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F4" w:rsidRDefault="00AE07CF" w:rsidP="00AE07CF">
      <w:pPr>
        <w:rPr>
          <w:rFonts w:asciiTheme="majorBidi" w:hAnsiTheme="majorBidi" w:cstheme="majorBidi"/>
          <w:sz w:val="24"/>
          <w:szCs w:val="24"/>
          <w:rtl/>
        </w:rPr>
      </w:pPr>
      <w:r>
        <w:rPr>
          <w:rFonts w:asciiTheme="majorBidi" w:hAnsiTheme="majorBidi" w:cs="Times New Roman"/>
          <w:noProof/>
          <w:sz w:val="24"/>
          <w:szCs w:val="24"/>
          <w:rtl/>
        </w:rPr>
        <w:drawing>
          <wp:anchor distT="0" distB="0" distL="114300" distR="114300" simplePos="0" relativeHeight="251659264" behindDoc="1" locked="0" layoutInCell="1" allowOverlap="1">
            <wp:simplePos x="0" y="0"/>
            <wp:positionH relativeFrom="column">
              <wp:posOffset>-85725</wp:posOffset>
            </wp:positionH>
            <wp:positionV relativeFrom="paragraph">
              <wp:posOffset>-76200</wp:posOffset>
            </wp:positionV>
            <wp:extent cx="803275" cy="685800"/>
            <wp:effectExtent l="19050" t="0" r="0" b="0"/>
            <wp:wrapNone/>
            <wp:docPr id="2" name="Picture 2" descr="LI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U Logo"/>
                    <pic:cNvPicPr>
                      <a:picLocks noChangeAspect="1" noChangeArrowheads="1"/>
                    </pic:cNvPicPr>
                  </pic:nvPicPr>
                  <pic:blipFill>
                    <a:blip r:embed="rId6" cstate="print"/>
                    <a:srcRect/>
                    <a:stretch>
                      <a:fillRect/>
                    </a:stretch>
                  </pic:blipFill>
                  <pic:spPr bwMode="auto">
                    <a:xfrm>
                      <a:off x="0" y="0"/>
                      <a:ext cx="803275" cy="685800"/>
                    </a:xfrm>
                    <a:prstGeom prst="rect">
                      <a:avLst/>
                    </a:prstGeom>
                    <a:noFill/>
                    <a:ln w="9525">
                      <a:noFill/>
                      <a:miter lim="800000"/>
                      <a:headEnd/>
                      <a:tailEnd/>
                    </a:ln>
                  </pic:spPr>
                </pic:pic>
              </a:graphicData>
            </a:graphic>
          </wp:anchor>
        </w:drawing>
      </w:r>
      <w:r w:rsidRPr="00AE07CF">
        <w:rPr>
          <w:rFonts w:asciiTheme="majorBidi" w:hAnsiTheme="majorBidi" w:cs="Times New Roman"/>
          <w:noProof/>
          <w:sz w:val="24"/>
          <w:szCs w:val="24"/>
          <w:rtl/>
        </w:rPr>
        <w:drawing>
          <wp:inline distT="0" distB="0" distL="0" distR="0">
            <wp:extent cx="882650" cy="612140"/>
            <wp:effectExtent l="19050" t="0" r="0" b="0"/>
            <wp:docPr id="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82650" cy="612140"/>
                    </a:xfrm>
                    <a:prstGeom prst="rect">
                      <a:avLst/>
                    </a:prstGeom>
                    <a:noFill/>
                    <a:ln w="9525">
                      <a:noFill/>
                      <a:miter lim="800000"/>
                      <a:headEnd/>
                      <a:tailEnd/>
                    </a:ln>
                  </pic:spPr>
                </pic:pic>
              </a:graphicData>
            </a:graphic>
          </wp:inline>
        </w:drawing>
      </w:r>
    </w:p>
    <w:p w:rsidR="00E3493A" w:rsidRDefault="00E3493A" w:rsidP="00AE07CF">
      <w:pPr>
        <w:rPr>
          <w:rFonts w:asciiTheme="majorBidi" w:hAnsiTheme="majorBidi" w:cstheme="majorBidi"/>
          <w:sz w:val="24"/>
          <w:szCs w:val="24"/>
          <w:rtl/>
        </w:rPr>
      </w:pPr>
    </w:p>
    <w:p w:rsidR="00AE07CF" w:rsidRPr="00D23006" w:rsidRDefault="00AE07CF" w:rsidP="00AE07CF">
      <w:pPr>
        <w:bidi w:val="0"/>
        <w:spacing w:before="120" w:after="120"/>
        <w:jc w:val="center"/>
        <w:rPr>
          <w:rFonts w:asciiTheme="majorBidi" w:hAnsiTheme="majorBidi" w:cstheme="majorBidi"/>
          <w:b/>
          <w:bCs/>
          <w:sz w:val="32"/>
          <w:szCs w:val="32"/>
          <w:rtl/>
        </w:rPr>
      </w:pPr>
      <w:r w:rsidRPr="00D23006">
        <w:rPr>
          <w:rFonts w:asciiTheme="majorBidi" w:hAnsiTheme="majorBidi" w:cstheme="majorBidi"/>
          <w:b/>
          <w:bCs/>
          <w:sz w:val="32"/>
          <w:szCs w:val="32"/>
        </w:rPr>
        <w:t xml:space="preserve">Libyan </w:t>
      </w:r>
      <w:r>
        <w:rPr>
          <w:rFonts w:asciiTheme="majorBidi" w:hAnsiTheme="majorBidi" w:cstheme="majorBidi"/>
          <w:b/>
          <w:bCs/>
          <w:sz w:val="32"/>
          <w:szCs w:val="32"/>
        </w:rPr>
        <w:t xml:space="preserve">international medical  </w:t>
      </w:r>
      <w:r w:rsidRPr="00D23006">
        <w:rPr>
          <w:rFonts w:asciiTheme="majorBidi" w:hAnsiTheme="majorBidi" w:cstheme="majorBidi"/>
          <w:b/>
          <w:bCs/>
          <w:sz w:val="32"/>
          <w:szCs w:val="32"/>
        </w:rPr>
        <w:t>university</w:t>
      </w:r>
    </w:p>
    <w:p w:rsidR="00AE07CF" w:rsidRDefault="00AE07CF" w:rsidP="00AE07CF">
      <w:pPr>
        <w:pStyle w:val="a4"/>
        <w:spacing w:before="120" w:beforeAutospacing="0" w:after="120" w:afterAutospacing="0" w:line="276" w:lineRule="auto"/>
        <w:jc w:val="center"/>
        <w:rPr>
          <w:b/>
          <w:sz w:val="32"/>
          <w:szCs w:val="32"/>
        </w:rPr>
      </w:pPr>
      <w:r>
        <w:rPr>
          <w:b/>
          <w:sz w:val="32"/>
          <w:szCs w:val="32"/>
        </w:rPr>
        <w:t xml:space="preserve">  </w:t>
      </w:r>
      <w:r w:rsidRPr="00D23006">
        <w:rPr>
          <w:b/>
          <w:sz w:val="32"/>
          <w:szCs w:val="32"/>
        </w:rPr>
        <w:t>Fa</w:t>
      </w:r>
      <w:r>
        <w:rPr>
          <w:b/>
          <w:sz w:val="32"/>
          <w:szCs w:val="32"/>
        </w:rPr>
        <w:t>culty of Basic Medical Science</w:t>
      </w:r>
    </w:p>
    <w:p w:rsidR="00AE07CF" w:rsidRPr="00AE07CF" w:rsidRDefault="00AE07CF" w:rsidP="00AE07CF">
      <w:pPr>
        <w:jc w:val="center"/>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Pr="00D41C01" w:rsidRDefault="00D41C01" w:rsidP="00D41C01">
      <w:pPr>
        <w:jc w:val="center"/>
        <w:rPr>
          <w:rFonts w:asciiTheme="majorBidi" w:hAnsiTheme="majorBidi" w:cstheme="majorBidi"/>
          <w:sz w:val="24"/>
          <w:szCs w:val="24"/>
          <w:rtl/>
        </w:rPr>
      </w:pPr>
      <w:r w:rsidRPr="00D41C01">
        <w:rPr>
          <w:rFonts w:ascii="Times New Roman" w:eastAsia="Times New Roman" w:hAnsi="Times New Roman" w:cs="Times New Roman"/>
          <w:b/>
          <w:bCs/>
          <w:color w:val="2A2A2A"/>
          <w:kern w:val="36"/>
          <w:sz w:val="32"/>
          <w:szCs w:val="32"/>
        </w:rPr>
        <w:t>Oral bacteria may signal risk for pancreatic cancer</w:t>
      </w: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Pr="007416E9" w:rsidRDefault="00AE07CF" w:rsidP="00AE07CF">
      <w:pPr>
        <w:bidi w:val="0"/>
        <w:rPr>
          <w:rFonts w:asciiTheme="majorBidi" w:hAnsiTheme="majorBidi" w:cstheme="majorBidi"/>
          <w:sz w:val="24"/>
          <w:szCs w:val="24"/>
        </w:rPr>
      </w:pPr>
      <w:r w:rsidRPr="007416E9">
        <w:rPr>
          <w:rFonts w:asciiTheme="majorBidi" w:hAnsiTheme="majorBidi" w:cstheme="majorBidi"/>
          <w:b/>
          <w:bCs/>
          <w:sz w:val="24"/>
          <w:szCs w:val="24"/>
        </w:rPr>
        <w:t xml:space="preserve">Submitted by : </w:t>
      </w:r>
      <w:proofErr w:type="spellStart"/>
      <w:r>
        <w:rPr>
          <w:rFonts w:asciiTheme="majorBidi" w:hAnsiTheme="majorBidi" w:cstheme="majorBidi"/>
          <w:sz w:val="24"/>
          <w:szCs w:val="24"/>
        </w:rPr>
        <w:t>M</w:t>
      </w:r>
      <w:r w:rsidRPr="007416E9">
        <w:rPr>
          <w:rFonts w:asciiTheme="majorBidi" w:hAnsiTheme="majorBidi" w:cstheme="majorBidi"/>
          <w:sz w:val="24"/>
          <w:szCs w:val="24"/>
        </w:rPr>
        <w:t>oataz</w:t>
      </w:r>
      <w:proofErr w:type="spellEnd"/>
      <w:r w:rsidRPr="007416E9">
        <w:rPr>
          <w:rFonts w:asciiTheme="majorBidi" w:hAnsiTheme="majorBidi" w:cstheme="majorBidi"/>
          <w:sz w:val="24"/>
          <w:szCs w:val="24"/>
        </w:rPr>
        <w:t xml:space="preserve"> </w:t>
      </w:r>
      <w:proofErr w:type="spellStart"/>
      <w:r w:rsidRPr="007416E9">
        <w:rPr>
          <w:rFonts w:asciiTheme="majorBidi" w:hAnsiTheme="majorBidi" w:cstheme="majorBidi"/>
          <w:sz w:val="24"/>
          <w:szCs w:val="24"/>
        </w:rPr>
        <w:t>senussi</w:t>
      </w:r>
      <w:proofErr w:type="spellEnd"/>
      <w:r w:rsidRPr="007416E9">
        <w:rPr>
          <w:rFonts w:asciiTheme="majorBidi" w:hAnsiTheme="majorBidi" w:cstheme="majorBidi"/>
          <w:sz w:val="24"/>
          <w:szCs w:val="24"/>
        </w:rPr>
        <w:t xml:space="preserve"> </w:t>
      </w:r>
      <w:proofErr w:type="spellStart"/>
      <w:r w:rsidRPr="007416E9">
        <w:rPr>
          <w:rFonts w:asciiTheme="majorBidi" w:hAnsiTheme="majorBidi" w:cstheme="majorBidi"/>
          <w:sz w:val="24"/>
          <w:szCs w:val="24"/>
        </w:rPr>
        <w:t>sadek</w:t>
      </w:r>
      <w:proofErr w:type="spellEnd"/>
      <w:r w:rsidRPr="007416E9">
        <w:rPr>
          <w:rFonts w:asciiTheme="majorBidi" w:hAnsiTheme="majorBidi" w:cstheme="majorBidi"/>
          <w:sz w:val="24"/>
          <w:szCs w:val="24"/>
        </w:rPr>
        <w:t xml:space="preserve"> </w:t>
      </w:r>
      <w:proofErr w:type="spellStart"/>
      <w:r w:rsidRPr="007416E9">
        <w:rPr>
          <w:rFonts w:asciiTheme="majorBidi" w:hAnsiTheme="majorBidi" w:cstheme="majorBidi"/>
          <w:sz w:val="24"/>
          <w:szCs w:val="24"/>
        </w:rPr>
        <w:t>elgehani</w:t>
      </w:r>
      <w:proofErr w:type="spellEnd"/>
      <w:r w:rsidRPr="007416E9">
        <w:rPr>
          <w:rFonts w:asciiTheme="majorBidi" w:hAnsiTheme="majorBidi" w:cstheme="majorBidi"/>
          <w:sz w:val="24"/>
          <w:szCs w:val="24"/>
        </w:rPr>
        <w:t xml:space="preserve"> (1431) , </w:t>
      </w:r>
      <w:r>
        <w:rPr>
          <w:rFonts w:asciiTheme="majorBidi" w:hAnsiTheme="majorBidi" w:cstheme="majorBidi"/>
          <w:sz w:val="24"/>
          <w:szCs w:val="24"/>
        </w:rPr>
        <w:t>2nd</w:t>
      </w:r>
      <w:r w:rsidRPr="007416E9">
        <w:rPr>
          <w:rFonts w:asciiTheme="majorBidi" w:hAnsiTheme="majorBidi" w:cstheme="majorBidi"/>
          <w:sz w:val="24"/>
          <w:szCs w:val="24"/>
        </w:rPr>
        <w:t xml:space="preserve"> </w:t>
      </w:r>
      <w:r>
        <w:rPr>
          <w:rFonts w:asciiTheme="majorBidi" w:hAnsiTheme="majorBidi" w:cstheme="majorBidi"/>
          <w:sz w:val="24"/>
          <w:szCs w:val="24"/>
        </w:rPr>
        <w:t xml:space="preserve">dentistry </w:t>
      </w:r>
      <w:r w:rsidRPr="007416E9">
        <w:rPr>
          <w:rFonts w:asciiTheme="majorBidi" w:hAnsiTheme="majorBidi" w:cstheme="majorBidi"/>
          <w:sz w:val="24"/>
          <w:szCs w:val="24"/>
        </w:rPr>
        <w:t xml:space="preserve">year student , Libyan international medical student </w:t>
      </w:r>
    </w:p>
    <w:p w:rsidR="00AE07CF" w:rsidRPr="007416E9" w:rsidRDefault="00AE07CF" w:rsidP="00AE07CF">
      <w:pPr>
        <w:bidi w:val="0"/>
        <w:rPr>
          <w:rFonts w:asciiTheme="majorBidi" w:hAnsiTheme="majorBidi" w:cstheme="majorBidi"/>
          <w:sz w:val="24"/>
          <w:szCs w:val="24"/>
        </w:rPr>
      </w:pPr>
      <w:r w:rsidRPr="007416E9">
        <w:rPr>
          <w:rFonts w:asciiTheme="majorBidi" w:hAnsiTheme="majorBidi" w:cstheme="majorBidi"/>
          <w:b/>
          <w:bCs/>
          <w:sz w:val="24"/>
          <w:szCs w:val="24"/>
        </w:rPr>
        <w:t xml:space="preserve">Supervision : </w:t>
      </w:r>
      <w:proofErr w:type="spellStart"/>
      <w:r>
        <w:rPr>
          <w:rFonts w:asciiTheme="majorBidi" w:hAnsiTheme="majorBidi" w:cstheme="majorBidi"/>
          <w:sz w:val="24"/>
          <w:szCs w:val="24"/>
        </w:rPr>
        <w:t>aisha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sanfaz</w:t>
      </w:r>
      <w:proofErr w:type="spellEnd"/>
    </w:p>
    <w:p w:rsidR="00AE07CF" w:rsidRDefault="00AE07CF" w:rsidP="001624E3">
      <w:pPr>
        <w:bidi w:val="0"/>
        <w:rPr>
          <w:rFonts w:asciiTheme="majorBidi" w:hAnsiTheme="majorBidi" w:cstheme="majorBidi"/>
          <w:sz w:val="24"/>
          <w:szCs w:val="24"/>
          <w:rtl/>
        </w:rPr>
      </w:pPr>
      <w:r w:rsidRPr="007416E9">
        <w:rPr>
          <w:rFonts w:asciiTheme="majorBidi" w:hAnsiTheme="majorBidi" w:cstheme="majorBidi"/>
          <w:b/>
          <w:bCs/>
          <w:sz w:val="24"/>
          <w:szCs w:val="24"/>
        </w:rPr>
        <w:t xml:space="preserve">Date of submission : </w:t>
      </w:r>
      <w:r w:rsidR="001624E3">
        <w:rPr>
          <w:rFonts w:asciiTheme="majorBidi" w:hAnsiTheme="majorBidi" w:cstheme="majorBidi"/>
          <w:sz w:val="24"/>
          <w:szCs w:val="24"/>
        </w:rPr>
        <w:t>30</w:t>
      </w:r>
      <w:r w:rsidRPr="007416E9">
        <w:rPr>
          <w:rFonts w:asciiTheme="majorBidi" w:hAnsiTheme="majorBidi" w:cstheme="majorBidi"/>
          <w:sz w:val="24"/>
          <w:szCs w:val="24"/>
        </w:rPr>
        <w:t>/</w:t>
      </w:r>
      <w:r w:rsidR="001624E3">
        <w:rPr>
          <w:rFonts w:asciiTheme="majorBidi" w:hAnsiTheme="majorBidi" w:cstheme="majorBidi"/>
          <w:sz w:val="24"/>
          <w:szCs w:val="24"/>
        </w:rPr>
        <w:t>6</w:t>
      </w:r>
      <w:r w:rsidRPr="007416E9">
        <w:rPr>
          <w:rFonts w:asciiTheme="majorBidi" w:hAnsiTheme="majorBidi" w:cstheme="majorBidi"/>
          <w:sz w:val="24"/>
          <w:szCs w:val="24"/>
        </w:rPr>
        <w:t>/201</w:t>
      </w:r>
      <w:r>
        <w:rPr>
          <w:rFonts w:asciiTheme="majorBidi" w:hAnsiTheme="majorBidi" w:cstheme="majorBidi"/>
          <w:sz w:val="24"/>
          <w:szCs w:val="24"/>
        </w:rPr>
        <w:t>8</w:t>
      </w: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AE07CF" w:rsidRDefault="00AE07CF" w:rsidP="001335C2">
      <w:pPr>
        <w:jc w:val="right"/>
        <w:rPr>
          <w:rFonts w:asciiTheme="majorBidi" w:hAnsiTheme="majorBidi" w:cstheme="majorBidi"/>
          <w:sz w:val="24"/>
          <w:szCs w:val="24"/>
          <w:rtl/>
        </w:rPr>
      </w:pPr>
    </w:p>
    <w:p w:rsidR="00D41C01" w:rsidRDefault="00D41C01" w:rsidP="00BF3C60">
      <w:pPr>
        <w:bidi w:val="0"/>
        <w:spacing w:after="0" w:line="240" w:lineRule="auto"/>
        <w:outlineLvl w:val="1"/>
        <w:rPr>
          <w:rFonts w:asciiTheme="majorBidi" w:eastAsia="Times New Roman" w:hAnsiTheme="majorBidi" w:cstheme="majorBidi"/>
          <w:b/>
          <w:bCs/>
          <w:color w:val="000000"/>
          <w:sz w:val="28"/>
          <w:szCs w:val="28"/>
          <w:u w:val="single"/>
        </w:rPr>
      </w:pPr>
    </w:p>
    <w:p w:rsidR="00D7609B" w:rsidRDefault="00D7609B" w:rsidP="00D41C01">
      <w:pPr>
        <w:bidi w:val="0"/>
        <w:spacing w:after="0" w:line="240" w:lineRule="auto"/>
        <w:outlineLvl w:val="1"/>
        <w:rPr>
          <w:rFonts w:asciiTheme="majorBidi" w:eastAsia="Times New Roman" w:hAnsiTheme="majorBidi" w:cstheme="majorBidi"/>
          <w:b/>
          <w:bCs/>
          <w:color w:val="000000"/>
          <w:sz w:val="28"/>
          <w:szCs w:val="28"/>
          <w:u w:val="single"/>
        </w:rPr>
      </w:pPr>
      <w:r w:rsidRPr="007D0090">
        <w:rPr>
          <w:rFonts w:asciiTheme="majorBidi" w:eastAsia="Times New Roman" w:hAnsiTheme="majorBidi" w:cstheme="majorBidi"/>
          <w:b/>
          <w:bCs/>
          <w:color w:val="000000"/>
          <w:sz w:val="28"/>
          <w:szCs w:val="28"/>
          <w:u w:val="single"/>
        </w:rPr>
        <w:lastRenderedPageBreak/>
        <w:t>Abstract</w:t>
      </w:r>
      <w:r w:rsidR="00CD48A0">
        <w:rPr>
          <w:rFonts w:asciiTheme="majorBidi" w:eastAsia="Times New Roman" w:hAnsiTheme="majorBidi" w:cstheme="majorBidi"/>
          <w:b/>
          <w:bCs/>
          <w:color w:val="000000"/>
          <w:sz w:val="28"/>
          <w:szCs w:val="28"/>
          <w:u w:val="single"/>
        </w:rPr>
        <w:t>:</w:t>
      </w:r>
    </w:p>
    <w:p w:rsidR="009D5BB2" w:rsidRDefault="009D5BB2" w:rsidP="009D5BB2">
      <w:pPr>
        <w:bidi w:val="0"/>
        <w:spacing w:after="0" w:line="240" w:lineRule="auto"/>
        <w:outlineLvl w:val="1"/>
        <w:rPr>
          <w:rFonts w:asciiTheme="majorBidi" w:eastAsia="Times New Roman" w:hAnsiTheme="majorBidi" w:cstheme="majorBidi"/>
          <w:b/>
          <w:bCs/>
          <w:color w:val="000000"/>
          <w:sz w:val="28"/>
          <w:szCs w:val="28"/>
          <w:u w:val="single"/>
        </w:rPr>
      </w:pPr>
    </w:p>
    <w:p w:rsidR="00DF43A2" w:rsidRDefault="00912FCE" w:rsidP="00D865DC">
      <w:pPr>
        <w:bidi w:val="0"/>
        <w:jc w:val="both"/>
        <w:rPr>
          <w:rFonts w:asciiTheme="majorBidi" w:hAnsiTheme="majorBidi" w:cstheme="majorBidi"/>
          <w:color w:val="1D2129"/>
          <w:sz w:val="24"/>
          <w:szCs w:val="24"/>
          <w:shd w:val="clear" w:color="auto" w:fill="FFFFFF"/>
        </w:rPr>
      </w:pPr>
      <w:r w:rsidRPr="00912FCE">
        <w:rPr>
          <w:rFonts w:asciiTheme="majorBidi" w:hAnsiTheme="majorBidi" w:cstheme="majorBidi"/>
          <w:color w:val="1D2129"/>
          <w:sz w:val="24"/>
          <w:szCs w:val="24"/>
          <w:shd w:val="clear" w:color="auto" w:fill="FFFFFF"/>
        </w:rPr>
        <w:t xml:space="preserve">The amount of oral bacteria in the mouth may be associated with the risk of pancreatic cancer . </w:t>
      </w:r>
      <w:r w:rsidR="00DF43A2" w:rsidRPr="00DF43A2">
        <w:rPr>
          <w:rFonts w:asciiTheme="majorBidi" w:hAnsiTheme="majorBidi" w:cstheme="majorBidi"/>
          <w:color w:val="1D2129"/>
          <w:sz w:val="24"/>
          <w:szCs w:val="24"/>
          <w:shd w:val="clear" w:color="auto" w:fill="FFFFFF"/>
        </w:rPr>
        <w:t>Previous studies have shown that indicators of poor oral health, including a history of periodontal disease and lots of missing teeth, are associated with an increased risk of pancreatic cancer</w:t>
      </w:r>
      <w:r w:rsidR="00DF43A2">
        <w:rPr>
          <w:rFonts w:asciiTheme="majorBidi" w:hAnsiTheme="majorBidi" w:cstheme="majorBidi"/>
          <w:color w:val="1D2129"/>
          <w:sz w:val="24"/>
          <w:szCs w:val="24"/>
          <w:shd w:val="clear" w:color="auto" w:fill="FFFFFF"/>
        </w:rPr>
        <w:t xml:space="preserve"> , and </w:t>
      </w:r>
      <w:r w:rsidR="00DF43A2" w:rsidRPr="00DF43A2">
        <w:rPr>
          <w:rFonts w:asciiTheme="majorBidi" w:hAnsiTheme="majorBidi" w:cstheme="majorBidi"/>
          <w:color w:val="1D2129"/>
          <w:sz w:val="24"/>
          <w:szCs w:val="24"/>
          <w:shd w:val="clear" w:color="auto" w:fill="FFFFFF"/>
        </w:rPr>
        <w:t xml:space="preserve">some researchers found that high antibody levels for </w:t>
      </w:r>
      <w:r w:rsidR="0098641F">
        <w:rPr>
          <w:rFonts w:asciiTheme="majorBidi" w:hAnsiTheme="majorBidi" w:cstheme="majorBidi"/>
          <w:color w:val="1D2129"/>
          <w:sz w:val="24"/>
          <w:szCs w:val="24"/>
          <w:shd w:val="clear" w:color="auto" w:fill="FFFFFF"/>
        </w:rPr>
        <w:t>certain oral</w:t>
      </w:r>
      <w:r w:rsidR="00DF43A2" w:rsidRPr="00DF43A2">
        <w:rPr>
          <w:rFonts w:asciiTheme="majorBidi" w:hAnsiTheme="majorBidi" w:cstheme="majorBidi"/>
          <w:color w:val="1D2129"/>
          <w:sz w:val="24"/>
          <w:szCs w:val="24"/>
          <w:shd w:val="clear" w:color="auto" w:fill="FFFFFF"/>
        </w:rPr>
        <w:t xml:space="preserve"> bacteria risk to pancreatic cancer</w:t>
      </w:r>
      <w:r w:rsidR="00242350">
        <w:rPr>
          <w:rFonts w:asciiTheme="majorBidi" w:hAnsiTheme="majorBidi" w:cstheme="majorBidi"/>
          <w:color w:val="1D2129"/>
          <w:sz w:val="24"/>
          <w:szCs w:val="24"/>
          <w:shd w:val="clear" w:color="auto" w:fill="FFFFFF"/>
        </w:rPr>
        <w:t xml:space="preserve"> </w:t>
      </w:r>
      <w:r w:rsidR="00242350" w:rsidRPr="0079753C">
        <w:rPr>
          <w:rFonts w:asciiTheme="majorBidi" w:hAnsiTheme="majorBidi" w:cstheme="majorBidi"/>
          <w:color w:val="1D2129"/>
          <w:sz w:val="18"/>
          <w:szCs w:val="18"/>
          <w:shd w:val="clear" w:color="auto" w:fill="FFFFFF"/>
        </w:rPr>
        <w:t>{2}</w:t>
      </w:r>
    </w:p>
    <w:p w:rsidR="00D7609B" w:rsidRDefault="009D5BB2" w:rsidP="00D865DC">
      <w:pPr>
        <w:bidi w:val="0"/>
        <w:spacing w:after="240"/>
        <w:jc w:val="both"/>
        <w:outlineLvl w:val="1"/>
        <w:rPr>
          <w:rFonts w:asciiTheme="majorBidi" w:eastAsia="Times New Roman" w:hAnsiTheme="majorBidi" w:cstheme="majorBidi"/>
          <w:color w:val="000000"/>
          <w:sz w:val="24"/>
          <w:szCs w:val="24"/>
        </w:rPr>
      </w:pPr>
      <w:r w:rsidRPr="009D5BB2">
        <w:rPr>
          <w:rFonts w:asciiTheme="majorBidi" w:eastAsia="Times New Roman" w:hAnsiTheme="majorBidi" w:cstheme="majorBidi"/>
          <w:color w:val="000000"/>
          <w:sz w:val="24"/>
          <w:szCs w:val="24"/>
        </w:rPr>
        <w:t>This presentation</w:t>
      </w:r>
      <w:r w:rsidR="00E3493A">
        <w:rPr>
          <w:rFonts w:asciiTheme="majorBidi" w:eastAsia="Times New Roman" w:hAnsiTheme="majorBidi" w:cstheme="majorBidi"/>
          <w:color w:val="000000"/>
          <w:sz w:val="24"/>
          <w:szCs w:val="24"/>
        </w:rPr>
        <w:t xml:space="preserve"> aims to demonstrate that </w:t>
      </w:r>
      <w:r w:rsidR="006C6BAB">
        <w:rPr>
          <w:rFonts w:asciiTheme="majorBidi" w:eastAsia="Times New Roman" w:hAnsiTheme="majorBidi" w:cstheme="majorBidi"/>
          <w:color w:val="000000"/>
          <w:sz w:val="24"/>
          <w:szCs w:val="24"/>
        </w:rPr>
        <w:t>pancreatic cancer</w:t>
      </w:r>
      <w:r w:rsidRPr="009D5BB2">
        <w:rPr>
          <w:rFonts w:asciiTheme="majorBidi" w:eastAsia="Times New Roman" w:hAnsiTheme="majorBidi" w:cstheme="majorBidi"/>
          <w:color w:val="000000"/>
          <w:sz w:val="24"/>
          <w:szCs w:val="24"/>
        </w:rPr>
        <w:t xml:space="preserve"> may occur</w:t>
      </w:r>
      <w:r w:rsidR="00DF43A2">
        <w:rPr>
          <w:rFonts w:asciiTheme="majorBidi" w:eastAsia="Times New Roman" w:hAnsiTheme="majorBidi" w:cstheme="majorBidi"/>
          <w:color w:val="000000"/>
          <w:sz w:val="24"/>
          <w:szCs w:val="24"/>
        </w:rPr>
        <w:t xml:space="preserve"> with</w:t>
      </w:r>
      <w:r w:rsidRPr="009D5BB2">
        <w:rPr>
          <w:rFonts w:asciiTheme="majorBidi" w:eastAsia="Times New Roman" w:hAnsiTheme="majorBidi" w:cstheme="majorBidi"/>
          <w:color w:val="000000"/>
          <w:sz w:val="24"/>
          <w:szCs w:val="24"/>
        </w:rPr>
        <w:t xml:space="preserve"> </w:t>
      </w:r>
      <w:r w:rsidR="0098641F">
        <w:rPr>
          <w:rFonts w:asciiTheme="majorBidi" w:eastAsia="Times New Roman" w:hAnsiTheme="majorBidi" w:cstheme="majorBidi"/>
          <w:color w:val="000000"/>
          <w:sz w:val="24"/>
          <w:szCs w:val="24"/>
        </w:rPr>
        <w:t>oral</w:t>
      </w:r>
      <w:r w:rsidR="00DF43A2" w:rsidRPr="00DF43A2">
        <w:rPr>
          <w:rFonts w:asciiTheme="majorBidi" w:eastAsia="Times New Roman" w:hAnsiTheme="majorBidi" w:cstheme="majorBidi"/>
          <w:color w:val="000000"/>
          <w:sz w:val="24"/>
          <w:szCs w:val="24"/>
        </w:rPr>
        <w:t xml:space="preserve"> </w:t>
      </w:r>
      <w:r w:rsidR="0098641F">
        <w:rPr>
          <w:rFonts w:asciiTheme="majorBidi" w:eastAsia="Times New Roman" w:hAnsiTheme="majorBidi" w:cstheme="majorBidi"/>
          <w:color w:val="000000"/>
          <w:sz w:val="24"/>
          <w:szCs w:val="24"/>
        </w:rPr>
        <w:t>bacteria.</w:t>
      </w:r>
      <w:r w:rsidRPr="009D5BB2">
        <w:rPr>
          <w:rFonts w:ascii="Helvetica" w:eastAsia="Times New Roman" w:hAnsi="Helvetica" w:cs="Times New Roman"/>
          <w:color w:val="1D2129"/>
          <w:sz w:val="20"/>
          <w:szCs w:val="20"/>
          <w:shd w:val="clear" w:color="auto" w:fill="F2F3F5"/>
        </w:rPr>
        <w:br/>
      </w:r>
    </w:p>
    <w:p w:rsidR="009D5BB2" w:rsidRPr="00BB11A7" w:rsidRDefault="009D5BB2" w:rsidP="009D5BB2">
      <w:pPr>
        <w:bidi w:val="0"/>
        <w:spacing w:after="0" w:line="240" w:lineRule="auto"/>
        <w:outlineLvl w:val="1"/>
        <w:rPr>
          <w:rFonts w:asciiTheme="majorBidi" w:eastAsia="Times New Roman" w:hAnsiTheme="majorBidi" w:cstheme="majorBidi"/>
          <w:color w:val="000000"/>
          <w:sz w:val="24"/>
          <w:szCs w:val="24"/>
        </w:rPr>
      </w:pPr>
    </w:p>
    <w:p w:rsidR="00BE2A27" w:rsidRDefault="00BE2A27" w:rsidP="00D7609B">
      <w:pPr>
        <w:bidi w:val="0"/>
        <w:spacing w:after="0" w:line="240" w:lineRule="auto"/>
        <w:outlineLvl w:val="1"/>
        <w:rPr>
          <w:rFonts w:asciiTheme="majorBidi" w:eastAsia="Times New Roman" w:hAnsiTheme="majorBidi" w:cstheme="majorBidi"/>
          <w:b/>
          <w:bCs/>
          <w:color w:val="000000"/>
          <w:sz w:val="28"/>
          <w:szCs w:val="28"/>
          <w:u w:val="single"/>
        </w:rPr>
      </w:pPr>
      <w:r w:rsidRPr="007D0090">
        <w:rPr>
          <w:rFonts w:asciiTheme="majorBidi" w:eastAsia="Times New Roman" w:hAnsiTheme="majorBidi" w:cstheme="majorBidi"/>
          <w:b/>
          <w:bCs/>
          <w:color w:val="000000"/>
          <w:sz w:val="28"/>
          <w:szCs w:val="28"/>
          <w:u w:val="single"/>
        </w:rPr>
        <w:t>Introduction</w:t>
      </w:r>
      <w:r w:rsidR="00CD48A0">
        <w:rPr>
          <w:rFonts w:asciiTheme="majorBidi" w:eastAsia="Times New Roman" w:hAnsiTheme="majorBidi" w:cstheme="majorBidi"/>
          <w:b/>
          <w:bCs/>
          <w:color w:val="000000"/>
          <w:sz w:val="28"/>
          <w:szCs w:val="28"/>
          <w:u w:val="single"/>
        </w:rPr>
        <w:t>:</w:t>
      </w:r>
    </w:p>
    <w:p w:rsidR="009D5BB2" w:rsidRDefault="009D5BB2" w:rsidP="009D5BB2">
      <w:pPr>
        <w:bidi w:val="0"/>
        <w:spacing w:after="0" w:line="240" w:lineRule="auto"/>
        <w:outlineLvl w:val="1"/>
        <w:rPr>
          <w:rFonts w:asciiTheme="majorBidi" w:eastAsia="Times New Roman" w:hAnsiTheme="majorBidi" w:cstheme="majorBidi"/>
          <w:b/>
          <w:bCs/>
          <w:color w:val="000000"/>
          <w:sz w:val="28"/>
          <w:szCs w:val="28"/>
          <w:u w:val="single"/>
        </w:rPr>
      </w:pPr>
    </w:p>
    <w:p w:rsidR="00987BCC" w:rsidRPr="004424C7" w:rsidRDefault="004424C7" w:rsidP="00E661CA">
      <w:pPr>
        <w:bidi w:val="0"/>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 lot of studies confirm that </w:t>
      </w:r>
      <w:r w:rsidR="00AE41C7">
        <w:rPr>
          <w:rFonts w:asciiTheme="majorBidi" w:eastAsia="Times New Roman" w:hAnsiTheme="majorBidi" w:cstheme="majorBidi"/>
          <w:color w:val="000000"/>
          <w:sz w:val="24"/>
          <w:szCs w:val="24"/>
        </w:rPr>
        <w:t>oral bacteria</w:t>
      </w:r>
      <w:r>
        <w:rPr>
          <w:rFonts w:asciiTheme="majorBidi" w:eastAsia="Times New Roman" w:hAnsiTheme="majorBidi" w:cstheme="majorBidi"/>
          <w:color w:val="000000"/>
          <w:sz w:val="24"/>
          <w:szCs w:val="24"/>
        </w:rPr>
        <w:t xml:space="preserve"> may</w:t>
      </w:r>
      <w:r w:rsidR="00AE41C7" w:rsidRPr="00AE41C7">
        <w:rPr>
          <w:rFonts w:asciiTheme="majorBidi" w:eastAsia="Times New Roman" w:hAnsiTheme="majorBidi" w:cstheme="majorBidi"/>
          <w:color w:val="000000"/>
          <w:sz w:val="24"/>
          <w:szCs w:val="24"/>
        </w:rPr>
        <w:t xml:space="preserve"> </w:t>
      </w:r>
      <w:r w:rsidR="00462609" w:rsidRPr="00AE41C7">
        <w:rPr>
          <w:rFonts w:asciiTheme="majorBidi" w:eastAsia="Times New Roman" w:hAnsiTheme="majorBidi" w:cstheme="majorBidi"/>
          <w:color w:val="000000"/>
          <w:sz w:val="24"/>
          <w:szCs w:val="24"/>
        </w:rPr>
        <w:t>increase</w:t>
      </w:r>
      <w:r w:rsidR="00AE41C7" w:rsidRPr="00AE41C7">
        <w:rPr>
          <w:rFonts w:asciiTheme="majorBidi" w:eastAsia="Times New Roman" w:hAnsiTheme="majorBidi" w:cstheme="majorBidi"/>
          <w:color w:val="000000"/>
          <w:sz w:val="24"/>
          <w:szCs w:val="24"/>
        </w:rPr>
        <w:t xml:space="preserve"> risk for pancreatic cancer </w:t>
      </w:r>
      <w:r w:rsidR="00F1580C">
        <w:rPr>
          <w:rFonts w:asciiTheme="majorBidi" w:eastAsia="Times New Roman" w:hAnsiTheme="majorBidi" w:cstheme="majorBidi"/>
          <w:color w:val="000000"/>
          <w:sz w:val="24"/>
          <w:szCs w:val="24"/>
        </w:rPr>
        <w:t>.</w:t>
      </w:r>
    </w:p>
    <w:p w:rsidR="00AE41C7" w:rsidRPr="00D71917" w:rsidRDefault="004424C7" w:rsidP="0088238A">
      <w:pPr>
        <w:bidi w:val="0"/>
        <w:spacing w:after="0"/>
        <w:jc w:val="both"/>
        <w:rPr>
          <w:rFonts w:asciiTheme="majorBidi" w:hAnsiTheme="majorBidi" w:cstheme="majorBidi"/>
          <w:color w:val="000000" w:themeColor="text1"/>
          <w:sz w:val="24"/>
          <w:szCs w:val="24"/>
          <w:shd w:val="clear" w:color="auto" w:fill="FFFFFF"/>
          <w:rtl/>
        </w:rPr>
      </w:pPr>
      <w:r w:rsidRPr="00D71917">
        <w:rPr>
          <w:rFonts w:asciiTheme="majorBidi" w:hAnsiTheme="majorBidi" w:cstheme="majorBidi"/>
          <w:color w:val="000000" w:themeColor="text1"/>
          <w:sz w:val="24"/>
          <w:szCs w:val="24"/>
          <w:shd w:val="clear" w:color="auto" w:fill="FFFFFF"/>
        </w:rPr>
        <w:t>the</w:t>
      </w:r>
      <w:r w:rsidR="003B3D58" w:rsidRPr="00D71917">
        <w:rPr>
          <w:rFonts w:asciiTheme="majorBidi" w:hAnsiTheme="majorBidi" w:cstheme="majorBidi"/>
          <w:color w:val="000000" w:themeColor="text1"/>
          <w:sz w:val="24"/>
          <w:szCs w:val="24"/>
          <w:shd w:val="clear" w:color="auto" w:fill="FFFFFF"/>
        </w:rPr>
        <w:t> </w:t>
      </w:r>
      <w:r w:rsidR="0079753C" w:rsidRPr="00D71917">
        <w:rPr>
          <w:rFonts w:asciiTheme="majorBidi" w:hAnsiTheme="majorBidi" w:cstheme="majorBidi"/>
          <w:color w:val="000000" w:themeColor="text1"/>
          <w:sz w:val="24"/>
          <w:szCs w:val="24"/>
          <w:shd w:val="clear" w:color="auto" w:fill="FFFFFF"/>
        </w:rPr>
        <w:t>pancreatic cancer</w:t>
      </w:r>
      <w:r w:rsidR="003B3D58" w:rsidRPr="00D71917">
        <w:rPr>
          <w:rFonts w:asciiTheme="majorBidi" w:hAnsiTheme="majorBidi" w:cstheme="majorBidi"/>
          <w:color w:val="000000" w:themeColor="text1"/>
          <w:sz w:val="24"/>
          <w:szCs w:val="24"/>
          <w:shd w:val="clear" w:color="auto" w:fill="FFFFFF"/>
        </w:rPr>
        <w:t xml:space="preserve"> are very </w:t>
      </w:r>
      <w:r w:rsidR="0088238A" w:rsidRPr="00D71917">
        <w:rPr>
          <w:rFonts w:asciiTheme="majorBidi" w:hAnsiTheme="majorBidi" w:cstheme="majorBidi"/>
          <w:color w:val="000000" w:themeColor="text1"/>
          <w:sz w:val="24"/>
          <w:szCs w:val="24"/>
          <w:shd w:val="clear" w:color="auto" w:fill="FFFFFF"/>
        </w:rPr>
        <w:t xml:space="preserve">dangerous </w:t>
      </w:r>
      <w:r w:rsidR="003B3D58" w:rsidRPr="00D71917">
        <w:rPr>
          <w:rFonts w:asciiTheme="majorBidi" w:hAnsiTheme="majorBidi" w:cstheme="majorBidi"/>
          <w:color w:val="000000" w:themeColor="text1"/>
          <w:sz w:val="24"/>
          <w:szCs w:val="24"/>
          <w:shd w:val="clear" w:color="auto" w:fill="FFFFFF"/>
        </w:rPr>
        <w:t>, occurring in association with many diseases and by many different mechanisms</w:t>
      </w:r>
      <w:r w:rsidR="009D5BB2" w:rsidRPr="00D71917">
        <w:rPr>
          <w:rFonts w:asciiTheme="majorBidi" w:hAnsiTheme="majorBidi" w:cstheme="majorBidi"/>
          <w:color w:val="000000" w:themeColor="text1"/>
          <w:sz w:val="24"/>
          <w:szCs w:val="24"/>
          <w:shd w:val="clear" w:color="auto" w:fill="FFFFFF"/>
        </w:rPr>
        <w:t xml:space="preserve"> .</w:t>
      </w:r>
      <w:r w:rsidR="00E14ABF" w:rsidRPr="00D71917">
        <w:rPr>
          <w:rFonts w:asciiTheme="majorBidi" w:hAnsiTheme="majorBidi" w:cstheme="majorBidi"/>
          <w:color w:val="000000" w:themeColor="text1"/>
          <w:sz w:val="24"/>
          <w:szCs w:val="24"/>
          <w:shd w:val="clear" w:color="auto" w:fill="FFFFFF"/>
        </w:rPr>
        <w:t xml:space="preserve"> </w:t>
      </w:r>
      <w:r w:rsidR="00AE41C7" w:rsidRPr="00D71917">
        <w:rPr>
          <w:rFonts w:asciiTheme="majorBidi" w:eastAsia="Times New Roman" w:hAnsiTheme="majorBidi" w:cstheme="majorBidi"/>
          <w:color w:val="000000" w:themeColor="text1"/>
          <w:sz w:val="24"/>
          <w:szCs w:val="24"/>
        </w:rPr>
        <w:t>which is difficult to detect and kills most patients within six months of diagnosis</w:t>
      </w:r>
      <w:r w:rsidR="00F1580C" w:rsidRPr="00D71917">
        <w:rPr>
          <w:rFonts w:asciiTheme="majorBidi" w:eastAsia="Times New Roman" w:hAnsiTheme="majorBidi" w:cstheme="majorBidi"/>
          <w:color w:val="000000" w:themeColor="text1"/>
          <w:sz w:val="24"/>
          <w:szCs w:val="24"/>
        </w:rPr>
        <w:t xml:space="preserve"> .</w:t>
      </w:r>
      <w:r w:rsidR="0079753C" w:rsidRPr="00D71917">
        <w:rPr>
          <w:rFonts w:asciiTheme="majorBidi" w:hAnsiTheme="majorBidi" w:cstheme="majorBidi"/>
          <w:color w:val="000000" w:themeColor="text1"/>
          <w:sz w:val="24"/>
          <w:szCs w:val="24"/>
          <w:shd w:val="clear" w:color="auto" w:fill="FFFFFF"/>
        </w:rPr>
        <w:t xml:space="preserve"> </w:t>
      </w:r>
      <w:r w:rsidR="0079753C" w:rsidRPr="00D71917">
        <w:rPr>
          <w:rFonts w:asciiTheme="majorBidi" w:hAnsiTheme="majorBidi" w:cstheme="majorBidi"/>
          <w:color w:val="000000" w:themeColor="text1"/>
          <w:sz w:val="18"/>
          <w:szCs w:val="18"/>
          <w:shd w:val="clear" w:color="auto" w:fill="FFFFFF"/>
        </w:rPr>
        <w:t>{6}</w:t>
      </w:r>
    </w:p>
    <w:p w:rsidR="00E14ABF" w:rsidRPr="00D71917" w:rsidRDefault="009D5BB2" w:rsidP="00E661CA">
      <w:pPr>
        <w:bidi w:val="0"/>
        <w:spacing w:after="0"/>
        <w:jc w:val="both"/>
        <w:rPr>
          <w:rFonts w:ascii="Times New Roman" w:eastAsia="Times New Roman" w:hAnsi="Times New Roman" w:cs="Times New Roman"/>
          <w:color w:val="000000" w:themeColor="text1"/>
          <w:sz w:val="24"/>
          <w:szCs w:val="24"/>
        </w:rPr>
      </w:pPr>
      <w:r w:rsidRPr="00D71917">
        <w:rPr>
          <w:rFonts w:ascii="Times New Roman" w:eastAsia="Times New Roman" w:hAnsi="Times New Roman" w:cs="Times New Roman"/>
          <w:color w:val="000000" w:themeColor="text1"/>
          <w:sz w:val="24"/>
          <w:szCs w:val="24"/>
        </w:rPr>
        <w:t xml:space="preserve">the </w:t>
      </w:r>
      <w:r w:rsidR="00E14ABF" w:rsidRPr="00D71917">
        <w:rPr>
          <w:rFonts w:ascii="Times New Roman" w:eastAsia="Times New Roman" w:hAnsi="Times New Roman" w:cs="Times New Roman"/>
          <w:color w:val="000000" w:themeColor="text1"/>
          <w:sz w:val="24"/>
          <w:szCs w:val="24"/>
        </w:rPr>
        <w:t>pancreatic cancer</w:t>
      </w:r>
      <w:r w:rsidRPr="00D71917">
        <w:rPr>
          <w:rFonts w:ascii="Times New Roman" w:eastAsia="Times New Roman" w:hAnsi="Times New Roman" w:cs="Times New Roman"/>
          <w:color w:val="000000" w:themeColor="text1"/>
          <w:sz w:val="24"/>
          <w:szCs w:val="24"/>
        </w:rPr>
        <w:t xml:space="preserve"> defined is</w:t>
      </w:r>
      <w:r w:rsidR="006510C1" w:rsidRPr="00D71917">
        <w:rPr>
          <w:rFonts w:ascii="Times New Roman" w:eastAsia="Times New Roman" w:hAnsi="Times New Roman" w:cs="Times New Roman"/>
          <w:b/>
          <w:bCs/>
          <w:color w:val="000000" w:themeColor="text1"/>
          <w:sz w:val="24"/>
          <w:szCs w:val="24"/>
        </w:rPr>
        <w:t xml:space="preserve"> </w:t>
      </w:r>
      <w:r w:rsidR="00E14ABF" w:rsidRPr="00D71917">
        <w:rPr>
          <w:rFonts w:ascii="Times New Roman" w:eastAsia="Times New Roman" w:hAnsi="Times New Roman" w:cs="Times New Roman"/>
          <w:color w:val="000000" w:themeColor="text1"/>
          <w:sz w:val="24"/>
          <w:szCs w:val="24"/>
        </w:rPr>
        <w:t>a malignant tumor of the pancreas. Pancreatic cancer has been called a 'silent' disease because early pancreatic cancer usually does not cause symptoms.</w:t>
      </w:r>
    </w:p>
    <w:p w:rsidR="006510C1" w:rsidRDefault="00B26E03" w:rsidP="0079753C">
      <w:pPr>
        <w:bidi w:val="0"/>
        <w:spacing w:after="0"/>
        <w:jc w:val="both"/>
        <w:rPr>
          <w:rFonts w:ascii="Times New Roman" w:eastAsia="Times New Roman" w:hAnsi="Times New Roman" w:cs="Times New Roman"/>
          <w:sz w:val="24"/>
          <w:szCs w:val="24"/>
        </w:rPr>
      </w:pPr>
      <w:r w:rsidRPr="00B26E03">
        <w:rPr>
          <w:rFonts w:ascii="Times New Roman" w:eastAsia="Times New Roman" w:hAnsi="Times New Roman" w:cs="Times New Roman"/>
          <w:sz w:val="24"/>
          <w:szCs w:val="24"/>
        </w:rPr>
        <w:t xml:space="preserve">the </w:t>
      </w:r>
      <w:r w:rsidR="00F1580C">
        <w:rPr>
          <w:rFonts w:ascii="Times New Roman" w:eastAsia="Times New Roman" w:hAnsi="Times New Roman" w:cs="Times New Roman"/>
          <w:sz w:val="24"/>
          <w:szCs w:val="24"/>
        </w:rPr>
        <w:t xml:space="preserve">major risk factors that causes pancreatic cancer are </w:t>
      </w:r>
      <w:r>
        <w:rPr>
          <w:rFonts w:ascii="Times New Roman" w:eastAsia="Times New Roman" w:hAnsi="Times New Roman" w:cs="Times New Roman"/>
          <w:sz w:val="24"/>
          <w:szCs w:val="24"/>
        </w:rPr>
        <w:t xml:space="preserve">: </w:t>
      </w:r>
      <w:r w:rsidR="00F1580C">
        <w:rPr>
          <w:rFonts w:ascii="Times New Roman" w:eastAsia="Times New Roman" w:hAnsi="Times New Roman" w:cs="Times New Roman"/>
          <w:sz w:val="24"/>
          <w:szCs w:val="24"/>
        </w:rPr>
        <w:t>smoking</w:t>
      </w:r>
      <w:r>
        <w:rPr>
          <w:rFonts w:ascii="Times New Roman" w:eastAsia="Times New Roman" w:hAnsi="Times New Roman" w:cs="Times New Roman"/>
          <w:sz w:val="24"/>
          <w:szCs w:val="24"/>
        </w:rPr>
        <w:t xml:space="preserve"> ,</w:t>
      </w:r>
      <w:r w:rsidR="006510C1" w:rsidRPr="006510C1">
        <w:rPr>
          <w:rFonts w:ascii="Times New Roman" w:eastAsia="Times New Roman" w:hAnsi="Times New Roman" w:cs="Times New Roman" w:hint="cs"/>
          <w:sz w:val="24"/>
          <w:szCs w:val="24"/>
        </w:rPr>
        <w:t xml:space="preserve"> </w:t>
      </w:r>
      <w:r w:rsidR="00F1580C">
        <w:rPr>
          <w:rFonts w:ascii="Times New Roman" w:eastAsia="Times New Roman" w:hAnsi="Times New Roman" w:cs="Times New Roman"/>
          <w:sz w:val="24"/>
          <w:szCs w:val="24"/>
        </w:rPr>
        <w:t xml:space="preserve">less consumption of </w:t>
      </w:r>
      <w:r w:rsidR="0098641F">
        <w:rPr>
          <w:rFonts w:ascii="Times New Roman" w:eastAsia="Times New Roman" w:hAnsi="Times New Roman" w:cs="Times New Roman"/>
          <w:sz w:val="24"/>
          <w:szCs w:val="24"/>
        </w:rPr>
        <w:t>fruit</w:t>
      </w:r>
      <w:r w:rsidR="00F1580C">
        <w:rPr>
          <w:rFonts w:ascii="Times New Roman" w:eastAsia="Times New Roman" w:hAnsi="Times New Roman" w:cs="Times New Roman"/>
          <w:sz w:val="24"/>
          <w:szCs w:val="24"/>
        </w:rPr>
        <w:t xml:space="preserve"> and vegetables </w:t>
      </w:r>
      <w:r>
        <w:rPr>
          <w:rFonts w:ascii="Times New Roman" w:eastAsia="Times New Roman" w:hAnsi="Times New Roman" w:cs="Times New Roman"/>
          <w:sz w:val="24"/>
          <w:szCs w:val="24"/>
        </w:rPr>
        <w:t xml:space="preserve"> ,</w:t>
      </w:r>
      <w:r w:rsidR="006510C1" w:rsidRPr="006510C1">
        <w:rPr>
          <w:rFonts w:ascii="Times New Roman" w:eastAsia="Times New Roman" w:hAnsi="Times New Roman" w:cs="Times New Roman"/>
          <w:sz w:val="24"/>
          <w:szCs w:val="24"/>
        </w:rPr>
        <w:t xml:space="preserve"> </w:t>
      </w:r>
      <w:r w:rsidR="00F1580C">
        <w:rPr>
          <w:rFonts w:ascii="Times New Roman" w:eastAsia="Times New Roman" w:hAnsi="Times New Roman" w:cs="Times New Roman"/>
          <w:sz w:val="24"/>
          <w:szCs w:val="24"/>
        </w:rPr>
        <w:t xml:space="preserve">obesity , diabetes , certain oral bacteria , genetic , age </w:t>
      </w:r>
      <w:r>
        <w:rPr>
          <w:rFonts w:ascii="Times New Roman" w:eastAsia="Times New Roman" w:hAnsi="Times New Roman" w:cs="Times New Roman"/>
          <w:sz w:val="24"/>
          <w:szCs w:val="24"/>
        </w:rPr>
        <w:t xml:space="preserve">or other causes </w:t>
      </w:r>
      <w:r w:rsidR="00F1580C">
        <w:rPr>
          <w:rFonts w:ascii="Times New Roman" w:eastAsia="Times New Roman" w:hAnsi="Times New Roman" w:cs="Times New Roman"/>
          <w:sz w:val="24"/>
          <w:szCs w:val="24"/>
        </w:rPr>
        <w:t>.</w:t>
      </w:r>
      <w:r w:rsidR="0079753C">
        <w:rPr>
          <w:rFonts w:ascii="Times New Roman" w:eastAsia="Times New Roman" w:hAnsi="Times New Roman" w:cs="Times New Roman"/>
          <w:sz w:val="24"/>
          <w:szCs w:val="24"/>
        </w:rPr>
        <w:t xml:space="preserve"> </w:t>
      </w:r>
      <w:r w:rsidR="0079753C" w:rsidRPr="0079753C">
        <w:rPr>
          <w:rFonts w:ascii="Times New Roman" w:eastAsia="Times New Roman" w:hAnsi="Times New Roman" w:cs="Times New Roman"/>
          <w:sz w:val="18"/>
          <w:szCs w:val="18"/>
        </w:rPr>
        <w:t>{6}</w:t>
      </w:r>
    </w:p>
    <w:p w:rsidR="00902CBE" w:rsidRDefault="00902CBE" w:rsidP="00E661CA">
      <w:pPr>
        <w:shd w:val="clear" w:color="auto" w:fill="FFFFFF"/>
        <w:bidi w:val="0"/>
        <w:spacing w:after="0"/>
        <w:ind w:right="302"/>
        <w:jc w:val="both"/>
        <w:rPr>
          <w:rFonts w:ascii="Times New Roman" w:eastAsia="Times New Roman" w:hAnsi="Times New Roman" w:cs="Times New Roman"/>
          <w:sz w:val="24"/>
          <w:szCs w:val="24"/>
        </w:rPr>
      </w:pPr>
    </w:p>
    <w:p w:rsidR="00902CBE" w:rsidRDefault="00902CBE" w:rsidP="0079753C">
      <w:pPr>
        <w:shd w:val="clear" w:color="auto" w:fill="FFFFFF"/>
        <w:bidi w:val="0"/>
        <w:spacing w:after="0"/>
        <w:ind w:right="302"/>
        <w:jc w:val="both"/>
        <w:rPr>
          <w:rFonts w:asciiTheme="majorBidi" w:eastAsia="Times New Roman" w:hAnsiTheme="majorBidi" w:cstheme="majorBidi"/>
          <w:color w:val="0D0D0D" w:themeColor="text1" w:themeTint="F2"/>
          <w:sz w:val="24"/>
          <w:szCs w:val="24"/>
        </w:rPr>
      </w:pPr>
      <w:r w:rsidRPr="00902CBE">
        <w:rPr>
          <w:rFonts w:asciiTheme="majorBidi" w:hAnsiTheme="majorBidi" w:cstheme="majorBidi"/>
          <w:color w:val="0D0D0D" w:themeColor="text1" w:themeTint="F2"/>
          <w:sz w:val="24"/>
          <w:szCs w:val="24"/>
        </w:rPr>
        <w:t>The environment present in the human mouth allows the growth of characteristic microorganisms found there. It provides a source of water and nutrients, as well as a moderate temperature</w:t>
      </w:r>
      <w:r>
        <w:rPr>
          <w:rFonts w:asciiTheme="majorBidi" w:hAnsiTheme="majorBidi" w:cstheme="majorBidi"/>
          <w:color w:val="0D0D0D" w:themeColor="text1" w:themeTint="F2"/>
          <w:sz w:val="24"/>
          <w:szCs w:val="24"/>
        </w:rPr>
        <w:t xml:space="preserve">. </w:t>
      </w:r>
      <w:r w:rsidRPr="00902CBE">
        <w:rPr>
          <w:rFonts w:asciiTheme="majorBidi" w:hAnsiTheme="majorBidi" w:cstheme="majorBidi"/>
          <w:color w:val="0D0D0D" w:themeColor="text1" w:themeTint="F2"/>
          <w:sz w:val="24"/>
          <w:szCs w:val="24"/>
        </w:rPr>
        <w:t>Resident microbes of the mouth adhere to the teeth and gums to resist mechanical flushing from the mouth to stomach where acid-sensitive microbes are destr</w:t>
      </w:r>
      <w:r>
        <w:rPr>
          <w:rFonts w:asciiTheme="majorBidi" w:hAnsiTheme="majorBidi" w:cstheme="majorBidi"/>
          <w:color w:val="0D0D0D" w:themeColor="text1" w:themeTint="F2"/>
          <w:sz w:val="24"/>
          <w:szCs w:val="24"/>
        </w:rPr>
        <w:t>oyed by hydrochloric acid.</w:t>
      </w:r>
      <w:r w:rsidR="0079753C">
        <w:rPr>
          <w:rFonts w:asciiTheme="majorBidi" w:eastAsia="Times New Roman" w:hAnsiTheme="majorBidi" w:cstheme="majorBidi"/>
          <w:color w:val="0D0D0D" w:themeColor="text1" w:themeTint="F2"/>
          <w:sz w:val="24"/>
          <w:szCs w:val="24"/>
        </w:rPr>
        <w:t xml:space="preserve"> </w:t>
      </w:r>
      <w:r w:rsidR="0079753C" w:rsidRPr="0079753C">
        <w:rPr>
          <w:rFonts w:asciiTheme="majorBidi" w:eastAsia="Times New Roman" w:hAnsiTheme="majorBidi" w:cstheme="majorBidi"/>
          <w:color w:val="0D0D0D" w:themeColor="text1" w:themeTint="F2"/>
          <w:sz w:val="18"/>
          <w:szCs w:val="18"/>
        </w:rPr>
        <w:t>{5}</w:t>
      </w:r>
    </w:p>
    <w:p w:rsidR="00E661CA" w:rsidRDefault="00E661CA" w:rsidP="00E661CA">
      <w:pPr>
        <w:shd w:val="clear" w:color="auto" w:fill="FFFFFF"/>
        <w:bidi w:val="0"/>
        <w:spacing w:after="0"/>
        <w:ind w:right="302"/>
        <w:jc w:val="both"/>
        <w:rPr>
          <w:rFonts w:asciiTheme="majorBidi" w:eastAsia="Times New Roman" w:hAnsiTheme="majorBidi" w:cstheme="majorBidi"/>
          <w:color w:val="0D0D0D" w:themeColor="text1" w:themeTint="F2"/>
          <w:sz w:val="24"/>
          <w:szCs w:val="24"/>
        </w:rPr>
      </w:pPr>
    </w:p>
    <w:p w:rsidR="007D0090" w:rsidRPr="00B26E03" w:rsidRDefault="00B26E03" w:rsidP="004E07EF">
      <w:pPr>
        <w:shd w:val="clear" w:color="auto" w:fill="FFFFFF"/>
        <w:bidi w:val="0"/>
        <w:spacing w:after="0"/>
        <w:ind w:right="302"/>
        <w:jc w:val="both"/>
        <w:rPr>
          <w:rFonts w:asciiTheme="majorBidi" w:eastAsia="Times New Roman" w:hAnsiTheme="majorBidi" w:cstheme="majorBidi"/>
          <w:color w:val="0D0D0D" w:themeColor="text1" w:themeTint="F2"/>
          <w:sz w:val="24"/>
          <w:szCs w:val="24"/>
        </w:rPr>
      </w:pPr>
      <w:r w:rsidRPr="00B26E03">
        <w:rPr>
          <w:rFonts w:asciiTheme="majorBidi" w:eastAsia="Times New Roman" w:hAnsiTheme="majorBidi" w:cstheme="majorBidi"/>
          <w:color w:val="0D0D0D" w:themeColor="text1" w:themeTint="F2"/>
          <w:sz w:val="24"/>
          <w:szCs w:val="24"/>
        </w:rPr>
        <w:t xml:space="preserve">This report confirms that </w:t>
      </w:r>
      <w:r w:rsidR="00E661CA">
        <w:rPr>
          <w:rFonts w:asciiTheme="majorBidi" w:eastAsia="Times New Roman" w:hAnsiTheme="majorBidi" w:cstheme="majorBidi"/>
          <w:color w:val="0D0D0D" w:themeColor="text1" w:themeTint="F2"/>
          <w:sz w:val="24"/>
          <w:szCs w:val="24"/>
        </w:rPr>
        <w:t>pancreatic cancers</w:t>
      </w:r>
      <w:r w:rsidRPr="00B26E03">
        <w:rPr>
          <w:rFonts w:asciiTheme="majorBidi" w:eastAsia="Times New Roman" w:hAnsiTheme="majorBidi" w:cstheme="majorBidi"/>
          <w:color w:val="0D0D0D" w:themeColor="text1" w:themeTint="F2"/>
          <w:sz w:val="24"/>
          <w:szCs w:val="24"/>
        </w:rPr>
        <w:t xml:space="preserve"> are a </w:t>
      </w:r>
      <w:bookmarkStart w:id="0" w:name="_GoBack"/>
      <w:bookmarkEnd w:id="0"/>
      <w:r w:rsidRPr="00B26E03">
        <w:rPr>
          <w:rFonts w:asciiTheme="majorBidi" w:eastAsia="Times New Roman" w:hAnsiTheme="majorBidi" w:cstheme="majorBidi"/>
          <w:color w:val="0D0D0D" w:themeColor="text1" w:themeTint="F2"/>
          <w:sz w:val="24"/>
          <w:szCs w:val="24"/>
        </w:rPr>
        <w:t xml:space="preserve">result of </w:t>
      </w:r>
      <w:r w:rsidR="00E661CA">
        <w:rPr>
          <w:rFonts w:asciiTheme="majorBidi" w:eastAsia="Times New Roman" w:hAnsiTheme="majorBidi" w:cstheme="majorBidi"/>
          <w:color w:val="0D0D0D" w:themeColor="text1" w:themeTint="F2"/>
          <w:sz w:val="24"/>
          <w:szCs w:val="24"/>
        </w:rPr>
        <w:t>oral bacteria</w:t>
      </w:r>
      <w:r w:rsidRPr="00B26E03">
        <w:rPr>
          <w:rFonts w:asciiTheme="majorBidi" w:eastAsia="Times New Roman" w:hAnsiTheme="majorBidi" w:cstheme="majorBidi"/>
          <w:color w:val="0D0D0D" w:themeColor="text1" w:themeTint="F2"/>
          <w:sz w:val="24"/>
          <w:szCs w:val="24"/>
        </w:rPr>
        <w:t xml:space="preserve"> in 3 published studies .</w:t>
      </w:r>
    </w:p>
    <w:p w:rsidR="007D0090" w:rsidRPr="00BB11A7" w:rsidRDefault="007D0090" w:rsidP="00E661CA">
      <w:pPr>
        <w:bidi w:val="0"/>
        <w:jc w:val="both"/>
        <w:rPr>
          <w:rFonts w:asciiTheme="majorBidi" w:hAnsiTheme="majorBidi" w:cstheme="majorBidi"/>
          <w:b/>
          <w:bCs/>
          <w:color w:val="000000" w:themeColor="text1"/>
          <w:sz w:val="24"/>
          <w:szCs w:val="24"/>
        </w:rPr>
      </w:pPr>
    </w:p>
    <w:p w:rsidR="00B26E03" w:rsidRDefault="00B26E03" w:rsidP="001335C2">
      <w:pPr>
        <w:jc w:val="right"/>
        <w:rPr>
          <w:rFonts w:asciiTheme="majorBidi" w:hAnsiTheme="majorBidi" w:cstheme="majorBidi"/>
          <w:b/>
          <w:bCs/>
          <w:color w:val="000000" w:themeColor="text1"/>
          <w:sz w:val="28"/>
          <w:szCs w:val="28"/>
          <w:u w:val="single"/>
        </w:rPr>
      </w:pPr>
    </w:p>
    <w:p w:rsidR="00B26E03" w:rsidRDefault="00B26E03" w:rsidP="001335C2">
      <w:pPr>
        <w:jc w:val="right"/>
        <w:rPr>
          <w:rFonts w:asciiTheme="majorBidi" w:hAnsiTheme="majorBidi" w:cstheme="majorBidi"/>
          <w:b/>
          <w:bCs/>
          <w:color w:val="000000" w:themeColor="text1"/>
          <w:sz w:val="28"/>
          <w:szCs w:val="28"/>
          <w:u w:val="single"/>
        </w:rPr>
      </w:pPr>
    </w:p>
    <w:p w:rsidR="00B26E03" w:rsidRDefault="00B26E03" w:rsidP="001335C2">
      <w:pPr>
        <w:jc w:val="right"/>
        <w:rPr>
          <w:rFonts w:asciiTheme="majorBidi" w:hAnsiTheme="majorBidi" w:cstheme="majorBidi"/>
          <w:b/>
          <w:bCs/>
          <w:color w:val="000000" w:themeColor="text1"/>
          <w:sz w:val="28"/>
          <w:szCs w:val="28"/>
          <w:u w:val="single"/>
        </w:rPr>
      </w:pPr>
    </w:p>
    <w:p w:rsidR="00B26E03" w:rsidRDefault="00B26E03" w:rsidP="00BF3C60">
      <w:pPr>
        <w:rPr>
          <w:rFonts w:asciiTheme="majorBidi" w:hAnsiTheme="majorBidi" w:cstheme="majorBidi"/>
          <w:b/>
          <w:bCs/>
          <w:color w:val="000000" w:themeColor="text1"/>
          <w:sz w:val="28"/>
          <w:szCs w:val="28"/>
          <w:u w:val="single"/>
          <w:rtl/>
        </w:rPr>
      </w:pPr>
    </w:p>
    <w:p w:rsidR="00AE07CF" w:rsidRDefault="00AE07CF" w:rsidP="00BF3C60">
      <w:pPr>
        <w:rPr>
          <w:rFonts w:asciiTheme="majorBidi" w:hAnsiTheme="majorBidi" w:cstheme="majorBidi"/>
          <w:b/>
          <w:bCs/>
          <w:color w:val="000000" w:themeColor="text1"/>
          <w:sz w:val="28"/>
          <w:szCs w:val="28"/>
          <w:u w:val="single"/>
          <w:rtl/>
        </w:rPr>
      </w:pPr>
    </w:p>
    <w:p w:rsidR="00AE07CF" w:rsidRDefault="00AE07CF" w:rsidP="00BF3C60">
      <w:pPr>
        <w:rPr>
          <w:rFonts w:asciiTheme="majorBidi" w:hAnsiTheme="majorBidi" w:cstheme="majorBidi"/>
          <w:b/>
          <w:bCs/>
          <w:color w:val="000000" w:themeColor="text1"/>
          <w:sz w:val="28"/>
          <w:szCs w:val="28"/>
          <w:u w:val="single"/>
          <w:rtl/>
        </w:rPr>
      </w:pPr>
    </w:p>
    <w:p w:rsidR="00AE07CF" w:rsidRDefault="00AE07CF" w:rsidP="00BF3C60">
      <w:pPr>
        <w:rPr>
          <w:rFonts w:asciiTheme="majorBidi" w:hAnsiTheme="majorBidi" w:cstheme="majorBidi"/>
          <w:b/>
          <w:bCs/>
          <w:color w:val="000000" w:themeColor="text1"/>
          <w:sz w:val="28"/>
          <w:szCs w:val="28"/>
          <w:u w:val="single"/>
        </w:rPr>
      </w:pPr>
    </w:p>
    <w:p w:rsidR="00E661CA" w:rsidRDefault="00E661CA" w:rsidP="001335C2">
      <w:pPr>
        <w:jc w:val="right"/>
        <w:rPr>
          <w:rFonts w:asciiTheme="majorBidi" w:hAnsiTheme="majorBidi" w:cstheme="majorBidi"/>
          <w:b/>
          <w:bCs/>
          <w:color w:val="000000" w:themeColor="text1"/>
          <w:sz w:val="28"/>
          <w:szCs w:val="28"/>
          <w:u w:val="single"/>
        </w:rPr>
      </w:pPr>
    </w:p>
    <w:p w:rsidR="00A14AF4" w:rsidRDefault="00A14AF4" w:rsidP="001335C2">
      <w:pPr>
        <w:jc w:val="right"/>
        <w:rPr>
          <w:rFonts w:asciiTheme="majorBidi" w:hAnsiTheme="majorBidi" w:cstheme="majorBidi"/>
          <w:b/>
          <w:bCs/>
          <w:color w:val="000000" w:themeColor="text1"/>
          <w:sz w:val="28"/>
          <w:szCs w:val="28"/>
          <w:u w:val="single"/>
          <w:rtl/>
        </w:rPr>
      </w:pPr>
      <w:r w:rsidRPr="007D0090">
        <w:rPr>
          <w:rFonts w:asciiTheme="majorBidi" w:hAnsiTheme="majorBidi" w:cstheme="majorBidi"/>
          <w:b/>
          <w:bCs/>
          <w:color w:val="000000" w:themeColor="text1"/>
          <w:sz w:val="28"/>
          <w:szCs w:val="28"/>
          <w:u w:val="single"/>
        </w:rPr>
        <w:lastRenderedPageBreak/>
        <w:t>Discussion</w:t>
      </w:r>
      <w:r w:rsidR="00CD48A0">
        <w:rPr>
          <w:rFonts w:asciiTheme="majorBidi" w:hAnsiTheme="majorBidi" w:cstheme="majorBidi"/>
          <w:b/>
          <w:bCs/>
          <w:color w:val="000000" w:themeColor="text1"/>
          <w:sz w:val="28"/>
          <w:szCs w:val="28"/>
          <w:u w:val="single"/>
        </w:rPr>
        <w:t>:</w:t>
      </w:r>
    </w:p>
    <w:p w:rsidR="00992E9F" w:rsidRPr="00D71917" w:rsidRDefault="00992E9F" w:rsidP="00426B75">
      <w:pPr>
        <w:bidi w:val="0"/>
        <w:jc w:val="both"/>
        <w:rPr>
          <w:rFonts w:asciiTheme="majorBidi" w:hAnsiTheme="majorBidi" w:cstheme="majorBidi"/>
          <w:color w:val="000000" w:themeColor="text1"/>
          <w:sz w:val="24"/>
          <w:szCs w:val="24"/>
          <w:shd w:val="clear" w:color="auto" w:fill="FFFFFF"/>
        </w:rPr>
      </w:pPr>
      <w:r w:rsidRPr="00D71917">
        <w:rPr>
          <w:rFonts w:asciiTheme="majorBidi" w:hAnsiTheme="majorBidi" w:cstheme="majorBidi"/>
          <w:color w:val="000000" w:themeColor="text1"/>
          <w:sz w:val="24"/>
          <w:szCs w:val="24"/>
          <w:shd w:val="clear" w:color="auto" w:fill="FFFFFF"/>
        </w:rPr>
        <w:t>In 2012 Dr.</w:t>
      </w:r>
      <w:r w:rsidRPr="00D71917">
        <w:rPr>
          <w:color w:val="000000" w:themeColor="text1"/>
        </w:rPr>
        <w:t xml:space="preserve"> </w:t>
      </w:r>
      <w:r w:rsidRPr="00D71917">
        <w:rPr>
          <w:rFonts w:asciiTheme="majorBidi" w:hAnsiTheme="majorBidi" w:cstheme="majorBidi"/>
          <w:color w:val="000000" w:themeColor="text1"/>
          <w:sz w:val="24"/>
          <w:szCs w:val="24"/>
          <w:shd w:val="clear" w:color="auto" w:fill="FFFFFF"/>
        </w:rPr>
        <w:t xml:space="preserve">Dominique Michaud et al measured antibodies to oral bacteria in </w:t>
      </w:r>
      <w:proofErr w:type="spellStart"/>
      <w:r w:rsidRPr="00D71917">
        <w:rPr>
          <w:rFonts w:asciiTheme="majorBidi" w:hAnsiTheme="majorBidi" w:cstheme="majorBidi"/>
          <w:color w:val="000000" w:themeColor="text1"/>
          <w:sz w:val="24"/>
          <w:szCs w:val="24"/>
          <w:shd w:val="clear" w:color="auto" w:fill="FFFFFF"/>
        </w:rPr>
        <w:t>prediagnosis</w:t>
      </w:r>
      <w:proofErr w:type="spellEnd"/>
      <w:r w:rsidRPr="00D71917">
        <w:rPr>
          <w:rFonts w:asciiTheme="majorBidi" w:hAnsiTheme="majorBidi" w:cstheme="majorBidi"/>
          <w:color w:val="000000" w:themeColor="text1"/>
          <w:sz w:val="24"/>
          <w:szCs w:val="24"/>
          <w:shd w:val="clear" w:color="auto" w:fill="FFFFFF"/>
        </w:rPr>
        <w:t xml:space="preserve"> blood samples from 405 pancreatic cancer cases and 416 matched controls, nested within the European Prospective Investigation into Cancer and Nutrition study. Analyses were conducted using conditional logistic regression and additionally adjusted for smoking status and body mass index.</w:t>
      </w:r>
      <w:r w:rsidR="001D6950" w:rsidRPr="00D71917">
        <w:rPr>
          <w:rFonts w:asciiTheme="majorBidi" w:hAnsiTheme="majorBidi" w:cstheme="majorBidi"/>
          <w:color w:val="000000" w:themeColor="text1"/>
          <w:sz w:val="24"/>
          <w:szCs w:val="24"/>
          <w:shd w:val="clear" w:color="auto" w:fill="FFFFFF"/>
        </w:rPr>
        <w:t xml:space="preserve"> In the study  Individuals with high levels of antibodies against </w:t>
      </w:r>
      <w:proofErr w:type="spellStart"/>
      <w:r w:rsidR="001D6950" w:rsidRPr="00D71917">
        <w:rPr>
          <w:rFonts w:asciiTheme="majorBidi" w:hAnsiTheme="majorBidi" w:cstheme="majorBidi"/>
          <w:color w:val="000000" w:themeColor="text1"/>
          <w:sz w:val="24"/>
          <w:szCs w:val="24"/>
          <w:shd w:val="clear" w:color="auto" w:fill="FFFFFF"/>
        </w:rPr>
        <w:t>Porphyromonas</w:t>
      </w:r>
      <w:proofErr w:type="spellEnd"/>
      <w:r w:rsidR="001D6950" w:rsidRPr="00D71917">
        <w:rPr>
          <w:rFonts w:asciiTheme="majorBidi" w:hAnsiTheme="majorBidi" w:cstheme="majorBidi"/>
          <w:color w:val="000000" w:themeColor="text1"/>
          <w:sz w:val="24"/>
          <w:szCs w:val="24"/>
          <w:shd w:val="clear" w:color="auto" w:fill="FFFFFF"/>
        </w:rPr>
        <w:t xml:space="preserve"> </w:t>
      </w:r>
      <w:proofErr w:type="spellStart"/>
      <w:r w:rsidR="001D6950" w:rsidRPr="00D71917">
        <w:rPr>
          <w:rFonts w:asciiTheme="majorBidi" w:hAnsiTheme="majorBidi" w:cstheme="majorBidi"/>
          <w:color w:val="000000" w:themeColor="text1"/>
          <w:sz w:val="24"/>
          <w:szCs w:val="24"/>
          <w:shd w:val="clear" w:color="auto" w:fill="FFFFFF"/>
        </w:rPr>
        <w:t>gingivalis</w:t>
      </w:r>
      <w:proofErr w:type="spellEnd"/>
      <w:r w:rsidR="001D6950" w:rsidRPr="00D71917">
        <w:rPr>
          <w:rFonts w:asciiTheme="majorBidi" w:hAnsiTheme="majorBidi" w:cstheme="majorBidi"/>
          <w:color w:val="000000" w:themeColor="text1"/>
          <w:sz w:val="24"/>
          <w:szCs w:val="24"/>
          <w:shd w:val="clear" w:color="auto" w:fill="FFFFFF"/>
        </w:rPr>
        <w:t xml:space="preserve"> ATTC 53978, a pathogenic periodontal bacteria, had a twofold higher risk of pancreatic cancer than individuals with lower levels of these antibodies (OR 2.14; 95% CI 1.05 to 4.36; &gt;200 ng/ml vs ≤200 ng/ml). To explore the association with commensal (non-pathogenic) oral bacteria, </w:t>
      </w:r>
      <w:r w:rsidR="00426B75" w:rsidRPr="00D71917">
        <w:rPr>
          <w:rFonts w:asciiTheme="majorBidi" w:hAnsiTheme="majorBidi" w:cstheme="majorBidi"/>
          <w:color w:val="000000" w:themeColor="text1"/>
          <w:sz w:val="24"/>
          <w:szCs w:val="24"/>
          <w:shd w:val="clear" w:color="auto" w:fill="FFFFFF"/>
        </w:rPr>
        <w:t xml:space="preserve"> </w:t>
      </w:r>
      <w:r w:rsidR="001D6950" w:rsidRPr="00D71917">
        <w:rPr>
          <w:rFonts w:asciiTheme="majorBidi" w:hAnsiTheme="majorBidi" w:cstheme="majorBidi"/>
          <w:color w:val="000000" w:themeColor="text1"/>
          <w:sz w:val="24"/>
          <w:szCs w:val="24"/>
          <w:shd w:val="clear" w:color="auto" w:fill="FFFFFF"/>
        </w:rPr>
        <w:t>performed a cluster analysis and identified two groups of individuals, based on their antibody profiles. A cluster with overall higher levels of antibodies had a 45% lower risk of pancreatic cancer than a cluster with overall lower levels of antibodies (OR 0.55; 95% CI 0.36 to 0.83).</w:t>
      </w:r>
      <w:r w:rsidR="00242350" w:rsidRPr="00D71917">
        <w:rPr>
          <w:rFonts w:asciiTheme="majorBidi" w:hAnsiTheme="majorBidi" w:cstheme="majorBidi"/>
          <w:color w:val="000000" w:themeColor="text1"/>
          <w:sz w:val="24"/>
          <w:szCs w:val="24"/>
          <w:shd w:val="clear" w:color="auto" w:fill="FFFFFF"/>
        </w:rPr>
        <w:t xml:space="preserve"> </w:t>
      </w:r>
      <w:r w:rsidR="00242350" w:rsidRPr="00D71917">
        <w:rPr>
          <w:rFonts w:asciiTheme="majorBidi" w:hAnsiTheme="majorBidi" w:cstheme="majorBidi"/>
          <w:color w:val="000000" w:themeColor="text1"/>
          <w:sz w:val="18"/>
          <w:szCs w:val="18"/>
          <w:shd w:val="clear" w:color="auto" w:fill="FFFFFF"/>
        </w:rPr>
        <w:t>{1}</w:t>
      </w:r>
    </w:p>
    <w:p w:rsidR="001D6950" w:rsidRDefault="001D6950" w:rsidP="0079753C">
      <w:pPr>
        <w:bidi w:val="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In 2011 </w:t>
      </w:r>
      <w:r w:rsidRPr="001D6950">
        <w:rPr>
          <w:rFonts w:asciiTheme="majorBidi" w:hAnsiTheme="majorBidi" w:cstheme="majorBidi"/>
          <w:color w:val="000000"/>
          <w:sz w:val="24"/>
          <w:szCs w:val="24"/>
          <w:shd w:val="clear" w:color="auto" w:fill="FFFFFF"/>
        </w:rPr>
        <w:t>James J Farrell</w:t>
      </w:r>
      <w:r>
        <w:rPr>
          <w:rFonts w:asciiTheme="majorBidi" w:hAnsiTheme="majorBidi" w:cstheme="majorBidi"/>
          <w:color w:val="000000"/>
          <w:sz w:val="24"/>
          <w:szCs w:val="24"/>
          <w:shd w:val="clear" w:color="auto" w:fill="FFFFFF"/>
        </w:rPr>
        <w:t xml:space="preserve"> et al </w:t>
      </w:r>
      <w:r w:rsidRPr="001D6950">
        <w:rPr>
          <w:rFonts w:asciiTheme="majorBidi" w:hAnsiTheme="majorBidi" w:cstheme="majorBidi"/>
          <w:color w:val="000000"/>
          <w:sz w:val="24"/>
          <w:szCs w:val="24"/>
          <w:shd w:val="clear" w:color="auto" w:fill="FFFFFF"/>
        </w:rPr>
        <w:t xml:space="preserve">measured variations of salivary microbiota and evaluated their potential associations with pancreatic </w:t>
      </w:r>
      <w:r>
        <w:rPr>
          <w:rFonts w:asciiTheme="majorBidi" w:hAnsiTheme="majorBidi" w:cstheme="majorBidi"/>
          <w:color w:val="000000"/>
          <w:sz w:val="24"/>
          <w:szCs w:val="24"/>
          <w:shd w:val="clear" w:color="auto" w:fill="FFFFFF"/>
        </w:rPr>
        <w:t xml:space="preserve">cancer and chronic pancreatitis in large study ,  </w:t>
      </w:r>
      <w:r w:rsidRPr="001D6950">
        <w:rPr>
          <w:rFonts w:asciiTheme="majorBidi" w:hAnsiTheme="majorBidi" w:cstheme="majorBidi"/>
          <w:color w:val="000000"/>
          <w:sz w:val="24"/>
          <w:szCs w:val="24"/>
          <w:shd w:val="clear" w:color="auto" w:fill="FFFFFF"/>
        </w:rPr>
        <w:t xml:space="preserve">This study was divided into three phases: (1) microbial profiling using the Human Oral Microbe Identification Microarray to investigate salivary microbiota variation between 10 </w:t>
      </w:r>
      <w:proofErr w:type="spellStart"/>
      <w:r w:rsidRPr="001D6950">
        <w:rPr>
          <w:rFonts w:asciiTheme="majorBidi" w:hAnsiTheme="majorBidi" w:cstheme="majorBidi"/>
          <w:color w:val="000000"/>
          <w:sz w:val="24"/>
          <w:szCs w:val="24"/>
          <w:shd w:val="clear" w:color="auto" w:fill="FFFFFF"/>
        </w:rPr>
        <w:t>resectable</w:t>
      </w:r>
      <w:proofErr w:type="spellEnd"/>
      <w:r w:rsidRPr="001D6950">
        <w:rPr>
          <w:rFonts w:asciiTheme="majorBidi" w:hAnsiTheme="majorBidi" w:cstheme="majorBidi"/>
          <w:color w:val="000000"/>
          <w:sz w:val="24"/>
          <w:szCs w:val="24"/>
          <w:shd w:val="clear" w:color="auto" w:fill="FFFFFF"/>
        </w:rPr>
        <w:t xml:space="preserve"> patients with pancreatic cancer and 10 matched healthy controls, (2) identification and verification of bacterial candidates by real-time quantitative PCR (qPCR) and (3) validation of bacterial candidates by qPCR on an independent cohort of 28 </w:t>
      </w:r>
      <w:proofErr w:type="spellStart"/>
      <w:r w:rsidRPr="001D6950">
        <w:rPr>
          <w:rFonts w:asciiTheme="majorBidi" w:hAnsiTheme="majorBidi" w:cstheme="majorBidi"/>
          <w:color w:val="000000"/>
          <w:sz w:val="24"/>
          <w:szCs w:val="24"/>
          <w:shd w:val="clear" w:color="auto" w:fill="FFFFFF"/>
        </w:rPr>
        <w:t>resectable</w:t>
      </w:r>
      <w:proofErr w:type="spellEnd"/>
      <w:r w:rsidRPr="001D6950">
        <w:rPr>
          <w:rFonts w:asciiTheme="majorBidi" w:hAnsiTheme="majorBidi" w:cstheme="majorBidi"/>
          <w:color w:val="000000"/>
          <w:sz w:val="24"/>
          <w:szCs w:val="24"/>
          <w:shd w:val="clear" w:color="auto" w:fill="FFFFFF"/>
        </w:rPr>
        <w:t xml:space="preserve"> pancreatic cancer, 28 matched healthy control and </w:t>
      </w:r>
      <w:r>
        <w:rPr>
          <w:rFonts w:asciiTheme="majorBidi" w:hAnsiTheme="majorBidi" w:cstheme="majorBidi"/>
          <w:color w:val="000000"/>
          <w:sz w:val="24"/>
          <w:szCs w:val="24"/>
          <w:shd w:val="clear" w:color="auto" w:fill="FFFFFF"/>
        </w:rPr>
        <w:t xml:space="preserve">27 chronic pancreatitis samples , </w:t>
      </w:r>
      <w:r w:rsidRPr="001D6950">
        <w:rPr>
          <w:rFonts w:asciiTheme="majorBidi" w:hAnsiTheme="majorBidi" w:cstheme="majorBidi"/>
          <w:color w:val="000000"/>
          <w:sz w:val="24"/>
          <w:szCs w:val="24"/>
          <w:shd w:val="clear" w:color="auto" w:fill="FFFFFF"/>
        </w:rPr>
        <w:t>Comprehensive comparison of the salivary microbiota between patients with pancreatic cancer and healthy control subjects revealed a significant variation of salivary microflora. Thirty-one bacterial species/clusters were increased in the saliva of patients with pancreatic cancer (n=10) in comparison to those of the healthy controls (n=10), whereas 25 bacterial species/clusters were decreased. Two out of six bacterial candidates (</w:t>
      </w:r>
      <w:proofErr w:type="spellStart"/>
      <w:r w:rsidRPr="001D6950">
        <w:rPr>
          <w:rFonts w:asciiTheme="majorBidi" w:hAnsiTheme="majorBidi" w:cstheme="majorBidi"/>
          <w:color w:val="000000"/>
          <w:sz w:val="24"/>
          <w:szCs w:val="24"/>
          <w:shd w:val="clear" w:color="auto" w:fill="FFFFFF"/>
        </w:rPr>
        <w:t>Neisseria</w:t>
      </w:r>
      <w:proofErr w:type="spellEnd"/>
      <w:r w:rsidRPr="001D6950">
        <w:rPr>
          <w:rFonts w:asciiTheme="majorBidi" w:hAnsiTheme="majorBidi" w:cstheme="majorBidi"/>
          <w:color w:val="000000"/>
          <w:sz w:val="24"/>
          <w:szCs w:val="24"/>
          <w:shd w:val="clear" w:color="auto" w:fill="FFFFFF"/>
        </w:rPr>
        <w:t xml:space="preserve"> </w:t>
      </w:r>
      <w:proofErr w:type="spellStart"/>
      <w:r w:rsidRPr="001D6950">
        <w:rPr>
          <w:rFonts w:asciiTheme="majorBidi" w:hAnsiTheme="majorBidi" w:cstheme="majorBidi"/>
          <w:color w:val="000000"/>
          <w:sz w:val="24"/>
          <w:szCs w:val="24"/>
          <w:shd w:val="clear" w:color="auto" w:fill="FFFFFF"/>
        </w:rPr>
        <w:t>elongata</w:t>
      </w:r>
      <w:proofErr w:type="spellEnd"/>
      <w:r w:rsidRPr="001D6950">
        <w:rPr>
          <w:rFonts w:asciiTheme="majorBidi" w:hAnsiTheme="majorBidi" w:cstheme="majorBidi"/>
          <w:color w:val="000000"/>
          <w:sz w:val="24"/>
          <w:szCs w:val="24"/>
          <w:shd w:val="clear" w:color="auto" w:fill="FFFFFF"/>
        </w:rPr>
        <w:t xml:space="preserve"> and Streptococcus </w:t>
      </w:r>
      <w:proofErr w:type="spellStart"/>
      <w:r w:rsidRPr="001D6950">
        <w:rPr>
          <w:rFonts w:asciiTheme="majorBidi" w:hAnsiTheme="majorBidi" w:cstheme="majorBidi"/>
          <w:color w:val="000000"/>
          <w:sz w:val="24"/>
          <w:szCs w:val="24"/>
          <w:shd w:val="clear" w:color="auto" w:fill="FFFFFF"/>
        </w:rPr>
        <w:t>mitis</w:t>
      </w:r>
      <w:proofErr w:type="spellEnd"/>
      <w:r w:rsidRPr="001D6950">
        <w:rPr>
          <w:rFonts w:asciiTheme="majorBidi" w:hAnsiTheme="majorBidi" w:cstheme="majorBidi"/>
          <w:color w:val="000000"/>
          <w:sz w:val="24"/>
          <w:szCs w:val="24"/>
          <w:shd w:val="clear" w:color="auto" w:fill="FFFFFF"/>
        </w:rPr>
        <w:t>) were validated using the independent samples, showing significant variation (p&lt;0.05, qPCR) between patients with pancreatic cancer and controls (n=56). Additionally, two bacteria (</w:t>
      </w:r>
      <w:proofErr w:type="spellStart"/>
      <w:r w:rsidRPr="001D6950">
        <w:rPr>
          <w:rFonts w:asciiTheme="majorBidi" w:hAnsiTheme="majorBidi" w:cstheme="majorBidi"/>
          <w:color w:val="000000"/>
          <w:sz w:val="24"/>
          <w:szCs w:val="24"/>
          <w:shd w:val="clear" w:color="auto" w:fill="FFFFFF"/>
        </w:rPr>
        <w:t>Granulicatella</w:t>
      </w:r>
      <w:proofErr w:type="spellEnd"/>
      <w:r w:rsidRPr="001D6950">
        <w:rPr>
          <w:rFonts w:asciiTheme="majorBidi" w:hAnsiTheme="majorBidi" w:cstheme="majorBidi"/>
          <w:color w:val="000000"/>
          <w:sz w:val="24"/>
          <w:szCs w:val="24"/>
          <w:shd w:val="clear" w:color="auto" w:fill="FFFFFF"/>
        </w:rPr>
        <w:t xml:space="preserve"> </w:t>
      </w:r>
      <w:proofErr w:type="spellStart"/>
      <w:r w:rsidRPr="001D6950">
        <w:rPr>
          <w:rFonts w:asciiTheme="majorBidi" w:hAnsiTheme="majorBidi" w:cstheme="majorBidi"/>
          <w:color w:val="000000"/>
          <w:sz w:val="24"/>
          <w:szCs w:val="24"/>
          <w:shd w:val="clear" w:color="auto" w:fill="FFFFFF"/>
        </w:rPr>
        <w:t>adiacens</w:t>
      </w:r>
      <w:proofErr w:type="spellEnd"/>
      <w:r w:rsidRPr="001D6950">
        <w:rPr>
          <w:rFonts w:asciiTheme="majorBidi" w:hAnsiTheme="majorBidi" w:cstheme="majorBidi"/>
          <w:color w:val="000000"/>
          <w:sz w:val="24"/>
          <w:szCs w:val="24"/>
          <w:shd w:val="clear" w:color="auto" w:fill="FFFFFF"/>
        </w:rPr>
        <w:t xml:space="preserve"> and S mitis) showed significant variation (p&lt;0.05, qPCR) between chronic pancreatitis samples and controls (n=55). The combination of two bacterial biomarkers (N </w:t>
      </w:r>
      <w:proofErr w:type="spellStart"/>
      <w:r w:rsidRPr="001D6950">
        <w:rPr>
          <w:rFonts w:asciiTheme="majorBidi" w:hAnsiTheme="majorBidi" w:cstheme="majorBidi"/>
          <w:color w:val="000000"/>
          <w:sz w:val="24"/>
          <w:szCs w:val="24"/>
          <w:shd w:val="clear" w:color="auto" w:fill="FFFFFF"/>
        </w:rPr>
        <w:t>elongata</w:t>
      </w:r>
      <w:proofErr w:type="spellEnd"/>
      <w:r w:rsidRPr="001D6950">
        <w:rPr>
          <w:rFonts w:asciiTheme="majorBidi" w:hAnsiTheme="majorBidi" w:cstheme="majorBidi"/>
          <w:color w:val="000000"/>
          <w:sz w:val="24"/>
          <w:szCs w:val="24"/>
          <w:shd w:val="clear" w:color="auto" w:fill="FFFFFF"/>
        </w:rPr>
        <w:t xml:space="preserve"> and S </w:t>
      </w:r>
      <w:proofErr w:type="spellStart"/>
      <w:r w:rsidRPr="001D6950">
        <w:rPr>
          <w:rFonts w:asciiTheme="majorBidi" w:hAnsiTheme="majorBidi" w:cstheme="majorBidi"/>
          <w:color w:val="000000"/>
          <w:sz w:val="24"/>
          <w:szCs w:val="24"/>
          <w:shd w:val="clear" w:color="auto" w:fill="FFFFFF"/>
        </w:rPr>
        <w:t>mitis</w:t>
      </w:r>
      <w:proofErr w:type="spellEnd"/>
      <w:r w:rsidRPr="001D6950">
        <w:rPr>
          <w:rFonts w:asciiTheme="majorBidi" w:hAnsiTheme="majorBidi" w:cstheme="majorBidi"/>
          <w:color w:val="000000"/>
          <w:sz w:val="24"/>
          <w:szCs w:val="24"/>
          <w:shd w:val="clear" w:color="auto" w:fill="FFFFFF"/>
        </w:rPr>
        <w:t>) yielded a receiver operating characteristic plot area under the curve value of 0.90 (95% CI 0.78 to 0.96, p&lt;0.0001) with a 96.4% sensitivity and 82.1% specificity in distinguishing patients with pancreatic cancer from healthy subjects.</w:t>
      </w:r>
      <w:r w:rsidR="0079753C">
        <w:rPr>
          <w:rFonts w:asciiTheme="majorBidi" w:hAnsiTheme="majorBidi" w:cstheme="majorBidi"/>
          <w:color w:val="000000"/>
          <w:sz w:val="24"/>
          <w:szCs w:val="24"/>
          <w:shd w:val="clear" w:color="auto" w:fill="FFFFFF"/>
        </w:rPr>
        <w:t xml:space="preserve"> </w:t>
      </w:r>
      <w:r w:rsidR="0079753C" w:rsidRPr="0079753C">
        <w:rPr>
          <w:rFonts w:asciiTheme="majorBidi" w:hAnsiTheme="majorBidi" w:cstheme="majorBidi"/>
          <w:color w:val="000000"/>
          <w:sz w:val="18"/>
          <w:szCs w:val="18"/>
          <w:shd w:val="clear" w:color="auto" w:fill="FFFFFF"/>
        </w:rPr>
        <w:t>{3}</w:t>
      </w:r>
    </w:p>
    <w:p w:rsidR="0098641F" w:rsidRPr="0098641F" w:rsidRDefault="0098641F" w:rsidP="0079753C">
      <w:pPr>
        <w:bidi w:val="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In 2016 </w:t>
      </w:r>
      <w:proofErr w:type="spellStart"/>
      <w:r w:rsidRPr="0098641F">
        <w:rPr>
          <w:rFonts w:asciiTheme="majorBidi" w:hAnsiTheme="majorBidi" w:cstheme="majorBidi"/>
          <w:color w:val="000000"/>
          <w:sz w:val="24"/>
          <w:szCs w:val="24"/>
          <w:shd w:val="clear" w:color="auto" w:fill="FFFFFF"/>
        </w:rPr>
        <w:t>Ahn</w:t>
      </w:r>
      <w:proofErr w:type="spellEnd"/>
      <w:r w:rsidRPr="0098641F">
        <w:rPr>
          <w:rFonts w:asciiTheme="majorBidi" w:hAnsiTheme="majorBidi" w:cstheme="majorBidi"/>
          <w:color w:val="000000"/>
          <w:sz w:val="24"/>
          <w:szCs w:val="24"/>
          <w:shd w:val="clear" w:color="auto" w:fill="FFFFFF"/>
        </w:rPr>
        <w:t xml:space="preserve"> and her colleagues found that </w:t>
      </w:r>
      <w:proofErr w:type="spellStart"/>
      <w:r w:rsidRPr="0098641F">
        <w:rPr>
          <w:rFonts w:asciiTheme="majorBidi" w:hAnsiTheme="majorBidi" w:cstheme="majorBidi"/>
          <w:color w:val="000000"/>
          <w:sz w:val="24"/>
          <w:szCs w:val="24"/>
          <w:shd w:val="clear" w:color="auto" w:fill="FFFFFF"/>
        </w:rPr>
        <w:t>Porphyromonas</w:t>
      </w:r>
      <w:proofErr w:type="spellEnd"/>
      <w:r w:rsidRPr="0098641F">
        <w:rPr>
          <w:rFonts w:asciiTheme="majorBidi" w:hAnsiTheme="majorBidi" w:cstheme="majorBidi"/>
          <w:color w:val="000000"/>
          <w:sz w:val="24"/>
          <w:szCs w:val="24"/>
          <w:shd w:val="clear" w:color="auto" w:fill="FFFFFF"/>
        </w:rPr>
        <w:t xml:space="preserve"> </w:t>
      </w:r>
      <w:proofErr w:type="spellStart"/>
      <w:r w:rsidRPr="0098641F">
        <w:rPr>
          <w:rFonts w:asciiTheme="majorBidi" w:hAnsiTheme="majorBidi" w:cstheme="majorBidi"/>
          <w:color w:val="000000"/>
          <w:sz w:val="24"/>
          <w:szCs w:val="24"/>
          <w:shd w:val="clear" w:color="auto" w:fill="FFFFFF"/>
        </w:rPr>
        <w:t>gingivalis</w:t>
      </w:r>
      <w:proofErr w:type="spellEnd"/>
      <w:r w:rsidRPr="0098641F">
        <w:rPr>
          <w:rFonts w:asciiTheme="majorBidi" w:hAnsiTheme="majorBidi" w:cstheme="majorBidi"/>
          <w:color w:val="000000"/>
          <w:sz w:val="24"/>
          <w:szCs w:val="24"/>
          <w:shd w:val="clear" w:color="auto" w:fill="FFFFFF"/>
        </w:rPr>
        <w:t xml:space="preserve"> and </w:t>
      </w:r>
      <w:proofErr w:type="spellStart"/>
      <w:r w:rsidRPr="0098641F">
        <w:rPr>
          <w:rFonts w:asciiTheme="majorBidi" w:hAnsiTheme="majorBidi" w:cstheme="majorBidi"/>
          <w:color w:val="000000"/>
          <w:sz w:val="24"/>
          <w:szCs w:val="24"/>
          <w:shd w:val="clear" w:color="auto" w:fill="FFFFFF"/>
        </w:rPr>
        <w:t>Aggregatibacter</w:t>
      </w:r>
      <w:proofErr w:type="spellEnd"/>
      <w:r w:rsidRPr="0098641F">
        <w:rPr>
          <w:rFonts w:asciiTheme="majorBidi" w:hAnsiTheme="majorBidi" w:cstheme="majorBidi"/>
          <w:color w:val="000000"/>
          <w:sz w:val="24"/>
          <w:szCs w:val="24"/>
          <w:shd w:val="clear" w:color="auto" w:fill="FFFFFF"/>
        </w:rPr>
        <w:t xml:space="preserve"> </w:t>
      </w:r>
      <w:proofErr w:type="spellStart"/>
      <w:r w:rsidRPr="0098641F">
        <w:rPr>
          <w:rFonts w:asciiTheme="majorBidi" w:hAnsiTheme="majorBidi" w:cstheme="majorBidi"/>
          <w:color w:val="000000"/>
          <w:sz w:val="24"/>
          <w:szCs w:val="24"/>
          <w:shd w:val="clear" w:color="auto" w:fill="FFFFFF"/>
        </w:rPr>
        <w:t>actinomycetemcomitans</w:t>
      </w:r>
      <w:proofErr w:type="spellEnd"/>
      <w:r w:rsidRPr="0098641F">
        <w:rPr>
          <w:rFonts w:asciiTheme="majorBidi" w:hAnsiTheme="majorBidi" w:cstheme="majorBidi"/>
          <w:color w:val="000000"/>
          <w:sz w:val="24"/>
          <w:szCs w:val="24"/>
          <w:shd w:val="clear" w:color="auto" w:fill="FFFFFF"/>
        </w:rPr>
        <w:t>, two species of bacteria linked to periodontal disease, were associated with a more than 50 percent incr</w:t>
      </w:r>
      <w:r>
        <w:rPr>
          <w:rFonts w:asciiTheme="majorBidi" w:hAnsiTheme="majorBidi" w:cstheme="majorBidi"/>
          <w:color w:val="000000"/>
          <w:sz w:val="24"/>
          <w:szCs w:val="24"/>
          <w:shd w:val="clear" w:color="auto" w:fill="FFFFFF"/>
        </w:rPr>
        <w:t xml:space="preserve">eased risk of pancreatic cancer , </w:t>
      </w:r>
      <w:proofErr w:type="spellStart"/>
      <w:r w:rsidRPr="0098641F">
        <w:rPr>
          <w:rFonts w:asciiTheme="majorBidi" w:hAnsiTheme="majorBidi" w:cstheme="majorBidi"/>
          <w:color w:val="000000"/>
          <w:sz w:val="24"/>
          <w:szCs w:val="24"/>
          <w:shd w:val="clear" w:color="auto" w:fill="FFFFFF"/>
        </w:rPr>
        <w:t>Ahn’s</w:t>
      </w:r>
      <w:proofErr w:type="spellEnd"/>
      <w:r w:rsidRPr="0098641F">
        <w:rPr>
          <w:rFonts w:asciiTheme="majorBidi" w:hAnsiTheme="majorBidi" w:cstheme="majorBidi"/>
          <w:color w:val="000000"/>
          <w:sz w:val="24"/>
          <w:szCs w:val="24"/>
          <w:shd w:val="clear" w:color="auto" w:fill="FFFFFF"/>
        </w:rPr>
        <w:t xml:space="preserve"> Pancreatic Cancer Action Network research grant was among the funding sources that allowed this important work to be conducted.</w:t>
      </w:r>
      <w:r w:rsidR="0079753C">
        <w:rPr>
          <w:rFonts w:asciiTheme="majorBidi" w:hAnsiTheme="majorBidi" w:cstheme="majorBidi"/>
          <w:color w:val="000000"/>
          <w:sz w:val="24"/>
          <w:szCs w:val="24"/>
          <w:shd w:val="clear" w:color="auto" w:fill="FFFFFF"/>
        </w:rPr>
        <w:t xml:space="preserve"> </w:t>
      </w:r>
      <w:r w:rsidR="0079753C" w:rsidRPr="0079753C">
        <w:rPr>
          <w:rFonts w:asciiTheme="majorBidi" w:hAnsiTheme="majorBidi" w:cstheme="majorBidi"/>
          <w:color w:val="000000"/>
          <w:sz w:val="18"/>
          <w:szCs w:val="18"/>
          <w:shd w:val="clear" w:color="auto" w:fill="FFFFFF"/>
        </w:rPr>
        <w:t>{4}</w:t>
      </w:r>
    </w:p>
    <w:p w:rsidR="0098641F" w:rsidRPr="0098641F" w:rsidRDefault="0098641F" w:rsidP="0098641F">
      <w:pPr>
        <w:bidi w:val="0"/>
        <w:rPr>
          <w:rFonts w:asciiTheme="majorBidi" w:hAnsiTheme="majorBidi" w:cstheme="majorBidi"/>
          <w:color w:val="000000"/>
          <w:sz w:val="24"/>
          <w:szCs w:val="24"/>
          <w:shd w:val="clear" w:color="auto" w:fill="FFFFFF"/>
        </w:rPr>
      </w:pPr>
    </w:p>
    <w:p w:rsidR="0098641F" w:rsidRDefault="0098641F" w:rsidP="0098641F">
      <w:pPr>
        <w:bidi w:val="0"/>
        <w:spacing w:after="0"/>
        <w:rPr>
          <w:rFonts w:asciiTheme="majorBidi" w:hAnsiTheme="majorBidi" w:cstheme="majorBidi"/>
          <w:color w:val="000000"/>
          <w:sz w:val="24"/>
          <w:szCs w:val="24"/>
          <w:shd w:val="clear" w:color="auto" w:fill="FFFFFF"/>
        </w:rPr>
      </w:pPr>
    </w:p>
    <w:p w:rsidR="003C411B" w:rsidRDefault="003C411B" w:rsidP="00227DF9">
      <w:pPr>
        <w:bidi w:val="0"/>
        <w:spacing w:after="240"/>
        <w:jc w:val="both"/>
        <w:outlineLvl w:val="1"/>
        <w:rPr>
          <w:rFonts w:asciiTheme="majorBidi" w:eastAsia="Times New Roman" w:hAnsiTheme="majorBidi" w:cstheme="majorBidi"/>
          <w:b/>
          <w:bCs/>
          <w:color w:val="000000"/>
          <w:sz w:val="28"/>
          <w:szCs w:val="28"/>
          <w:u w:val="single"/>
        </w:rPr>
      </w:pPr>
    </w:p>
    <w:p w:rsidR="003C411B" w:rsidRDefault="003C411B" w:rsidP="003C411B">
      <w:pPr>
        <w:bidi w:val="0"/>
        <w:spacing w:after="240"/>
        <w:jc w:val="both"/>
        <w:outlineLvl w:val="1"/>
        <w:rPr>
          <w:rFonts w:asciiTheme="majorBidi" w:eastAsia="Times New Roman" w:hAnsiTheme="majorBidi" w:cstheme="majorBidi"/>
          <w:b/>
          <w:bCs/>
          <w:color w:val="000000"/>
          <w:sz w:val="28"/>
          <w:szCs w:val="28"/>
          <w:u w:val="single"/>
        </w:rPr>
      </w:pPr>
    </w:p>
    <w:p w:rsidR="009A7439" w:rsidRDefault="009A7439" w:rsidP="003C411B">
      <w:pPr>
        <w:bidi w:val="0"/>
        <w:spacing w:after="240"/>
        <w:jc w:val="both"/>
        <w:outlineLvl w:val="1"/>
        <w:rPr>
          <w:rFonts w:asciiTheme="majorBidi" w:eastAsia="Times New Roman" w:hAnsiTheme="majorBidi" w:cstheme="majorBidi"/>
          <w:b/>
          <w:bCs/>
          <w:color w:val="000000"/>
          <w:sz w:val="28"/>
          <w:szCs w:val="28"/>
          <w:u w:val="single"/>
        </w:rPr>
      </w:pPr>
      <w:r w:rsidRPr="00CD48A0">
        <w:rPr>
          <w:rFonts w:asciiTheme="majorBidi" w:eastAsia="Times New Roman" w:hAnsiTheme="majorBidi" w:cstheme="majorBidi"/>
          <w:b/>
          <w:bCs/>
          <w:color w:val="000000"/>
          <w:sz w:val="28"/>
          <w:szCs w:val="28"/>
          <w:u w:val="single"/>
        </w:rPr>
        <w:lastRenderedPageBreak/>
        <w:t>Conclusion</w:t>
      </w:r>
      <w:r w:rsidR="00CD48A0" w:rsidRPr="00CD48A0">
        <w:rPr>
          <w:rFonts w:asciiTheme="majorBidi" w:eastAsia="Times New Roman" w:hAnsiTheme="majorBidi" w:cstheme="majorBidi"/>
          <w:b/>
          <w:bCs/>
          <w:color w:val="000000"/>
          <w:sz w:val="28"/>
          <w:szCs w:val="28"/>
          <w:u w:val="single"/>
        </w:rPr>
        <w:t>:</w:t>
      </w:r>
    </w:p>
    <w:p w:rsidR="00BF3C60" w:rsidRPr="00D71917" w:rsidRDefault="001D6950" w:rsidP="0079753C">
      <w:pPr>
        <w:bidi w:val="0"/>
        <w:jc w:val="both"/>
        <w:rPr>
          <w:rFonts w:asciiTheme="majorBidi" w:eastAsia="Times New Roman" w:hAnsiTheme="majorBidi" w:cstheme="majorBidi"/>
          <w:color w:val="000000" w:themeColor="text1"/>
          <w:sz w:val="18"/>
          <w:szCs w:val="18"/>
        </w:rPr>
      </w:pPr>
      <w:r w:rsidRPr="00D71917">
        <w:rPr>
          <w:rFonts w:asciiTheme="majorBidi" w:eastAsia="Times New Roman" w:hAnsiTheme="majorBidi" w:cstheme="majorBidi"/>
          <w:color w:val="000000" w:themeColor="text1"/>
          <w:sz w:val="24"/>
          <w:szCs w:val="24"/>
        </w:rPr>
        <w:t>Certain oral bacteria and Periodontal disease might increase the risk for pancreatic cancer. Moreover, increased levels of antibodies against specific commensal oral bacteria, which can inhibit growth of pathogenic bacteria, might reduce the risk of pancreatic cancer.</w:t>
      </w:r>
      <w:r w:rsidR="003C411B" w:rsidRPr="00D71917">
        <w:rPr>
          <w:rFonts w:asciiTheme="majorBidi" w:eastAsia="Times New Roman" w:hAnsiTheme="majorBidi" w:cstheme="majorBidi"/>
          <w:color w:val="000000" w:themeColor="text1"/>
          <w:sz w:val="24"/>
          <w:szCs w:val="24"/>
        </w:rPr>
        <w:t xml:space="preserve"> </w:t>
      </w:r>
      <w:r w:rsidR="003C411B" w:rsidRPr="00D71917">
        <w:rPr>
          <w:rFonts w:asciiTheme="majorBidi" w:eastAsia="Times New Roman" w:hAnsiTheme="majorBidi" w:cstheme="majorBidi"/>
          <w:color w:val="000000" w:themeColor="text1"/>
          <w:sz w:val="18"/>
          <w:szCs w:val="18"/>
        </w:rPr>
        <w:t>{1}</w:t>
      </w:r>
    </w:p>
    <w:p w:rsidR="0079753C" w:rsidRDefault="0079753C" w:rsidP="0079753C">
      <w:pPr>
        <w:bidi w:val="0"/>
        <w:jc w:val="both"/>
        <w:rPr>
          <w:rFonts w:asciiTheme="majorBidi" w:eastAsia="Times New Roman" w:hAnsiTheme="majorBidi" w:cstheme="majorBidi"/>
          <w:color w:val="000000"/>
          <w:sz w:val="18"/>
          <w:szCs w:val="18"/>
        </w:rPr>
      </w:pPr>
    </w:p>
    <w:p w:rsidR="0079753C" w:rsidRDefault="0079753C" w:rsidP="0079753C">
      <w:pPr>
        <w:bidi w:val="0"/>
        <w:jc w:val="both"/>
        <w:rPr>
          <w:rFonts w:asciiTheme="majorBidi" w:eastAsia="Times New Roman" w:hAnsiTheme="majorBidi" w:cstheme="majorBidi"/>
          <w:color w:val="000000"/>
          <w:sz w:val="24"/>
          <w:szCs w:val="24"/>
        </w:rPr>
      </w:pPr>
    </w:p>
    <w:p w:rsidR="009A7439" w:rsidRDefault="009A7439" w:rsidP="00BF3C60">
      <w:pPr>
        <w:bidi w:val="0"/>
        <w:jc w:val="both"/>
        <w:rPr>
          <w:rFonts w:asciiTheme="majorBidi" w:hAnsiTheme="majorBidi" w:cstheme="majorBidi"/>
          <w:b/>
          <w:bCs/>
          <w:color w:val="000000"/>
          <w:sz w:val="28"/>
          <w:szCs w:val="28"/>
          <w:u w:val="single"/>
        </w:rPr>
      </w:pPr>
      <w:r w:rsidRPr="00CD48A0">
        <w:rPr>
          <w:rFonts w:asciiTheme="majorBidi" w:hAnsiTheme="majorBidi" w:cstheme="majorBidi"/>
          <w:b/>
          <w:bCs/>
          <w:color w:val="000000"/>
          <w:sz w:val="28"/>
          <w:szCs w:val="28"/>
          <w:u w:val="single"/>
        </w:rPr>
        <w:t>Recommendation</w:t>
      </w:r>
      <w:r w:rsidR="00CD48A0" w:rsidRPr="00CD48A0">
        <w:rPr>
          <w:rFonts w:asciiTheme="majorBidi" w:hAnsiTheme="majorBidi" w:cstheme="majorBidi"/>
          <w:b/>
          <w:bCs/>
          <w:color w:val="000000"/>
          <w:sz w:val="28"/>
          <w:szCs w:val="28"/>
          <w:u w:val="single"/>
        </w:rPr>
        <w:t>:</w:t>
      </w:r>
    </w:p>
    <w:p w:rsidR="00992E9F" w:rsidRPr="00D71917" w:rsidRDefault="00992E9F" w:rsidP="0079753C">
      <w:pPr>
        <w:bidi w:val="0"/>
        <w:jc w:val="both"/>
        <w:rPr>
          <w:rFonts w:asciiTheme="majorBidi" w:hAnsiTheme="majorBidi" w:cstheme="majorBidi"/>
          <w:color w:val="000000" w:themeColor="text1"/>
          <w:sz w:val="24"/>
          <w:szCs w:val="24"/>
          <w:shd w:val="clear" w:color="auto" w:fill="FFFFFF"/>
        </w:rPr>
      </w:pPr>
      <w:r w:rsidRPr="00D71917">
        <w:rPr>
          <w:rFonts w:asciiTheme="majorBidi" w:hAnsiTheme="majorBidi" w:cstheme="majorBidi"/>
          <w:color w:val="000000" w:themeColor="text1"/>
          <w:sz w:val="24"/>
          <w:szCs w:val="24"/>
          <w:shd w:val="clear" w:color="auto" w:fill="FFFFFF"/>
        </w:rPr>
        <w:t>Studies are needed to determine whether oral bacteria have direct effects on pancreatic cancer pathogenesis or serve as markers of the immune response</w:t>
      </w:r>
      <w:r w:rsidR="004E07EF" w:rsidRPr="00D71917">
        <w:rPr>
          <w:rFonts w:asciiTheme="majorBidi" w:hAnsiTheme="majorBidi" w:cstheme="majorBidi"/>
          <w:color w:val="000000" w:themeColor="text1"/>
          <w:sz w:val="24"/>
          <w:szCs w:val="24"/>
          <w:shd w:val="clear" w:color="auto" w:fill="FFFFFF"/>
        </w:rPr>
        <w:t xml:space="preserve"> </w:t>
      </w:r>
      <w:r w:rsidRPr="00D71917">
        <w:rPr>
          <w:rFonts w:asciiTheme="majorBidi" w:hAnsiTheme="majorBidi" w:cs="Times New Roman"/>
          <w:color w:val="000000" w:themeColor="text1"/>
          <w:sz w:val="24"/>
          <w:szCs w:val="24"/>
          <w:shd w:val="clear" w:color="auto" w:fill="FFFFFF"/>
          <w:rtl/>
        </w:rPr>
        <w:t>.</w:t>
      </w: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BF3C60" w:rsidRDefault="00BF3C60"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BF3C60">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4E07EF" w:rsidRDefault="004E07EF" w:rsidP="004E07EF">
      <w:pPr>
        <w:bidi w:val="0"/>
        <w:spacing w:after="0" w:line="240" w:lineRule="auto"/>
        <w:jc w:val="both"/>
        <w:outlineLvl w:val="1"/>
        <w:rPr>
          <w:rFonts w:asciiTheme="majorBidi" w:eastAsia="Times New Roman" w:hAnsiTheme="majorBidi" w:cstheme="majorBidi"/>
          <w:b/>
          <w:bCs/>
          <w:color w:val="000000"/>
          <w:sz w:val="28"/>
          <w:szCs w:val="28"/>
          <w:u w:val="single"/>
        </w:rPr>
      </w:pPr>
    </w:p>
    <w:p w:rsidR="009A7439" w:rsidRDefault="002820E0" w:rsidP="004E07EF">
      <w:pPr>
        <w:bidi w:val="0"/>
        <w:spacing w:after="0" w:line="240" w:lineRule="auto"/>
        <w:jc w:val="both"/>
        <w:outlineLvl w:val="1"/>
        <w:rPr>
          <w:rFonts w:asciiTheme="majorBidi" w:eastAsia="Times New Roman" w:hAnsiTheme="majorBidi" w:cstheme="majorBidi"/>
          <w:b/>
          <w:bCs/>
          <w:color w:val="000000"/>
          <w:sz w:val="28"/>
          <w:szCs w:val="28"/>
          <w:u w:val="single"/>
        </w:rPr>
      </w:pPr>
      <w:r w:rsidRPr="00CD48A0">
        <w:rPr>
          <w:rFonts w:asciiTheme="majorBidi" w:eastAsia="Times New Roman" w:hAnsiTheme="majorBidi" w:cstheme="majorBidi"/>
          <w:b/>
          <w:bCs/>
          <w:color w:val="000000"/>
          <w:sz w:val="28"/>
          <w:szCs w:val="28"/>
          <w:u w:val="single"/>
        </w:rPr>
        <w:lastRenderedPageBreak/>
        <w:t>References</w:t>
      </w:r>
      <w:r w:rsidR="00CD48A0" w:rsidRPr="00CD48A0">
        <w:rPr>
          <w:rFonts w:asciiTheme="majorBidi" w:eastAsia="Times New Roman" w:hAnsiTheme="majorBidi" w:cstheme="majorBidi"/>
          <w:b/>
          <w:bCs/>
          <w:color w:val="000000"/>
          <w:sz w:val="28"/>
          <w:szCs w:val="28"/>
          <w:u w:val="single"/>
        </w:rPr>
        <w:t>:</w:t>
      </w:r>
    </w:p>
    <w:p w:rsidR="003C411B" w:rsidRDefault="003C411B" w:rsidP="003C411B">
      <w:pPr>
        <w:bidi w:val="0"/>
        <w:spacing w:after="0" w:line="240" w:lineRule="auto"/>
        <w:jc w:val="both"/>
        <w:outlineLvl w:val="1"/>
        <w:rPr>
          <w:rFonts w:asciiTheme="majorBidi" w:eastAsia="Times New Roman" w:hAnsiTheme="majorBidi" w:cstheme="majorBidi"/>
          <w:b/>
          <w:bCs/>
          <w:color w:val="000000"/>
          <w:sz w:val="28"/>
          <w:szCs w:val="28"/>
          <w:u w:val="single"/>
        </w:rPr>
      </w:pPr>
    </w:p>
    <w:p w:rsidR="003C411B" w:rsidRPr="0072061A" w:rsidRDefault="003C411B" w:rsidP="0079753C">
      <w:pPr>
        <w:bidi w:val="0"/>
        <w:spacing w:after="0" w:line="240" w:lineRule="auto"/>
        <w:outlineLvl w:val="1"/>
        <w:rPr>
          <w:rFonts w:asciiTheme="majorBidi" w:eastAsia="Times New Roman" w:hAnsiTheme="majorBidi" w:cstheme="majorBidi"/>
          <w:color w:val="000000" w:themeColor="text1"/>
          <w:sz w:val="24"/>
          <w:szCs w:val="24"/>
        </w:rPr>
      </w:pPr>
      <w:r w:rsidRPr="0072061A">
        <w:rPr>
          <w:rFonts w:asciiTheme="majorBidi" w:eastAsia="Times New Roman" w:hAnsiTheme="majorBidi" w:cstheme="majorBidi"/>
          <w:color w:val="000000" w:themeColor="text1"/>
          <w:sz w:val="24"/>
          <w:szCs w:val="24"/>
        </w:rPr>
        <w:t>1- Dominique S Michaud et al  , BMJ Publishing Group Limited , September 18, 2012 , https://gut.bmj.com/content/early/2012/09/17/gutjnl-2012-303006.short</w:t>
      </w:r>
      <w:r w:rsidR="0088238A" w:rsidRPr="0072061A">
        <w:rPr>
          <w:rFonts w:asciiTheme="majorBidi" w:eastAsia="Times New Roman" w:hAnsiTheme="majorBidi" w:cstheme="majorBidi"/>
          <w:color w:val="000000" w:themeColor="text1"/>
          <w:sz w:val="24"/>
          <w:szCs w:val="24"/>
        </w:rPr>
        <w:t xml:space="preserve"> .</w:t>
      </w:r>
    </w:p>
    <w:p w:rsidR="009A7439" w:rsidRPr="0072061A" w:rsidRDefault="009A7439" w:rsidP="0079753C">
      <w:pPr>
        <w:bidi w:val="0"/>
        <w:spacing w:after="0" w:line="240" w:lineRule="auto"/>
        <w:rPr>
          <w:rFonts w:asciiTheme="majorBidi" w:hAnsiTheme="majorBidi" w:cstheme="majorBidi"/>
          <w:color w:val="000000" w:themeColor="text1"/>
          <w:sz w:val="24"/>
          <w:szCs w:val="24"/>
        </w:rPr>
      </w:pPr>
    </w:p>
    <w:p w:rsidR="003C411B" w:rsidRPr="0072061A" w:rsidRDefault="003C411B" w:rsidP="0079753C">
      <w:pPr>
        <w:bidi w:val="0"/>
        <w:spacing w:after="0" w:line="240" w:lineRule="auto"/>
        <w:rPr>
          <w:rFonts w:asciiTheme="majorBidi" w:hAnsiTheme="majorBidi" w:cstheme="majorBidi"/>
          <w:color w:val="000000" w:themeColor="text1"/>
          <w:sz w:val="24"/>
          <w:szCs w:val="24"/>
        </w:rPr>
      </w:pPr>
      <w:r w:rsidRPr="0072061A">
        <w:rPr>
          <w:rFonts w:asciiTheme="majorBidi" w:hAnsiTheme="majorBidi" w:cstheme="majorBidi"/>
          <w:color w:val="000000" w:themeColor="text1"/>
          <w:sz w:val="24"/>
          <w:szCs w:val="24"/>
        </w:rPr>
        <w:t xml:space="preserve">2-https://www.colgate.com/en-us/oral-health/conditions/cancer/ada-10-oral-bacteria-may-signal-risk-for-pancreatic-cancer . </w:t>
      </w:r>
    </w:p>
    <w:p w:rsidR="003C411B" w:rsidRPr="0072061A" w:rsidRDefault="003C411B" w:rsidP="0079753C">
      <w:pPr>
        <w:bidi w:val="0"/>
        <w:spacing w:after="0" w:line="240" w:lineRule="auto"/>
        <w:rPr>
          <w:rFonts w:asciiTheme="majorBidi" w:hAnsiTheme="majorBidi" w:cstheme="majorBidi"/>
          <w:color w:val="000000" w:themeColor="text1"/>
          <w:sz w:val="24"/>
          <w:szCs w:val="24"/>
        </w:rPr>
      </w:pPr>
    </w:p>
    <w:p w:rsidR="00242350" w:rsidRPr="0072061A" w:rsidRDefault="00242350" w:rsidP="0079753C">
      <w:pPr>
        <w:bidi w:val="0"/>
        <w:spacing w:after="0" w:line="240" w:lineRule="auto"/>
        <w:rPr>
          <w:rFonts w:asciiTheme="majorBidi" w:hAnsiTheme="majorBidi" w:cstheme="majorBidi"/>
          <w:color w:val="000000" w:themeColor="text1"/>
          <w:sz w:val="24"/>
          <w:szCs w:val="24"/>
        </w:rPr>
      </w:pPr>
      <w:r w:rsidRPr="0072061A">
        <w:rPr>
          <w:rFonts w:asciiTheme="majorBidi" w:hAnsiTheme="majorBidi" w:cstheme="majorBidi"/>
          <w:color w:val="000000" w:themeColor="text1"/>
          <w:sz w:val="24"/>
          <w:szCs w:val="24"/>
        </w:rPr>
        <w:t xml:space="preserve">3- James J Farrell1, Lei Zhang2, Hui Zhou2, David Chia3, David Elashoff4, David Akin2, Bruce J Paster5, </w:t>
      </w:r>
      <w:proofErr w:type="spellStart"/>
      <w:r w:rsidRPr="0072061A">
        <w:rPr>
          <w:rFonts w:asciiTheme="majorBidi" w:hAnsiTheme="majorBidi" w:cstheme="majorBidi"/>
          <w:color w:val="000000" w:themeColor="text1"/>
          <w:sz w:val="24"/>
          <w:szCs w:val="24"/>
        </w:rPr>
        <w:t>Kaumudi</w:t>
      </w:r>
      <w:proofErr w:type="spellEnd"/>
      <w:r w:rsidRPr="0072061A">
        <w:rPr>
          <w:rFonts w:asciiTheme="majorBidi" w:hAnsiTheme="majorBidi" w:cstheme="majorBidi"/>
          <w:color w:val="000000" w:themeColor="text1"/>
          <w:sz w:val="24"/>
          <w:szCs w:val="24"/>
        </w:rPr>
        <w:t xml:space="preserve"> Joshipura6, David TW Wong2,7,8,9 ,  October 12, 2011 , https://gut.bmj.com/content/early/2011/09/23/gutjnl-2011-300784.short .</w:t>
      </w:r>
    </w:p>
    <w:p w:rsidR="00242350" w:rsidRPr="0072061A" w:rsidRDefault="00242350" w:rsidP="0079753C">
      <w:pPr>
        <w:bidi w:val="0"/>
        <w:spacing w:after="0" w:line="240" w:lineRule="auto"/>
        <w:rPr>
          <w:rFonts w:asciiTheme="majorBidi" w:hAnsiTheme="majorBidi" w:cstheme="majorBidi"/>
          <w:color w:val="000000" w:themeColor="text1"/>
          <w:sz w:val="24"/>
          <w:szCs w:val="24"/>
        </w:rPr>
      </w:pPr>
    </w:p>
    <w:p w:rsidR="00242350" w:rsidRPr="0072061A" w:rsidRDefault="00242350" w:rsidP="0079753C">
      <w:pPr>
        <w:bidi w:val="0"/>
        <w:spacing w:after="0" w:line="240" w:lineRule="auto"/>
        <w:rPr>
          <w:rFonts w:asciiTheme="majorBidi" w:hAnsiTheme="majorBidi" w:cstheme="majorBidi"/>
          <w:color w:val="000000" w:themeColor="text1"/>
          <w:sz w:val="24"/>
          <w:szCs w:val="24"/>
        </w:rPr>
      </w:pPr>
      <w:r w:rsidRPr="0072061A">
        <w:rPr>
          <w:rFonts w:asciiTheme="majorBidi" w:hAnsiTheme="majorBidi" w:cstheme="majorBidi"/>
          <w:color w:val="000000" w:themeColor="text1"/>
          <w:sz w:val="24"/>
          <w:szCs w:val="24"/>
        </w:rPr>
        <w:t xml:space="preserve">4- </w:t>
      </w:r>
      <w:proofErr w:type="spellStart"/>
      <w:r w:rsidRPr="0072061A">
        <w:rPr>
          <w:rFonts w:asciiTheme="majorBidi" w:hAnsiTheme="majorBidi" w:cstheme="majorBidi"/>
          <w:color w:val="000000" w:themeColor="text1"/>
          <w:sz w:val="24"/>
          <w:szCs w:val="24"/>
        </w:rPr>
        <w:t>Jiyoung</w:t>
      </w:r>
      <w:proofErr w:type="spellEnd"/>
      <w:r w:rsidRPr="0072061A">
        <w:rPr>
          <w:rFonts w:asciiTheme="majorBidi" w:hAnsiTheme="majorBidi" w:cstheme="majorBidi"/>
          <w:color w:val="000000" w:themeColor="text1"/>
          <w:sz w:val="24"/>
          <w:szCs w:val="24"/>
        </w:rPr>
        <w:t xml:space="preserve"> </w:t>
      </w:r>
      <w:proofErr w:type="spellStart"/>
      <w:r w:rsidRPr="0072061A">
        <w:rPr>
          <w:rFonts w:asciiTheme="majorBidi" w:hAnsiTheme="majorBidi" w:cstheme="majorBidi"/>
          <w:color w:val="000000" w:themeColor="text1"/>
          <w:sz w:val="24"/>
          <w:szCs w:val="24"/>
        </w:rPr>
        <w:t>Ahn</w:t>
      </w:r>
      <w:proofErr w:type="spellEnd"/>
      <w:r w:rsidRPr="0072061A">
        <w:rPr>
          <w:rFonts w:asciiTheme="majorBidi" w:hAnsiTheme="majorBidi" w:cstheme="majorBidi"/>
          <w:color w:val="000000" w:themeColor="text1"/>
          <w:sz w:val="24"/>
          <w:szCs w:val="24"/>
        </w:rPr>
        <w:t xml:space="preserve"> et al , </w:t>
      </w:r>
      <w:proofErr w:type="spellStart"/>
      <w:r w:rsidRPr="0072061A">
        <w:rPr>
          <w:rFonts w:asciiTheme="majorBidi" w:hAnsiTheme="majorBidi" w:cstheme="majorBidi"/>
          <w:color w:val="000000" w:themeColor="text1"/>
          <w:sz w:val="24"/>
          <w:szCs w:val="24"/>
        </w:rPr>
        <w:t>oct</w:t>
      </w:r>
      <w:proofErr w:type="spellEnd"/>
      <w:r w:rsidRPr="0072061A">
        <w:rPr>
          <w:rFonts w:asciiTheme="majorBidi" w:hAnsiTheme="majorBidi" w:cstheme="majorBidi"/>
          <w:color w:val="000000" w:themeColor="text1"/>
          <w:sz w:val="24"/>
          <w:szCs w:val="24"/>
        </w:rPr>
        <w:t xml:space="preserve"> 21, 2016 , https://www.pancan.org/news/oral-bacteria-linked-pancreatic-cancer-risk-grantee-study/ .</w:t>
      </w:r>
    </w:p>
    <w:p w:rsidR="00242350" w:rsidRPr="0072061A" w:rsidRDefault="00242350" w:rsidP="0079753C">
      <w:pPr>
        <w:bidi w:val="0"/>
        <w:spacing w:after="0" w:line="240" w:lineRule="auto"/>
        <w:rPr>
          <w:rFonts w:asciiTheme="majorBidi" w:hAnsiTheme="majorBidi" w:cstheme="majorBidi"/>
          <w:color w:val="000000" w:themeColor="text1"/>
          <w:sz w:val="24"/>
          <w:szCs w:val="24"/>
        </w:rPr>
      </w:pPr>
    </w:p>
    <w:p w:rsidR="00242350" w:rsidRPr="0072061A" w:rsidRDefault="00242350" w:rsidP="0079753C">
      <w:pPr>
        <w:bidi w:val="0"/>
        <w:spacing w:after="0" w:line="240" w:lineRule="auto"/>
        <w:rPr>
          <w:rFonts w:asciiTheme="majorBidi" w:hAnsiTheme="majorBidi" w:cstheme="majorBidi"/>
          <w:color w:val="000000" w:themeColor="text1"/>
          <w:sz w:val="24"/>
          <w:szCs w:val="24"/>
        </w:rPr>
      </w:pPr>
      <w:r w:rsidRPr="0072061A">
        <w:rPr>
          <w:rFonts w:asciiTheme="majorBidi" w:hAnsiTheme="majorBidi" w:cstheme="majorBidi"/>
          <w:color w:val="000000" w:themeColor="text1"/>
          <w:sz w:val="24"/>
          <w:szCs w:val="24"/>
        </w:rPr>
        <w:t>5-https://www.colgate.com/en-us/oral-health/basics/mouth-and-teeth-anatomy/oral-bacteria-what-lives-in-your-mouth-0513</w:t>
      </w:r>
      <w:r w:rsidR="0088238A" w:rsidRPr="0072061A">
        <w:rPr>
          <w:rFonts w:asciiTheme="majorBidi" w:hAnsiTheme="majorBidi" w:cstheme="majorBidi"/>
          <w:color w:val="000000" w:themeColor="text1"/>
          <w:sz w:val="24"/>
          <w:szCs w:val="24"/>
        </w:rPr>
        <w:t xml:space="preserve"> .</w:t>
      </w:r>
    </w:p>
    <w:p w:rsidR="00242350" w:rsidRPr="0072061A" w:rsidRDefault="00242350" w:rsidP="0079753C">
      <w:pPr>
        <w:bidi w:val="0"/>
        <w:spacing w:after="0" w:line="240" w:lineRule="auto"/>
        <w:rPr>
          <w:rFonts w:asciiTheme="majorBidi" w:hAnsiTheme="majorBidi" w:cstheme="majorBidi"/>
          <w:color w:val="000000" w:themeColor="text1"/>
          <w:sz w:val="24"/>
          <w:szCs w:val="24"/>
        </w:rPr>
      </w:pPr>
    </w:p>
    <w:p w:rsidR="00242350" w:rsidRPr="0072061A" w:rsidRDefault="00242350" w:rsidP="0079753C">
      <w:pPr>
        <w:bidi w:val="0"/>
        <w:spacing w:after="0" w:line="240" w:lineRule="auto"/>
        <w:rPr>
          <w:rFonts w:asciiTheme="majorBidi" w:hAnsiTheme="majorBidi" w:cstheme="majorBidi"/>
          <w:color w:val="000000" w:themeColor="text1"/>
          <w:sz w:val="24"/>
          <w:szCs w:val="24"/>
        </w:rPr>
      </w:pPr>
      <w:r w:rsidRPr="0072061A">
        <w:rPr>
          <w:rFonts w:asciiTheme="majorBidi" w:hAnsiTheme="majorBidi" w:cstheme="majorBidi"/>
          <w:color w:val="000000" w:themeColor="text1"/>
          <w:sz w:val="24"/>
          <w:szCs w:val="24"/>
        </w:rPr>
        <w:t>6- https://www.webmd.com/cancer/pancreatic-cancer/default.htm</w:t>
      </w:r>
      <w:r w:rsidR="0088238A" w:rsidRPr="0072061A">
        <w:rPr>
          <w:rFonts w:asciiTheme="majorBidi" w:hAnsiTheme="majorBidi" w:cstheme="majorBidi"/>
          <w:color w:val="000000" w:themeColor="text1"/>
          <w:sz w:val="24"/>
          <w:szCs w:val="24"/>
        </w:rPr>
        <w:t xml:space="preserve"> .</w:t>
      </w:r>
    </w:p>
    <w:p w:rsidR="00242350" w:rsidRPr="0072061A" w:rsidRDefault="00242350" w:rsidP="0079753C">
      <w:pPr>
        <w:bidi w:val="0"/>
        <w:spacing w:after="0" w:line="240" w:lineRule="auto"/>
        <w:rPr>
          <w:rFonts w:asciiTheme="majorBidi" w:hAnsiTheme="majorBidi" w:cstheme="majorBidi"/>
          <w:color w:val="000000" w:themeColor="text1"/>
          <w:sz w:val="24"/>
          <w:szCs w:val="24"/>
        </w:rPr>
      </w:pPr>
    </w:p>
    <w:p w:rsidR="00242350" w:rsidRDefault="00242350" w:rsidP="00242350">
      <w:pPr>
        <w:bidi w:val="0"/>
        <w:spacing w:after="0" w:line="240" w:lineRule="auto"/>
        <w:jc w:val="both"/>
        <w:rPr>
          <w:rFonts w:asciiTheme="majorBidi" w:hAnsiTheme="majorBidi" w:cstheme="majorBidi"/>
          <w:sz w:val="24"/>
          <w:szCs w:val="24"/>
        </w:rPr>
      </w:pPr>
    </w:p>
    <w:p w:rsidR="00242350" w:rsidRPr="00BB11A7" w:rsidRDefault="00242350" w:rsidP="00242350">
      <w:pPr>
        <w:bidi w:val="0"/>
        <w:spacing w:after="0" w:line="240" w:lineRule="auto"/>
        <w:jc w:val="both"/>
        <w:rPr>
          <w:rFonts w:asciiTheme="majorBidi" w:hAnsiTheme="majorBidi" w:cstheme="majorBidi"/>
          <w:sz w:val="24"/>
          <w:szCs w:val="24"/>
        </w:rPr>
      </w:pPr>
    </w:p>
    <w:p w:rsidR="005C1C29" w:rsidRPr="00BF3C60" w:rsidRDefault="005C1C29" w:rsidP="005C1C29">
      <w:pPr>
        <w:bidi w:val="0"/>
        <w:jc w:val="both"/>
        <w:rPr>
          <w:rFonts w:asciiTheme="majorBidi" w:hAnsiTheme="majorBidi" w:cstheme="majorBidi"/>
          <w:sz w:val="24"/>
          <w:szCs w:val="24"/>
          <w:rtl/>
        </w:rPr>
      </w:pPr>
    </w:p>
    <w:sectPr w:rsidR="005C1C29" w:rsidRPr="00BF3C60" w:rsidSect="008B3AB4">
      <w:pgSz w:w="11906" w:h="16838"/>
      <w:pgMar w:top="1440" w:right="1080" w:bottom="1440" w:left="1080" w:header="708" w:footer="708" w:gutter="0"/>
      <w:pgBorders>
        <w:top w:val="thinThickSmallGap" w:sz="36" w:space="31" w:color="0D0D0D" w:themeColor="text1" w:themeTint="F2"/>
        <w:left w:val="thinThickSmallGap" w:sz="36" w:space="31" w:color="0D0D0D" w:themeColor="text1" w:themeTint="F2"/>
        <w:bottom w:val="thickThinSmallGap" w:sz="36" w:space="31" w:color="0D0D0D" w:themeColor="text1" w:themeTint="F2"/>
        <w:right w:val="thickThinSmallGap" w:sz="36" w:space="31" w:color="0D0D0D" w:themeColor="text1" w:themeTint="F2"/>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44D"/>
    <w:multiLevelType w:val="multilevel"/>
    <w:tmpl w:val="16B21C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27AD8"/>
    <w:multiLevelType w:val="multilevel"/>
    <w:tmpl w:val="0E8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85F6E"/>
    <w:multiLevelType w:val="multilevel"/>
    <w:tmpl w:val="876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D25C3"/>
    <w:multiLevelType w:val="multilevel"/>
    <w:tmpl w:val="E1A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20BBB"/>
    <w:multiLevelType w:val="multilevel"/>
    <w:tmpl w:val="722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53D58"/>
    <w:multiLevelType w:val="multilevel"/>
    <w:tmpl w:val="13BE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D2246"/>
    <w:multiLevelType w:val="multilevel"/>
    <w:tmpl w:val="202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809E4"/>
    <w:multiLevelType w:val="multilevel"/>
    <w:tmpl w:val="4F2E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F66AE"/>
    <w:multiLevelType w:val="multilevel"/>
    <w:tmpl w:val="E3C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A6BE0"/>
    <w:multiLevelType w:val="multilevel"/>
    <w:tmpl w:val="A3B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47114"/>
    <w:multiLevelType w:val="multilevel"/>
    <w:tmpl w:val="DEA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0"/>
  </w:num>
  <w:num w:numId="6">
    <w:abstractNumId w:val="4"/>
  </w:num>
  <w:num w:numId="7">
    <w:abstractNumId w:val="8"/>
  </w:num>
  <w:num w:numId="8">
    <w:abstractNumId w:val="0"/>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335C2"/>
    <w:rsid w:val="00084451"/>
    <w:rsid w:val="000D5BBE"/>
    <w:rsid w:val="000F6CA0"/>
    <w:rsid w:val="001335C2"/>
    <w:rsid w:val="001624E3"/>
    <w:rsid w:val="001B7985"/>
    <w:rsid w:val="001D6950"/>
    <w:rsid w:val="00227DF9"/>
    <w:rsid w:val="00242350"/>
    <w:rsid w:val="00257FC7"/>
    <w:rsid w:val="002820E0"/>
    <w:rsid w:val="00314753"/>
    <w:rsid w:val="00350493"/>
    <w:rsid w:val="003510B8"/>
    <w:rsid w:val="003A7DF5"/>
    <w:rsid w:val="003B3D58"/>
    <w:rsid w:val="003C411B"/>
    <w:rsid w:val="00426B75"/>
    <w:rsid w:val="004424C7"/>
    <w:rsid w:val="00462609"/>
    <w:rsid w:val="004B592B"/>
    <w:rsid w:val="004E07EF"/>
    <w:rsid w:val="004E2ACC"/>
    <w:rsid w:val="005172C6"/>
    <w:rsid w:val="005C01C8"/>
    <w:rsid w:val="005C1C29"/>
    <w:rsid w:val="005C76BB"/>
    <w:rsid w:val="006510C1"/>
    <w:rsid w:val="006660ED"/>
    <w:rsid w:val="006C6BAB"/>
    <w:rsid w:val="006E5AE7"/>
    <w:rsid w:val="0072061A"/>
    <w:rsid w:val="0079753C"/>
    <w:rsid w:val="007C79F2"/>
    <w:rsid w:val="007D0090"/>
    <w:rsid w:val="007E2854"/>
    <w:rsid w:val="00831669"/>
    <w:rsid w:val="008551F8"/>
    <w:rsid w:val="0088238A"/>
    <w:rsid w:val="008908F3"/>
    <w:rsid w:val="008B3AB4"/>
    <w:rsid w:val="00902CBE"/>
    <w:rsid w:val="00912FCE"/>
    <w:rsid w:val="00920A42"/>
    <w:rsid w:val="009845DA"/>
    <w:rsid w:val="0098641F"/>
    <w:rsid w:val="00987BCC"/>
    <w:rsid w:val="00992E9F"/>
    <w:rsid w:val="009A0EA1"/>
    <w:rsid w:val="009A7439"/>
    <w:rsid w:val="009C6333"/>
    <w:rsid w:val="009D0B08"/>
    <w:rsid w:val="009D5BB2"/>
    <w:rsid w:val="00A0151E"/>
    <w:rsid w:val="00A14AF4"/>
    <w:rsid w:val="00A17417"/>
    <w:rsid w:val="00A249E5"/>
    <w:rsid w:val="00A261A4"/>
    <w:rsid w:val="00A553B7"/>
    <w:rsid w:val="00AE07CF"/>
    <w:rsid w:val="00AE41C7"/>
    <w:rsid w:val="00AF12B2"/>
    <w:rsid w:val="00B02205"/>
    <w:rsid w:val="00B03826"/>
    <w:rsid w:val="00B14FDD"/>
    <w:rsid w:val="00B267DD"/>
    <w:rsid w:val="00B26E03"/>
    <w:rsid w:val="00B55552"/>
    <w:rsid w:val="00BB11A7"/>
    <w:rsid w:val="00BC435C"/>
    <w:rsid w:val="00BE2A27"/>
    <w:rsid w:val="00BF3C60"/>
    <w:rsid w:val="00C44DD1"/>
    <w:rsid w:val="00CB589F"/>
    <w:rsid w:val="00CD48A0"/>
    <w:rsid w:val="00D257FB"/>
    <w:rsid w:val="00D366E4"/>
    <w:rsid w:val="00D37C86"/>
    <w:rsid w:val="00D41C01"/>
    <w:rsid w:val="00D71917"/>
    <w:rsid w:val="00D7609B"/>
    <w:rsid w:val="00D865DC"/>
    <w:rsid w:val="00D8721C"/>
    <w:rsid w:val="00DA4625"/>
    <w:rsid w:val="00DF43A2"/>
    <w:rsid w:val="00E128E8"/>
    <w:rsid w:val="00E14ABF"/>
    <w:rsid w:val="00E3493A"/>
    <w:rsid w:val="00E61CF7"/>
    <w:rsid w:val="00E661CA"/>
    <w:rsid w:val="00EB1801"/>
    <w:rsid w:val="00F1580C"/>
    <w:rsid w:val="00FC48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01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C01C8"/>
    <w:rPr>
      <w:rFonts w:ascii="Tahoma" w:hAnsi="Tahoma" w:cs="Tahoma"/>
      <w:sz w:val="16"/>
      <w:szCs w:val="16"/>
    </w:rPr>
  </w:style>
  <w:style w:type="character" w:customStyle="1" w:styleId="apple-converted-space">
    <w:name w:val="apple-converted-space"/>
    <w:basedOn w:val="a0"/>
    <w:rsid w:val="00350493"/>
  </w:style>
  <w:style w:type="paragraph" w:styleId="a4">
    <w:name w:val="Normal (Web)"/>
    <w:basedOn w:val="a"/>
    <w:uiPriority w:val="99"/>
    <w:unhideWhenUsed/>
    <w:rsid w:val="00BE2A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261A4"/>
    <w:pPr>
      <w:ind w:left="720"/>
      <w:contextualSpacing/>
    </w:pPr>
  </w:style>
  <w:style w:type="character" w:styleId="Hyperlink">
    <w:name w:val="Hyperlink"/>
    <w:basedOn w:val="a0"/>
    <w:uiPriority w:val="99"/>
    <w:unhideWhenUsed/>
    <w:rsid w:val="004424C7"/>
    <w:rPr>
      <w:color w:val="0000FF"/>
      <w:u w:val="single"/>
    </w:rPr>
  </w:style>
  <w:style w:type="character" w:customStyle="1" w:styleId="text">
    <w:name w:val="text"/>
    <w:basedOn w:val="a0"/>
    <w:rsid w:val="009C6333"/>
  </w:style>
  <w:style w:type="character" w:styleId="a6">
    <w:name w:val="Emphasis"/>
    <w:basedOn w:val="a0"/>
    <w:uiPriority w:val="20"/>
    <w:qFormat/>
    <w:rsid w:val="00B03826"/>
    <w:rPr>
      <w:i/>
      <w:iCs/>
    </w:rPr>
  </w:style>
  <w:style w:type="character" w:customStyle="1" w:styleId="uficommentbody">
    <w:name w:val="uficommentbody"/>
    <w:basedOn w:val="a0"/>
    <w:rsid w:val="009D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01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C01C8"/>
    <w:rPr>
      <w:rFonts w:ascii="Tahoma" w:hAnsi="Tahoma" w:cs="Tahoma"/>
      <w:sz w:val="16"/>
      <w:szCs w:val="16"/>
    </w:rPr>
  </w:style>
  <w:style w:type="character" w:customStyle="1" w:styleId="apple-converted-space">
    <w:name w:val="apple-converted-space"/>
    <w:basedOn w:val="a0"/>
    <w:rsid w:val="00350493"/>
  </w:style>
  <w:style w:type="paragraph" w:styleId="a4">
    <w:name w:val="Normal (Web)"/>
    <w:basedOn w:val="a"/>
    <w:uiPriority w:val="99"/>
    <w:semiHidden/>
    <w:unhideWhenUsed/>
    <w:rsid w:val="00BE2A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261A4"/>
    <w:pPr>
      <w:ind w:left="720"/>
      <w:contextualSpacing/>
    </w:pPr>
  </w:style>
</w:styles>
</file>

<file path=word/webSettings.xml><?xml version="1.0" encoding="utf-8"?>
<w:webSettings xmlns:r="http://schemas.openxmlformats.org/officeDocument/2006/relationships" xmlns:w="http://schemas.openxmlformats.org/wordprocessingml/2006/main">
  <w:divs>
    <w:div w:id="259996239">
      <w:bodyDiv w:val="1"/>
      <w:marLeft w:val="0"/>
      <w:marRight w:val="0"/>
      <w:marTop w:val="0"/>
      <w:marBottom w:val="0"/>
      <w:divBdr>
        <w:top w:val="none" w:sz="0" w:space="0" w:color="auto"/>
        <w:left w:val="none" w:sz="0" w:space="0" w:color="auto"/>
        <w:bottom w:val="none" w:sz="0" w:space="0" w:color="auto"/>
        <w:right w:val="none" w:sz="0" w:space="0" w:color="auto"/>
      </w:divBdr>
      <w:divsChild>
        <w:div w:id="1554848050">
          <w:marLeft w:val="0"/>
          <w:marRight w:val="0"/>
          <w:marTop w:val="0"/>
          <w:marBottom w:val="0"/>
          <w:divBdr>
            <w:top w:val="none" w:sz="0" w:space="0" w:color="auto"/>
            <w:left w:val="none" w:sz="0" w:space="0" w:color="auto"/>
            <w:bottom w:val="none" w:sz="0" w:space="0" w:color="auto"/>
            <w:right w:val="none" w:sz="0" w:space="0" w:color="auto"/>
          </w:divBdr>
        </w:div>
      </w:divsChild>
    </w:div>
    <w:div w:id="291986883">
      <w:bodyDiv w:val="1"/>
      <w:marLeft w:val="0"/>
      <w:marRight w:val="0"/>
      <w:marTop w:val="0"/>
      <w:marBottom w:val="0"/>
      <w:divBdr>
        <w:top w:val="none" w:sz="0" w:space="0" w:color="auto"/>
        <w:left w:val="none" w:sz="0" w:space="0" w:color="auto"/>
        <w:bottom w:val="none" w:sz="0" w:space="0" w:color="auto"/>
        <w:right w:val="none" w:sz="0" w:space="0" w:color="auto"/>
      </w:divBdr>
    </w:div>
    <w:div w:id="548110312">
      <w:bodyDiv w:val="1"/>
      <w:marLeft w:val="0"/>
      <w:marRight w:val="0"/>
      <w:marTop w:val="0"/>
      <w:marBottom w:val="0"/>
      <w:divBdr>
        <w:top w:val="none" w:sz="0" w:space="0" w:color="auto"/>
        <w:left w:val="none" w:sz="0" w:space="0" w:color="auto"/>
        <w:bottom w:val="none" w:sz="0" w:space="0" w:color="auto"/>
        <w:right w:val="none" w:sz="0" w:space="0" w:color="auto"/>
      </w:divBdr>
      <w:divsChild>
        <w:div w:id="1129858747">
          <w:marLeft w:val="0"/>
          <w:marRight w:val="0"/>
          <w:marTop w:val="0"/>
          <w:marBottom w:val="0"/>
          <w:divBdr>
            <w:top w:val="none" w:sz="0" w:space="0" w:color="auto"/>
            <w:left w:val="none" w:sz="0" w:space="0" w:color="auto"/>
            <w:bottom w:val="none" w:sz="0" w:space="0" w:color="auto"/>
            <w:right w:val="none" w:sz="0" w:space="0" w:color="auto"/>
          </w:divBdr>
        </w:div>
      </w:divsChild>
    </w:div>
    <w:div w:id="564800455">
      <w:bodyDiv w:val="1"/>
      <w:marLeft w:val="0"/>
      <w:marRight w:val="0"/>
      <w:marTop w:val="0"/>
      <w:marBottom w:val="0"/>
      <w:divBdr>
        <w:top w:val="none" w:sz="0" w:space="0" w:color="auto"/>
        <w:left w:val="none" w:sz="0" w:space="0" w:color="auto"/>
        <w:bottom w:val="none" w:sz="0" w:space="0" w:color="auto"/>
        <w:right w:val="none" w:sz="0" w:space="0" w:color="auto"/>
      </w:divBdr>
    </w:div>
    <w:div w:id="809204373">
      <w:bodyDiv w:val="1"/>
      <w:marLeft w:val="0"/>
      <w:marRight w:val="0"/>
      <w:marTop w:val="0"/>
      <w:marBottom w:val="0"/>
      <w:divBdr>
        <w:top w:val="none" w:sz="0" w:space="0" w:color="auto"/>
        <w:left w:val="none" w:sz="0" w:space="0" w:color="auto"/>
        <w:bottom w:val="none" w:sz="0" w:space="0" w:color="auto"/>
        <w:right w:val="none" w:sz="0" w:space="0" w:color="auto"/>
      </w:divBdr>
    </w:div>
    <w:div w:id="861474403">
      <w:bodyDiv w:val="1"/>
      <w:marLeft w:val="0"/>
      <w:marRight w:val="0"/>
      <w:marTop w:val="0"/>
      <w:marBottom w:val="0"/>
      <w:divBdr>
        <w:top w:val="none" w:sz="0" w:space="0" w:color="auto"/>
        <w:left w:val="none" w:sz="0" w:space="0" w:color="auto"/>
        <w:bottom w:val="none" w:sz="0" w:space="0" w:color="auto"/>
        <w:right w:val="none" w:sz="0" w:space="0" w:color="auto"/>
      </w:divBdr>
    </w:div>
    <w:div w:id="903226432">
      <w:bodyDiv w:val="1"/>
      <w:marLeft w:val="0"/>
      <w:marRight w:val="0"/>
      <w:marTop w:val="0"/>
      <w:marBottom w:val="0"/>
      <w:divBdr>
        <w:top w:val="none" w:sz="0" w:space="0" w:color="auto"/>
        <w:left w:val="none" w:sz="0" w:space="0" w:color="auto"/>
        <w:bottom w:val="none" w:sz="0" w:space="0" w:color="auto"/>
        <w:right w:val="none" w:sz="0" w:space="0" w:color="auto"/>
      </w:divBdr>
    </w:div>
    <w:div w:id="933394713">
      <w:bodyDiv w:val="1"/>
      <w:marLeft w:val="0"/>
      <w:marRight w:val="0"/>
      <w:marTop w:val="0"/>
      <w:marBottom w:val="0"/>
      <w:divBdr>
        <w:top w:val="none" w:sz="0" w:space="0" w:color="auto"/>
        <w:left w:val="none" w:sz="0" w:space="0" w:color="auto"/>
        <w:bottom w:val="none" w:sz="0" w:space="0" w:color="auto"/>
        <w:right w:val="none" w:sz="0" w:space="0" w:color="auto"/>
      </w:divBdr>
      <w:divsChild>
        <w:div w:id="1259682184">
          <w:marLeft w:val="0"/>
          <w:marRight w:val="0"/>
          <w:marTop w:val="0"/>
          <w:marBottom w:val="360"/>
          <w:divBdr>
            <w:top w:val="none" w:sz="0" w:space="0" w:color="auto"/>
            <w:left w:val="none" w:sz="0" w:space="0" w:color="auto"/>
            <w:bottom w:val="none" w:sz="0" w:space="0" w:color="auto"/>
            <w:right w:val="none" w:sz="0" w:space="0" w:color="auto"/>
          </w:divBdr>
        </w:div>
      </w:divsChild>
    </w:div>
    <w:div w:id="959530424">
      <w:bodyDiv w:val="1"/>
      <w:marLeft w:val="0"/>
      <w:marRight w:val="0"/>
      <w:marTop w:val="0"/>
      <w:marBottom w:val="0"/>
      <w:divBdr>
        <w:top w:val="none" w:sz="0" w:space="0" w:color="auto"/>
        <w:left w:val="none" w:sz="0" w:space="0" w:color="auto"/>
        <w:bottom w:val="none" w:sz="0" w:space="0" w:color="auto"/>
        <w:right w:val="none" w:sz="0" w:space="0" w:color="auto"/>
      </w:divBdr>
      <w:divsChild>
        <w:div w:id="1103036934">
          <w:marLeft w:val="0"/>
          <w:marRight w:val="0"/>
          <w:marTop w:val="0"/>
          <w:marBottom w:val="0"/>
          <w:divBdr>
            <w:top w:val="none" w:sz="0" w:space="0" w:color="auto"/>
            <w:left w:val="none" w:sz="0" w:space="0" w:color="auto"/>
            <w:bottom w:val="none" w:sz="0" w:space="0" w:color="auto"/>
            <w:right w:val="none" w:sz="0" w:space="0" w:color="auto"/>
          </w:divBdr>
        </w:div>
      </w:divsChild>
    </w:div>
    <w:div w:id="1034235740">
      <w:bodyDiv w:val="1"/>
      <w:marLeft w:val="0"/>
      <w:marRight w:val="0"/>
      <w:marTop w:val="0"/>
      <w:marBottom w:val="0"/>
      <w:divBdr>
        <w:top w:val="none" w:sz="0" w:space="0" w:color="auto"/>
        <w:left w:val="none" w:sz="0" w:space="0" w:color="auto"/>
        <w:bottom w:val="none" w:sz="0" w:space="0" w:color="auto"/>
        <w:right w:val="none" w:sz="0" w:space="0" w:color="auto"/>
      </w:divBdr>
    </w:div>
    <w:div w:id="1056589848">
      <w:bodyDiv w:val="1"/>
      <w:marLeft w:val="0"/>
      <w:marRight w:val="0"/>
      <w:marTop w:val="0"/>
      <w:marBottom w:val="0"/>
      <w:divBdr>
        <w:top w:val="none" w:sz="0" w:space="0" w:color="auto"/>
        <w:left w:val="none" w:sz="0" w:space="0" w:color="auto"/>
        <w:bottom w:val="none" w:sz="0" w:space="0" w:color="auto"/>
        <w:right w:val="none" w:sz="0" w:space="0" w:color="auto"/>
      </w:divBdr>
      <w:divsChild>
        <w:div w:id="1689411075">
          <w:marLeft w:val="0"/>
          <w:marRight w:val="60"/>
          <w:marTop w:val="0"/>
          <w:marBottom w:val="0"/>
          <w:divBdr>
            <w:top w:val="none" w:sz="0" w:space="0" w:color="auto"/>
            <w:left w:val="none" w:sz="0" w:space="0" w:color="auto"/>
            <w:bottom w:val="none" w:sz="0" w:space="0" w:color="auto"/>
            <w:right w:val="none" w:sz="0" w:space="0" w:color="auto"/>
          </w:divBdr>
        </w:div>
        <w:div w:id="1095054023">
          <w:marLeft w:val="0"/>
          <w:marRight w:val="60"/>
          <w:marTop w:val="0"/>
          <w:marBottom w:val="0"/>
          <w:divBdr>
            <w:top w:val="none" w:sz="0" w:space="0" w:color="auto"/>
            <w:left w:val="none" w:sz="0" w:space="0" w:color="auto"/>
            <w:bottom w:val="none" w:sz="0" w:space="0" w:color="auto"/>
            <w:right w:val="none" w:sz="0" w:space="0" w:color="auto"/>
          </w:divBdr>
        </w:div>
        <w:div w:id="432290581">
          <w:marLeft w:val="0"/>
          <w:marRight w:val="60"/>
          <w:marTop w:val="0"/>
          <w:marBottom w:val="0"/>
          <w:divBdr>
            <w:top w:val="none" w:sz="0" w:space="0" w:color="auto"/>
            <w:left w:val="none" w:sz="0" w:space="0" w:color="auto"/>
            <w:bottom w:val="none" w:sz="0" w:space="0" w:color="auto"/>
            <w:right w:val="none" w:sz="0" w:space="0" w:color="auto"/>
          </w:divBdr>
        </w:div>
      </w:divsChild>
    </w:div>
    <w:div w:id="1076631864">
      <w:bodyDiv w:val="1"/>
      <w:marLeft w:val="0"/>
      <w:marRight w:val="0"/>
      <w:marTop w:val="0"/>
      <w:marBottom w:val="0"/>
      <w:divBdr>
        <w:top w:val="none" w:sz="0" w:space="0" w:color="auto"/>
        <w:left w:val="none" w:sz="0" w:space="0" w:color="auto"/>
        <w:bottom w:val="none" w:sz="0" w:space="0" w:color="auto"/>
        <w:right w:val="none" w:sz="0" w:space="0" w:color="auto"/>
      </w:divBdr>
      <w:divsChild>
        <w:div w:id="33820771">
          <w:marLeft w:val="0"/>
          <w:marRight w:val="0"/>
          <w:marTop w:val="0"/>
          <w:marBottom w:val="0"/>
          <w:divBdr>
            <w:top w:val="none" w:sz="0" w:space="0" w:color="auto"/>
            <w:left w:val="none" w:sz="0" w:space="0" w:color="auto"/>
            <w:bottom w:val="none" w:sz="0" w:space="0" w:color="auto"/>
            <w:right w:val="none" w:sz="0" w:space="0" w:color="auto"/>
          </w:divBdr>
          <w:divsChild>
            <w:div w:id="481310411">
              <w:marLeft w:val="0"/>
              <w:marRight w:val="0"/>
              <w:marTop w:val="0"/>
              <w:marBottom w:val="0"/>
              <w:divBdr>
                <w:top w:val="none" w:sz="0" w:space="0" w:color="auto"/>
                <w:left w:val="none" w:sz="0" w:space="0" w:color="auto"/>
                <w:bottom w:val="none" w:sz="0" w:space="0" w:color="auto"/>
                <w:right w:val="none" w:sz="0" w:space="0" w:color="auto"/>
              </w:divBdr>
              <w:divsChild>
                <w:div w:id="1952199534">
                  <w:marLeft w:val="0"/>
                  <w:marRight w:val="0"/>
                  <w:marTop w:val="0"/>
                  <w:marBottom w:val="0"/>
                  <w:divBdr>
                    <w:top w:val="none" w:sz="0" w:space="0" w:color="auto"/>
                    <w:left w:val="none" w:sz="0" w:space="0" w:color="auto"/>
                    <w:bottom w:val="none" w:sz="0" w:space="0" w:color="auto"/>
                    <w:right w:val="none" w:sz="0" w:space="0" w:color="auto"/>
                  </w:divBdr>
                  <w:divsChild>
                    <w:div w:id="9791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049">
              <w:marLeft w:val="0"/>
              <w:marRight w:val="0"/>
              <w:marTop w:val="0"/>
              <w:marBottom w:val="0"/>
              <w:divBdr>
                <w:top w:val="none" w:sz="0" w:space="0" w:color="auto"/>
                <w:left w:val="none" w:sz="0" w:space="0" w:color="auto"/>
                <w:bottom w:val="none" w:sz="0" w:space="0" w:color="auto"/>
                <w:right w:val="none" w:sz="0" w:space="0" w:color="auto"/>
              </w:divBdr>
            </w:div>
          </w:divsChild>
        </w:div>
        <w:div w:id="345790475">
          <w:marLeft w:val="0"/>
          <w:marRight w:val="0"/>
          <w:marTop w:val="0"/>
          <w:marBottom w:val="0"/>
          <w:divBdr>
            <w:top w:val="none" w:sz="0" w:space="0" w:color="auto"/>
            <w:left w:val="none" w:sz="0" w:space="0" w:color="auto"/>
            <w:bottom w:val="none" w:sz="0" w:space="0" w:color="auto"/>
            <w:right w:val="none" w:sz="0" w:space="0" w:color="auto"/>
          </w:divBdr>
          <w:divsChild>
            <w:div w:id="1526942441">
              <w:marLeft w:val="0"/>
              <w:marRight w:val="0"/>
              <w:marTop w:val="0"/>
              <w:marBottom w:val="0"/>
              <w:divBdr>
                <w:top w:val="none" w:sz="0" w:space="0" w:color="auto"/>
                <w:left w:val="none" w:sz="0" w:space="0" w:color="auto"/>
                <w:bottom w:val="none" w:sz="0" w:space="0" w:color="auto"/>
                <w:right w:val="none" w:sz="0" w:space="0" w:color="auto"/>
              </w:divBdr>
              <w:divsChild>
                <w:div w:id="74742124">
                  <w:marLeft w:val="0"/>
                  <w:marRight w:val="0"/>
                  <w:marTop w:val="0"/>
                  <w:marBottom w:val="0"/>
                  <w:divBdr>
                    <w:top w:val="none" w:sz="0" w:space="0" w:color="auto"/>
                    <w:left w:val="none" w:sz="0" w:space="0" w:color="auto"/>
                    <w:bottom w:val="none" w:sz="0" w:space="0" w:color="auto"/>
                    <w:right w:val="none" w:sz="0" w:space="0" w:color="auto"/>
                  </w:divBdr>
                  <w:divsChild>
                    <w:div w:id="2092047713">
                      <w:marLeft w:val="0"/>
                      <w:marRight w:val="0"/>
                      <w:marTop w:val="0"/>
                      <w:marBottom w:val="0"/>
                      <w:divBdr>
                        <w:top w:val="single" w:sz="6" w:space="0" w:color="E8E6E6"/>
                        <w:left w:val="none" w:sz="0" w:space="0" w:color="auto"/>
                        <w:bottom w:val="none" w:sz="0" w:space="0" w:color="auto"/>
                        <w:right w:val="none" w:sz="0" w:space="0" w:color="auto"/>
                      </w:divBdr>
                    </w:div>
                    <w:div w:id="1635285508">
                      <w:marLeft w:val="0"/>
                      <w:marRight w:val="0"/>
                      <w:marTop w:val="0"/>
                      <w:marBottom w:val="0"/>
                      <w:divBdr>
                        <w:top w:val="none" w:sz="0" w:space="0" w:color="auto"/>
                        <w:left w:val="none" w:sz="0" w:space="0" w:color="auto"/>
                        <w:bottom w:val="none" w:sz="0" w:space="0" w:color="auto"/>
                        <w:right w:val="none" w:sz="0" w:space="0" w:color="auto"/>
                      </w:divBdr>
                    </w:div>
                    <w:div w:id="285164869">
                      <w:marLeft w:val="0"/>
                      <w:marRight w:val="0"/>
                      <w:marTop w:val="0"/>
                      <w:marBottom w:val="0"/>
                      <w:divBdr>
                        <w:top w:val="none" w:sz="0" w:space="0" w:color="auto"/>
                        <w:left w:val="none" w:sz="0" w:space="0" w:color="auto"/>
                        <w:bottom w:val="none" w:sz="0" w:space="0" w:color="auto"/>
                        <w:right w:val="none" w:sz="0" w:space="0" w:color="auto"/>
                      </w:divBdr>
                    </w:div>
                    <w:div w:id="1415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891">
              <w:marLeft w:val="0"/>
              <w:marRight w:val="0"/>
              <w:marTop w:val="0"/>
              <w:marBottom w:val="0"/>
              <w:divBdr>
                <w:top w:val="none" w:sz="0" w:space="0" w:color="auto"/>
                <w:left w:val="none" w:sz="0" w:space="0" w:color="auto"/>
                <w:bottom w:val="none" w:sz="0" w:space="0" w:color="auto"/>
                <w:right w:val="none" w:sz="0" w:space="0" w:color="auto"/>
              </w:divBdr>
              <w:divsChild>
                <w:div w:id="1117263356">
                  <w:marLeft w:val="0"/>
                  <w:marRight w:val="0"/>
                  <w:marTop w:val="0"/>
                  <w:marBottom w:val="0"/>
                  <w:divBdr>
                    <w:top w:val="none" w:sz="0" w:space="0" w:color="auto"/>
                    <w:left w:val="none" w:sz="0" w:space="0" w:color="auto"/>
                    <w:bottom w:val="none" w:sz="0" w:space="0" w:color="auto"/>
                    <w:right w:val="none" w:sz="0" w:space="0" w:color="auto"/>
                  </w:divBdr>
                  <w:divsChild>
                    <w:div w:id="390886812">
                      <w:marLeft w:val="0"/>
                      <w:marRight w:val="0"/>
                      <w:marTop w:val="0"/>
                      <w:marBottom w:val="0"/>
                      <w:divBdr>
                        <w:top w:val="single" w:sz="6" w:space="0" w:color="E8E6E6"/>
                        <w:left w:val="none" w:sz="0" w:space="0" w:color="auto"/>
                        <w:bottom w:val="none" w:sz="0" w:space="0" w:color="auto"/>
                        <w:right w:val="none" w:sz="0" w:space="0" w:color="auto"/>
                      </w:divBdr>
                    </w:div>
                    <w:div w:id="1955935803">
                      <w:marLeft w:val="0"/>
                      <w:marRight w:val="0"/>
                      <w:marTop w:val="0"/>
                      <w:marBottom w:val="0"/>
                      <w:divBdr>
                        <w:top w:val="none" w:sz="0" w:space="0" w:color="auto"/>
                        <w:left w:val="none" w:sz="0" w:space="0" w:color="auto"/>
                        <w:bottom w:val="none" w:sz="0" w:space="0" w:color="auto"/>
                        <w:right w:val="none" w:sz="0" w:space="0" w:color="auto"/>
                      </w:divBdr>
                    </w:div>
                    <w:div w:id="1363089937">
                      <w:marLeft w:val="0"/>
                      <w:marRight w:val="0"/>
                      <w:marTop w:val="0"/>
                      <w:marBottom w:val="0"/>
                      <w:divBdr>
                        <w:top w:val="none" w:sz="0" w:space="0" w:color="auto"/>
                        <w:left w:val="none" w:sz="0" w:space="0" w:color="auto"/>
                        <w:bottom w:val="none" w:sz="0" w:space="0" w:color="auto"/>
                        <w:right w:val="none" w:sz="0" w:space="0" w:color="auto"/>
                      </w:divBdr>
                    </w:div>
                    <w:div w:id="1089933698">
                      <w:marLeft w:val="0"/>
                      <w:marRight w:val="0"/>
                      <w:marTop w:val="0"/>
                      <w:marBottom w:val="0"/>
                      <w:divBdr>
                        <w:top w:val="none" w:sz="0" w:space="0" w:color="auto"/>
                        <w:left w:val="none" w:sz="0" w:space="0" w:color="auto"/>
                        <w:bottom w:val="none" w:sz="0" w:space="0" w:color="auto"/>
                        <w:right w:val="none" w:sz="0" w:space="0" w:color="auto"/>
                      </w:divBdr>
                    </w:div>
                    <w:div w:id="1175656367">
                      <w:marLeft w:val="0"/>
                      <w:marRight w:val="0"/>
                      <w:marTop w:val="0"/>
                      <w:marBottom w:val="0"/>
                      <w:divBdr>
                        <w:top w:val="none" w:sz="0" w:space="0" w:color="auto"/>
                        <w:left w:val="none" w:sz="0" w:space="0" w:color="auto"/>
                        <w:bottom w:val="none" w:sz="0" w:space="0" w:color="auto"/>
                        <w:right w:val="none" w:sz="0" w:space="0" w:color="auto"/>
                      </w:divBdr>
                    </w:div>
                    <w:div w:id="59402109">
                      <w:marLeft w:val="0"/>
                      <w:marRight w:val="0"/>
                      <w:marTop w:val="0"/>
                      <w:marBottom w:val="0"/>
                      <w:divBdr>
                        <w:top w:val="none" w:sz="0" w:space="0" w:color="auto"/>
                        <w:left w:val="none" w:sz="0" w:space="0" w:color="auto"/>
                        <w:bottom w:val="none" w:sz="0" w:space="0" w:color="auto"/>
                        <w:right w:val="none" w:sz="0" w:space="0" w:color="auto"/>
                      </w:divBdr>
                    </w:div>
                    <w:div w:id="1587616918">
                      <w:marLeft w:val="0"/>
                      <w:marRight w:val="0"/>
                      <w:marTop w:val="0"/>
                      <w:marBottom w:val="0"/>
                      <w:divBdr>
                        <w:top w:val="none" w:sz="0" w:space="0" w:color="auto"/>
                        <w:left w:val="none" w:sz="0" w:space="0" w:color="auto"/>
                        <w:bottom w:val="none" w:sz="0" w:space="0" w:color="auto"/>
                        <w:right w:val="none" w:sz="0" w:space="0" w:color="auto"/>
                      </w:divBdr>
                    </w:div>
                    <w:div w:id="442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483">
              <w:marLeft w:val="0"/>
              <w:marRight w:val="0"/>
              <w:marTop w:val="0"/>
              <w:marBottom w:val="0"/>
              <w:divBdr>
                <w:top w:val="none" w:sz="0" w:space="0" w:color="auto"/>
                <w:left w:val="none" w:sz="0" w:space="0" w:color="auto"/>
                <w:bottom w:val="none" w:sz="0" w:space="0" w:color="auto"/>
                <w:right w:val="none" w:sz="0" w:space="0" w:color="auto"/>
              </w:divBdr>
            </w:div>
            <w:div w:id="851920921">
              <w:marLeft w:val="0"/>
              <w:marRight w:val="0"/>
              <w:marTop w:val="0"/>
              <w:marBottom w:val="0"/>
              <w:divBdr>
                <w:top w:val="none" w:sz="0" w:space="0" w:color="auto"/>
                <w:left w:val="none" w:sz="0" w:space="0" w:color="auto"/>
                <w:bottom w:val="none" w:sz="0" w:space="0" w:color="auto"/>
                <w:right w:val="none" w:sz="0" w:space="0" w:color="auto"/>
              </w:divBdr>
              <w:divsChild>
                <w:div w:id="1775202073">
                  <w:marLeft w:val="0"/>
                  <w:marRight w:val="0"/>
                  <w:marTop w:val="0"/>
                  <w:marBottom w:val="0"/>
                  <w:divBdr>
                    <w:top w:val="single" w:sz="36" w:space="8" w:color="E8E6E6"/>
                    <w:left w:val="none" w:sz="0" w:space="0" w:color="auto"/>
                    <w:bottom w:val="none" w:sz="0" w:space="0" w:color="auto"/>
                    <w:right w:val="none" w:sz="0" w:space="0" w:color="auto"/>
                  </w:divBdr>
                  <w:divsChild>
                    <w:div w:id="130902943">
                      <w:marLeft w:val="0"/>
                      <w:marRight w:val="0"/>
                      <w:marTop w:val="0"/>
                      <w:marBottom w:val="0"/>
                      <w:divBdr>
                        <w:top w:val="none" w:sz="0" w:space="0" w:color="auto"/>
                        <w:left w:val="none" w:sz="0" w:space="0" w:color="auto"/>
                        <w:bottom w:val="none" w:sz="0" w:space="0" w:color="auto"/>
                        <w:right w:val="none" w:sz="0" w:space="0" w:color="auto"/>
                      </w:divBdr>
                      <w:divsChild>
                        <w:div w:id="589974082">
                          <w:marLeft w:val="0"/>
                          <w:marRight w:val="0"/>
                          <w:marTop w:val="0"/>
                          <w:marBottom w:val="0"/>
                          <w:divBdr>
                            <w:top w:val="none" w:sz="0" w:space="0" w:color="auto"/>
                            <w:left w:val="none" w:sz="0" w:space="0" w:color="auto"/>
                            <w:bottom w:val="none" w:sz="0" w:space="0" w:color="auto"/>
                            <w:right w:val="none" w:sz="0" w:space="0" w:color="auto"/>
                          </w:divBdr>
                        </w:div>
                        <w:div w:id="436677185">
                          <w:marLeft w:val="0"/>
                          <w:marRight w:val="0"/>
                          <w:marTop w:val="0"/>
                          <w:marBottom w:val="0"/>
                          <w:divBdr>
                            <w:top w:val="none" w:sz="0" w:space="0" w:color="auto"/>
                            <w:left w:val="none" w:sz="0" w:space="0" w:color="auto"/>
                            <w:bottom w:val="none" w:sz="0" w:space="0" w:color="auto"/>
                            <w:right w:val="none" w:sz="0" w:space="0" w:color="auto"/>
                          </w:divBdr>
                          <w:divsChild>
                            <w:div w:id="1337489667">
                              <w:marLeft w:val="0"/>
                              <w:marRight w:val="0"/>
                              <w:marTop w:val="0"/>
                              <w:marBottom w:val="0"/>
                              <w:divBdr>
                                <w:top w:val="none" w:sz="0" w:space="0" w:color="auto"/>
                                <w:left w:val="none" w:sz="0" w:space="0" w:color="auto"/>
                                <w:bottom w:val="none" w:sz="0" w:space="0" w:color="auto"/>
                                <w:right w:val="none" w:sz="0" w:space="0" w:color="auto"/>
                              </w:divBdr>
                              <w:divsChild>
                                <w:div w:id="1634797560">
                                  <w:marLeft w:val="0"/>
                                  <w:marRight w:val="0"/>
                                  <w:marTop w:val="225"/>
                                  <w:marBottom w:val="0"/>
                                  <w:divBdr>
                                    <w:top w:val="none" w:sz="0" w:space="0" w:color="auto"/>
                                    <w:left w:val="none" w:sz="0" w:space="0" w:color="auto"/>
                                    <w:bottom w:val="none" w:sz="0" w:space="0" w:color="auto"/>
                                    <w:right w:val="none" w:sz="0" w:space="0" w:color="auto"/>
                                  </w:divBdr>
                                </w:div>
                              </w:divsChild>
                            </w:div>
                            <w:div w:id="710344785">
                              <w:marLeft w:val="0"/>
                              <w:marRight w:val="0"/>
                              <w:marTop w:val="0"/>
                              <w:marBottom w:val="0"/>
                              <w:divBdr>
                                <w:top w:val="none" w:sz="0" w:space="0" w:color="auto"/>
                                <w:left w:val="none" w:sz="0" w:space="0" w:color="auto"/>
                                <w:bottom w:val="none" w:sz="0" w:space="0" w:color="auto"/>
                                <w:right w:val="none" w:sz="0" w:space="0" w:color="auto"/>
                              </w:divBdr>
                              <w:divsChild>
                                <w:div w:id="478231210">
                                  <w:marLeft w:val="0"/>
                                  <w:marRight w:val="0"/>
                                  <w:marTop w:val="225"/>
                                  <w:marBottom w:val="150"/>
                                  <w:divBdr>
                                    <w:top w:val="none" w:sz="0" w:space="0" w:color="auto"/>
                                    <w:left w:val="none" w:sz="0" w:space="0" w:color="auto"/>
                                    <w:bottom w:val="none" w:sz="0" w:space="0" w:color="auto"/>
                                    <w:right w:val="none" w:sz="0" w:space="0" w:color="auto"/>
                                  </w:divBdr>
                                </w:div>
                              </w:divsChild>
                            </w:div>
                            <w:div w:id="426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94189">
      <w:bodyDiv w:val="1"/>
      <w:marLeft w:val="0"/>
      <w:marRight w:val="0"/>
      <w:marTop w:val="0"/>
      <w:marBottom w:val="0"/>
      <w:divBdr>
        <w:top w:val="none" w:sz="0" w:space="0" w:color="auto"/>
        <w:left w:val="none" w:sz="0" w:space="0" w:color="auto"/>
        <w:bottom w:val="none" w:sz="0" w:space="0" w:color="auto"/>
        <w:right w:val="none" w:sz="0" w:space="0" w:color="auto"/>
      </w:divBdr>
    </w:div>
    <w:div w:id="1144085191">
      <w:bodyDiv w:val="1"/>
      <w:marLeft w:val="0"/>
      <w:marRight w:val="0"/>
      <w:marTop w:val="0"/>
      <w:marBottom w:val="0"/>
      <w:divBdr>
        <w:top w:val="none" w:sz="0" w:space="0" w:color="auto"/>
        <w:left w:val="none" w:sz="0" w:space="0" w:color="auto"/>
        <w:bottom w:val="none" w:sz="0" w:space="0" w:color="auto"/>
        <w:right w:val="none" w:sz="0" w:space="0" w:color="auto"/>
      </w:divBdr>
      <w:divsChild>
        <w:div w:id="444152454">
          <w:marLeft w:val="0"/>
          <w:marRight w:val="0"/>
          <w:marTop w:val="0"/>
          <w:marBottom w:val="0"/>
          <w:divBdr>
            <w:top w:val="none" w:sz="0" w:space="0" w:color="auto"/>
            <w:left w:val="none" w:sz="0" w:space="0" w:color="auto"/>
            <w:bottom w:val="none" w:sz="0" w:space="0" w:color="auto"/>
            <w:right w:val="none" w:sz="0" w:space="0" w:color="auto"/>
          </w:divBdr>
          <w:divsChild>
            <w:div w:id="245696803">
              <w:marLeft w:val="0"/>
              <w:marRight w:val="0"/>
              <w:marTop w:val="0"/>
              <w:marBottom w:val="165"/>
              <w:divBdr>
                <w:top w:val="none" w:sz="0" w:space="0" w:color="auto"/>
                <w:left w:val="none" w:sz="0" w:space="0" w:color="auto"/>
                <w:bottom w:val="none" w:sz="0" w:space="0" w:color="auto"/>
                <w:right w:val="none" w:sz="0" w:space="0" w:color="auto"/>
              </w:divBdr>
            </w:div>
          </w:divsChild>
        </w:div>
        <w:div w:id="931661916">
          <w:marLeft w:val="0"/>
          <w:marRight w:val="0"/>
          <w:marTop w:val="165"/>
          <w:marBottom w:val="165"/>
          <w:divBdr>
            <w:top w:val="none" w:sz="0" w:space="0" w:color="auto"/>
            <w:left w:val="none" w:sz="0" w:space="0" w:color="auto"/>
            <w:bottom w:val="none" w:sz="0" w:space="0" w:color="auto"/>
            <w:right w:val="none" w:sz="0" w:space="0" w:color="auto"/>
          </w:divBdr>
          <w:divsChild>
            <w:div w:id="582684911">
              <w:marLeft w:val="0"/>
              <w:marRight w:val="0"/>
              <w:marTop w:val="0"/>
              <w:marBottom w:val="0"/>
              <w:divBdr>
                <w:top w:val="none" w:sz="0" w:space="0" w:color="auto"/>
                <w:left w:val="none" w:sz="0" w:space="0" w:color="auto"/>
                <w:bottom w:val="none" w:sz="0" w:space="0" w:color="auto"/>
                <w:right w:val="none" w:sz="0" w:space="0" w:color="auto"/>
              </w:divBdr>
              <w:divsChild>
                <w:div w:id="8380381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15143140">
      <w:bodyDiv w:val="1"/>
      <w:marLeft w:val="0"/>
      <w:marRight w:val="0"/>
      <w:marTop w:val="0"/>
      <w:marBottom w:val="0"/>
      <w:divBdr>
        <w:top w:val="none" w:sz="0" w:space="0" w:color="auto"/>
        <w:left w:val="none" w:sz="0" w:space="0" w:color="auto"/>
        <w:bottom w:val="none" w:sz="0" w:space="0" w:color="auto"/>
        <w:right w:val="none" w:sz="0" w:space="0" w:color="auto"/>
      </w:divBdr>
    </w:div>
    <w:div w:id="1354454859">
      <w:bodyDiv w:val="1"/>
      <w:marLeft w:val="0"/>
      <w:marRight w:val="0"/>
      <w:marTop w:val="0"/>
      <w:marBottom w:val="0"/>
      <w:divBdr>
        <w:top w:val="none" w:sz="0" w:space="0" w:color="auto"/>
        <w:left w:val="none" w:sz="0" w:space="0" w:color="auto"/>
        <w:bottom w:val="none" w:sz="0" w:space="0" w:color="auto"/>
        <w:right w:val="none" w:sz="0" w:space="0" w:color="auto"/>
      </w:divBdr>
      <w:divsChild>
        <w:div w:id="1618638071">
          <w:marLeft w:val="0"/>
          <w:marRight w:val="0"/>
          <w:marTop w:val="0"/>
          <w:marBottom w:val="0"/>
          <w:divBdr>
            <w:top w:val="none" w:sz="0" w:space="0" w:color="auto"/>
            <w:left w:val="none" w:sz="0" w:space="0" w:color="auto"/>
            <w:bottom w:val="none" w:sz="0" w:space="0" w:color="auto"/>
            <w:right w:val="none" w:sz="0" w:space="0" w:color="auto"/>
          </w:divBdr>
        </w:div>
      </w:divsChild>
    </w:div>
    <w:div w:id="1355686633">
      <w:bodyDiv w:val="1"/>
      <w:marLeft w:val="0"/>
      <w:marRight w:val="0"/>
      <w:marTop w:val="0"/>
      <w:marBottom w:val="0"/>
      <w:divBdr>
        <w:top w:val="none" w:sz="0" w:space="0" w:color="auto"/>
        <w:left w:val="none" w:sz="0" w:space="0" w:color="auto"/>
        <w:bottom w:val="none" w:sz="0" w:space="0" w:color="auto"/>
        <w:right w:val="none" w:sz="0" w:space="0" w:color="auto"/>
      </w:divBdr>
    </w:div>
    <w:div w:id="1456871025">
      <w:bodyDiv w:val="1"/>
      <w:marLeft w:val="0"/>
      <w:marRight w:val="0"/>
      <w:marTop w:val="0"/>
      <w:marBottom w:val="0"/>
      <w:divBdr>
        <w:top w:val="none" w:sz="0" w:space="0" w:color="auto"/>
        <w:left w:val="none" w:sz="0" w:space="0" w:color="auto"/>
        <w:bottom w:val="none" w:sz="0" w:space="0" w:color="auto"/>
        <w:right w:val="none" w:sz="0" w:space="0" w:color="auto"/>
      </w:divBdr>
    </w:div>
    <w:div w:id="1481463428">
      <w:bodyDiv w:val="1"/>
      <w:marLeft w:val="0"/>
      <w:marRight w:val="0"/>
      <w:marTop w:val="0"/>
      <w:marBottom w:val="0"/>
      <w:divBdr>
        <w:top w:val="none" w:sz="0" w:space="0" w:color="auto"/>
        <w:left w:val="none" w:sz="0" w:space="0" w:color="auto"/>
        <w:bottom w:val="none" w:sz="0" w:space="0" w:color="auto"/>
        <w:right w:val="none" w:sz="0" w:space="0" w:color="auto"/>
      </w:divBdr>
    </w:div>
    <w:div w:id="1809349168">
      <w:bodyDiv w:val="1"/>
      <w:marLeft w:val="0"/>
      <w:marRight w:val="0"/>
      <w:marTop w:val="0"/>
      <w:marBottom w:val="0"/>
      <w:divBdr>
        <w:top w:val="none" w:sz="0" w:space="0" w:color="auto"/>
        <w:left w:val="none" w:sz="0" w:space="0" w:color="auto"/>
        <w:bottom w:val="none" w:sz="0" w:space="0" w:color="auto"/>
        <w:right w:val="none" w:sz="0" w:space="0" w:color="auto"/>
      </w:divBdr>
      <w:divsChild>
        <w:div w:id="749234041">
          <w:marLeft w:val="0"/>
          <w:marRight w:val="0"/>
          <w:marTop w:val="0"/>
          <w:marBottom w:val="0"/>
          <w:divBdr>
            <w:top w:val="none" w:sz="0" w:space="0" w:color="auto"/>
            <w:left w:val="none" w:sz="0" w:space="0" w:color="auto"/>
            <w:bottom w:val="none" w:sz="0" w:space="0" w:color="auto"/>
            <w:right w:val="none" w:sz="0" w:space="0" w:color="auto"/>
          </w:divBdr>
        </w:div>
      </w:divsChild>
    </w:div>
    <w:div w:id="1872568428">
      <w:bodyDiv w:val="1"/>
      <w:marLeft w:val="0"/>
      <w:marRight w:val="0"/>
      <w:marTop w:val="0"/>
      <w:marBottom w:val="0"/>
      <w:divBdr>
        <w:top w:val="none" w:sz="0" w:space="0" w:color="auto"/>
        <w:left w:val="none" w:sz="0" w:space="0" w:color="auto"/>
        <w:bottom w:val="none" w:sz="0" w:space="0" w:color="auto"/>
        <w:right w:val="none" w:sz="0" w:space="0" w:color="auto"/>
      </w:divBdr>
      <w:divsChild>
        <w:div w:id="104525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9ACA-7E83-4D7C-9FEF-8301EE74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17759</TotalTime>
  <Pages>1</Pages>
  <Words>985</Words>
  <Characters>5616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Atlaslibya</dc:creator>
  <cp:lastModifiedBy>DR.Ahmed Saker</cp:lastModifiedBy>
  <cp:revision>50</cp:revision>
  <cp:lastPrinted>2018-06-29T23:58:00Z</cp:lastPrinted>
  <dcterms:created xsi:type="dcterms:W3CDTF">2017-05-20T15:04:00Z</dcterms:created>
  <dcterms:modified xsi:type="dcterms:W3CDTF">2018-07-11T17:42:00Z</dcterms:modified>
</cp:coreProperties>
</file>