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F21C67" w14:textId="187178D1" w:rsidR="00197F1F" w:rsidRDefault="00F6067F" w:rsidP="00F6067F">
      <w:pPr>
        <w:spacing w:after="0"/>
        <w:jc w:val="center"/>
        <w:rPr>
          <w:rFonts w:asciiTheme="majorBidi" w:hAnsiTheme="majorBidi" w:cstheme="majorBidi"/>
          <w:b/>
          <w:bCs/>
          <w:sz w:val="36"/>
          <w:szCs w:val="36"/>
        </w:rPr>
      </w:pPr>
      <w:r>
        <w:rPr>
          <w:rFonts w:asciiTheme="majorBidi" w:hAnsiTheme="majorBidi" w:cstheme="majorBidi" w:hint="cs"/>
          <w:b/>
          <w:bCs/>
          <w:sz w:val="36"/>
          <w:szCs w:val="36"/>
          <w:rtl/>
        </w:rPr>
        <w:t xml:space="preserve">                                            </w:t>
      </w:r>
      <w:r w:rsidR="00D36F7C">
        <w:rPr>
          <w:rFonts w:asciiTheme="majorBidi" w:hAnsiTheme="majorBidi" w:cstheme="majorBidi"/>
          <w:b/>
          <w:bCs/>
          <w:sz w:val="36"/>
          <w:szCs w:val="36"/>
        </w:rPr>
        <w:t xml:space="preserve"> </w:t>
      </w:r>
      <w:r w:rsidR="00197F1F">
        <w:rPr>
          <w:rFonts w:asciiTheme="majorBidi" w:hAnsiTheme="majorBidi" w:cstheme="majorBidi"/>
          <w:b/>
          <w:bCs/>
          <w:sz w:val="36"/>
          <w:szCs w:val="36"/>
        </w:rPr>
        <w:t xml:space="preserve">                    </w:t>
      </w:r>
    </w:p>
    <w:p w14:paraId="7AE92E50" w14:textId="5434B3A8" w:rsidR="00197F1F" w:rsidRDefault="00197F1F" w:rsidP="00F6067F">
      <w:pPr>
        <w:spacing w:after="0"/>
        <w:jc w:val="center"/>
        <w:rPr>
          <w:rFonts w:asciiTheme="majorBidi" w:hAnsiTheme="majorBidi" w:cstheme="majorBidi"/>
          <w:b/>
          <w:bCs/>
          <w:sz w:val="36"/>
          <w:szCs w:val="36"/>
        </w:rPr>
      </w:pPr>
      <w:r w:rsidRPr="009B078F">
        <w:rPr>
          <w:rFonts w:asciiTheme="minorBidi" w:hAnsiTheme="minorBidi"/>
          <w:b/>
          <w:bCs/>
          <w:noProof/>
          <w:sz w:val="36"/>
          <w:szCs w:val="36"/>
        </w:rPr>
        <w:drawing>
          <wp:anchor distT="0" distB="0" distL="114300" distR="114300" simplePos="0" relativeHeight="251659264" behindDoc="0" locked="0" layoutInCell="1" allowOverlap="1" wp14:anchorId="47E512C4" wp14:editId="0EE5E9BA">
            <wp:simplePos x="0" y="0"/>
            <wp:positionH relativeFrom="margin">
              <wp:posOffset>-687070</wp:posOffset>
            </wp:positionH>
            <wp:positionV relativeFrom="margin">
              <wp:posOffset>565150</wp:posOffset>
            </wp:positionV>
            <wp:extent cx="1527175" cy="1218565"/>
            <wp:effectExtent l="12700" t="12700" r="9525" b="13335"/>
            <wp:wrapSquare wrapText="bothSides"/>
            <wp:docPr id="31" name="Picture 6" descr="LIMU Logo">
              <a:extLst xmlns:a="http://schemas.openxmlformats.org/drawingml/2006/main">
                <a:ext uri="{FF2B5EF4-FFF2-40B4-BE49-F238E27FC236}">
                  <a16:creationId xmlns:a16="http://schemas.microsoft.com/office/drawing/2014/main" id="{353A5406-5EB5-414B-8BB3-56F793F48E8D}"/>
                </a:ext>
              </a:extLst>
            </wp:docPr>
            <wp:cNvGraphicFramePr/>
            <a:graphic xmlns:a="http://schemas.openxmlformats.org/drawingml/2006/main">
              <a:graphicData uri="http://schemas.openxmlformats.org/drawingml/2006/picture">
                <pic:pic xmlns:pic="http://schemas.openxmlformats.org/drawingml/2006/picture">
                  <pic:nvPicPr>
                    <pic:cNvPr id="31" name="Picture 6" descr="LIMU Logo">
                      <a:extLst>
                        <a:ext uri="{FF2B5EF4-FFF2-40B4-BE49-F238E27FC236}">
                          <a16:creationId xmlns:a16="http://schemas.microsoft.com/office/drawing/2014/main" id="{353A5406-5EB5-414B-8BB3-56F793F48E8D}"/>
                        </a:ext>
                      </a:extLst>
                    </pic:cNvPr>
                    <pic:cNvPicPr/>
                  </pic:nvPicPr>
                  <pic:blipFill>
                    <a:blip r:embed="rId8" cstate="print">
                      <a:extLst>
                        <a:ext uri="{BEBA8EAE-BF5A-486C-A8C5-ECC9F3942E4B}">
                          <a14:imgProps xmlns:a14="http://schemas.microsoft.com/office/drawing/2010/main">
                            <a14:imgLayer r:embed="rId9">
                              <a14:imgEffect>
                                <a14:colorTemperature colorTemp="7200"/>
                              </a14:imgEffect>
                            </a14:imgLayer>
                          </a14:imgProps>
                        </a:ext>
                        <a:ext uri="{28A0092B-C50C-407E-A947-70E740481C1C}">
                          <a14:useLocalDpi xmlns:a14="http://schemas.microsoft.com/office/drawing/2010/main" val="0"/>
                        </a:ext>
                      </a:extLst>
                    </a:blip>
                    <a:srcRect/>
                    <a:stretch>
                      <a:fillRect/>
                    </a:stretch>
                  </pic:blipFill>
                  <pic:spPr bwMode="auto">
                    <a:xfrm>
                      <a:off x="0" y="0"/>
                      <a:ext cx="1527175" cy="1218565"/>
                    </a:xfrm>
                    <a:prstGeom prst="roundRect">
                      <a:avLst>
                        <a:gd name="adj" fmla="val 8594"/>
                      </a:avLst>
                    </a:prstGeom>
                    <a:solidFill>
                      <a:srgbClr val="FFFFFF">
                        <a:shade val="85000"/>
                      </a:srgbClr>
                    </a:solidFill>
                    <a:ln>
                      <a:solidFill>
                        <a:srgbClr val="7030A0"/>
                      </a:solidFill>
                    </a:ln>
                    <a:effectLst/>
                    <a:extLst>
                      <a:ext uri="{FAA26D3D-D897-4be2-8F04-BA451C77F1D7}">
                        <ma14:placeholderFlag xmlns:lc="http://schemas.openxmlformats.org/drawingml/2006/lockedCanvas" xmlns:ve="http://schemas.openxmlformats.org/markup-compatibility/2006"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p="http://schemas.openxmlformats.org/presentationml/2006/main"/>
                      </a:ext>
                    </a:extLst>
                  </pic:spPr>
                </pic:pic>
              </a:graphicData>
            </a:graphic>
            <wp14:sizeRelH relativeFrom="margin">
              <wp14:pctWidth>0</wp14:pctWidth>
            </wp14:sizeRelH>
            <wp14:sizeRelV relativeFrom="margin">
              <wp14:pctHeight>0</wp14:pctHeight>
            </wp14:sizeRelV>
          </wp:anchor>
        </w:drawing>
      </w:r>
    </w:p>
    <w:p w14:paraId="6FB67F48" w14:textId="00094C94" w:rsidR="00DE4FC5" w:rsidRDefault="00197F1F" w:rsidP="00AE153A">
      <w:pPr>
        <w:spacing w:after="0"/>
        <w:ind w:left="-426" w:right="-1803"/>
        <w:jc w:val="center"/>
        <w:rPr>
          <w:rFonts w:asciiTheme="majorBidi" w:hAnsiTheme="majorBidi" w:cstheme="majorBidi"/>
          <w:b/>
          <w:bCs/>
          <w:sz w:val="36"/>
          <w:szCs w:val="36"/>
        </w:rPr>
      </w:pPr>
      <w:r>
        <w:rPr>
          <w:rFonts w:asciiTheme="majorBidi" w:hAnsiTheme="majorBidi" w:cstheme="majorBidi"/>
          <w:b/>
          <w:bCs/>
          <w:sz w:val="36"/>
          <w:szCs w:val="36"/>
        </w:rPr>
        <w:t xml:space="preserve">                                </w:t>
      </w:r>
      <w:r w:rsidRPr="00F6067F">
        <w:rPr>
          <w:rFonts w:asciiTheme="majorBidi" w:hAnsiTheme="majorBidi" w:cstheme="majorBidi"/>
          <w:b/>
          <w:bCs/>
          <w:noProof/>
          <w:sz w:val="36"/>
          <w:szCs w:val="36"/>
        </w:rPr>
        <w:drawing>
          <wp:inline distT="0" distB="0" distL="0" distR="0" wp14:anchorId="7FCB8734" wp14:editId="3E0ED3FF">
            <wp:extent cx="1229974" cy="1082842"/>
            <wp:effectExtent l="0" t="0" r="2540" b="0"/>
            <wp:docPr id="10" name="Picture 9" descr="C:\Users\FINE\AppData\Local\Microsoft\Windows\INetCacheContent.Word\BMS logo latest.jpg">
              <a:extLst xmlns:a="http://schemas.openxmlformats.org/drawingml/2006/main">
                <a:ext uri="{FF2B5EF4-FFF2-40B4-BE49-F238E27FC236}">
                  <a16:creationId xmlns:a16="http://schemas.microsoft.com/office/drawing/2014/main" id="{2B873C50-972A-4ACC-6EAE-40E4FB83D568}"/>
                </a:ext>
              </a:extLst>
            </wp:docPr>
            <wp:cNvGraphicFramePr/>
            <a:graphic xmlns:a="http://schemas.openxmlformats.org/drawingml/2006/main">
              <a:graphicData uri="http://schemas.openxmlformats.org/drawingml/2006/picture">
                <pic:pic xmlns:pic="http://schemas.openxmlformats.org/drawingml/2006/picture">
                  <pic:nvPicPr>
                    <pic:cNvPr id="10" name="Picture 9" descr="C:\Users\FINE\AppData\Local\Microsoft\Windows\INetCacheContent.Word\BMS logo latest.jpg">
                      <a:extLst>
                        <a:ext uri="{FF2B5EF4-FFF2-40B4-BE49-F238E27FC236}">
                          <a16:creationId xmlns:a16="http://schemas.microsoft.com/office/drawing/2014/main" id="{2B873C50-972A-4ACC-6EAE-40E4FB83D568}"/>
                        </a:ext>
                      </a:extLst>
                    </pic:cNvPr>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69224" cy="1117396"/>
                    </a:xfrm>
                    <a:prstGeom prst="rect">
                      <a:avLst/>
                    </a:prstGeom>
                    <a:noFill/>
                    <a:ln>
                      <a:noFill/>
                    </a:ln>
                  </pic:spPr>
                </pic:pic>
              </a:graphicData>
            </a:graphic>
          </wp:inline>
        </w:drawing>
      </w:r>
    </w:p>
    <w:p w14:paraId="473DED35" w14:textId="77777777" w:rsidR="00DE4FC5" w:rsidRDefault="00DE4FC5" w:rsidP="00837163">
      <w:pPr>
        <w:spacing w:after="0"/>
        <w:jc w:val="center"/>
        <w:rPr>
          <w:rFonts w:asciiTheme="majorBidi" w:hAnsiTheme="majorBidi" w:cstheme="majorBidi"/>
          <w:b/>
          <w:bCs/>
          <w:sz w:val="36"/>
          <w:szCs w:val="36"/>
        </w:rPr>
      </w:pPr>
    </w:p>
    <w:p w14:paraId="15178D44" w14:textId="77777777" w:rsidR="00021D2B" w:rsidRDefault="00021D2B" w:rsidP="00F6067F">
      <w:pPr>
        <w:spacing w:after="0"/>
        <w:rPr>
          <w:rFonts w:asciiTheme="majorBidi" w:hAnsiTheme="majorBidi" w:cstheme="majorBidi"/>
          <w:b/>
          <w:bCs/>
          <w:sz w:val="36"/>
          <w:szCs w:val="36"/>
        </w:rPr>
      </w:pPr>
    </w:p>
    <w:p w14:paraId="04CAE234" w14:textId="3977369E" w:rsidR="00C21BAC" w:rsidRDefault="00C21BAC" w:rsidP="00F6067F">
      <w:pPr>
        <w:spacing w:after="0"/>
        <w:jc w:val="center"/>
        <w:rPr>
          <w:rFonts w:asciiTheme="majorBidi" w:hAnsiTheme="majorBidi" w:cstheme="majorBidi"/>
          <w:b/>
          <w:bCs/>
          <w:sz w:val="36"/>
          <w:szCs w:val="36"/>
        </w:rPr>
      </w:pPr>
      <w:r w:rsidRPr="005765BD">
        <w:rPr>
          <w:rFonts w:asciiTheme="majorBidi" w:hAnsiTheme="majorBidi" w:cstheme="majorBidi"/>
          <w:b/>
          <w:bCs/>
          <w:sz w:val="36"/>
          <w:szCs w:val="36"/>
        </w:rPr>
        <w:t xml:space="preserve">Incidence rate of both </w:t>
      </w:r>
      <w:proofErr w:type="gramStart"/>
      <w:r w:rsidRPr="005765BD">
        <w:rPr>
          <w:rFonts w:asciiTheme="majorBidi" w:hAnsiTheme="majorBidi" w:cstheme="majorBidi"/>
          <w:b/>
          <w:bCs/>
          <w:sz w:val="36"/>
          <w:szCs w:val="36"/>
        </w:rPr>
        <w:t>E.Coli</w:t>
      </w:r>
      <w:proofErr w:type="gramEnd"/>
      <w:r w:rsidRPr="005765BD">
        <w:rPr>
          <w:rFonts w:asciiTheme="majorBidi" w:hAnsiTheme="majorBidi" w:cstheme="majorBidi"/>
          <w:b/>
          <w:bCs/>
          <w:sz w:val="36"/>
          <w:szCs w:val="36"/>
        </w:rPr>
        <w:t xml:space="preserve"> and </w:t>
      </w:r>
      <w:r w:rsidR="00837163" w:rsidRPr="00837163">
        <w:rPr>
          <w:rStyle w:val="Emphasis"/>
          <w:rFonts w:asciiTheme="majorBidi" w:hAnsiTheme="majorBidi" w:cstheme="majorBidi"/>
          <w:b/>
          <w:bCs/>
          <w:i w:val="0"/>
          <w:iCs w:val="0"/>
          <w:color w:val="212121"/>
          <w:sz w:val="36"/>
          <w:szCs w:val="36"/>
          <w:shd w:val="clear" w:color="auto" w:fill="FFFFFF"/>
        </w:rPr>
        <w:t>Klebsiella pneumoniae</w:t>
      </w:r>
      <w:r w:rsidRPr="00837163">
        <w:rPr>
          <w:rFonts w:asciiTheme="majorBidi" w:hAnsiTheme="majorBidi" w:cstheme="majorBidi"/>
          <w:b/>
          <w:bCs/>
          <w:i/>
          <w:iCs/>
          <w:sz w:val="36"/>
          <w:szCs w:val="36"/>
        </w:rPr>
        <w:t xml:space="preserve"> </w:t>
      </w:r>
      <w:r w:rsidRPr="005765BD">
        <w:rPr>
          <w:rFonts w:asciiTheme="majorBidi" w:hAnsiTheme="majorBidi" w:cstheme="majorBidi"/>
          <w:b/>
          <w:bCs/>
          <w:sz w:val="36"/>
          <w:szCs w:val="36"/>
        </w:rPr>
        <w:t>among a cohort of males and females</w:t>
      </w:r>
    </w:p>
    <w:p w14:paraId="2D771C2C" w14:textId="77777777" w:rsidR="00F6067F" w:rsidRPr="00F6067F" w:rsidRDefault="00F6067F" w:rsidP="00F6067F">
      <w:pPr>
        <w:spacing w:after="0"/>
        <w:jc w:val="center"/>
        <w:rPr>
          <w:rFonts w:asciiTheme="majorBidi" w:hAnsiTheme="majorBidi" w:cstheme="majorBidi"/>
          <w:b/>
          <w:bCs/>
          <w:sz w:val="36"/>
          <w:szCs w:val="36"/>
        </w:rPr>
      </w:pPr>
    </w:p>
    <w:p w14:paraId="765487E1" w14:textId="00ED27BF" w:rsidR="00C21BAC" w:rsidRPr="00197F1F" w:rsidRDefault="00C21BAC" w:rsidP="005765BD">
      <w:pPr>
        <w:spacing w:line="360" w:lineRule="auto"/>
        <w:ind w:left="-270" w:firstLine="270"/>
        <w:rPr>
          <w:rFonts w:asciiTheme="majorBidi" w:hAnsiTheme="majorBidi" w:cstheme="majorBidi"/>
          <w:sz w:val="32"/>
          <w:szCs w:val="32"/>
        </w:rPr>
      </w:pPr>
      <w:r w:rsidRPr="00197F1F">
        <w:rPr>
          <w:rFonts w:asciiTheme="majorBidi" w:hAnsiTheme="majorBidi" w:cstheme="majorBidi"/>
          <w:sz w:val="32"/>
          <w:szCs w:val="32"/>
        </w:rPr>
        <w:t xml:space="preserve">                                        Student </w:t>
      </w:r>
      <w:proofErr w:type="gramStart"/>
      <w:r w:rsidRPr="00197F1F">
        <w:rPr>
          <w:rFonts w:asciiTheme="majorBidi" w:hAnsiTheme="majorBidi" w:cstheme="majorBidi"/>
          <w:sz w:val="32"/>
          <w:szCs w:val="32"/>
        </w:rPr>
        <w:t xml:space="preserve">name </w:t>
      </w:r>
      <w:r w:rsidR="00021D2B" w:rsidRPr="00197F1F">
        <w:rPr>
          <w:rFonts w:asciiTheme="majorBidi" w:hAnsiTheme="majorBidi" w:cstheme="majorBidi"/>
          <w:sz w:val="32"/>
          <w:szCs w:val="32"/>
        </w:rPr>
        <w:t>:</w:t>
      </w:r>
      <w:proofErr w:type="gramEnd"/>
    </w:p>
    <w:p w14:paraId="23EDBC46" w14:textId="77777777" w:rsidR="00C21BAC" w:rsidRPr="00197F1F" w:rsidRDefault="00C21BAC" w:rsidP="002A5299">
      <w:pPr>
        <w:spacing w:line="360" w:lineRule="auto"/>
        <w:rPr>
          <w:rFonts w:asciiTheme="majorBidi" w:hAnsiTheme="majorBidi" w:cstheme="majorBidi"/>
          <w:sz w:val="32"/>
          <w:szCs w:val="32"/>
        </w:rPr>
      </w:pPr>
      <w:r w:rsidRPr="00197F1F">
        <w:rPr>
          <w:rFonts w:asciiTheme="majorBidi" w:hAnsiTheme="majorBidi" w:cstheme="majorBidi"/>
          <w:sz w:val="32"/>
          <w:szCs w:val="32"/>
        </w:rPr>
        <w:t xml:space="preserve">                                Arwa Ahmed </w:t>
      </w:r>
      <w:r w:rsidR="002A5299" w:rsidRPr="00197F1F">
        <w:rPr>
          <w:rFonts w:asciiTheme="majorBidi" w:hAnsiTheme="majorBidi" w:cstheme="majorBidi"/>
          <w:sz w:val="32"/>
          <w:szCs w:val="32"/>
        </w:rPr>
        <w:t>Abuoelezz</w:t>
      </w:r>
    </w:p>
    <w:p w14:paraId="64C87891" w14:textId="3BB63D82" w:rsidR="00C21BAC" w:rsidRPr="00197F1F" w:rsidRDefault="00C21BAC" w:rsidP="00197F1F">
      <w:pPr>
        <w:tabs>
          <w:tab w:val="left" w:pos="8460"/>
        </w:tabs>
        <w:spacing w:line="360" w:lineRule="auto"/>
        <w:rPr>
          <w:rFonts w:asciiTheme="majorBidi" w:hAnsiTheme="majorBidi" w:cstheme="majorBidi"/>
          <w:sz w:val="32"/>
          <w:szCs w:val="32"/>
        </w:rPr>
      </w:pPr>
      <w:r w:rsidRPr="00197F1F">
        <w:rPr>
          <w:rFonts w:asciiTheme="majorBidi" w:hAnsiTheme="majorBidi" w:cstheme="majorBidi"/>
          <w:sz w:val="32"/>
          <w:szCs w:val="32"/>
        </w:rPr>
        <w:t xml:space="preserve">                                       Student number</w:t>
      </w:r>
      <w:r w:rsidR="00197F1F">
        <w:rPr>
          <w:rFonts w:asciiTheme="majorBidi" w:hAnsiTheme="majorBidi" w:cstheme="majorBidi"/>
          <w:sz w:val="32"/>
          <w:szCs w:val="32"/>
        </w:rPr>
        <w:t xml:space="preserve">: </w:t>
      </w:r>
      <w:r w:rsidR="001D54A2" w:rsidRPr="00197F1F">
        <w:rPr>
          <w:rFonts w:asciiTheme="majorBidi" w:hAnsiTheme="majorBidi" w:cstheme="majorBidi"/>
          <w:sz w:val="32"/>
          <w:szCs w:val="32"/>
          <w:rtl/>
        </w:rPr>
        <w:t xml:space="preserve"> </w:t>
      </w:r>
      <w:r w:rsidRPr="00197F1F">
        <w:rPr>
          <w:rFonts w:asciiTheme="majorBidi" w:hAnsiTheme="majorBidi" w:cstheme="majorBidi"/>
          <w:sz w:val="32"/>
          <w:szCs w:val="32"/>
        </w:rPr>
        <w:t xml:space="preserve">  </w:t>
      </w:r>
      <w:r w:rsidR="005765BD" w:rsidRPr="00197F1F">
        <w:rPr>
          <w:rFonts w:asciiTheme="majorBidi" w:hAnsiTheme="majorBidi" w:cstheme="majorBidi"/>
          <w:sz w:val="32"/>
          <w:szCs w:val="32"/>
        </w:rPr>
        <w:t xml:space="preserve"> </w:t>
      </w:r>
      <w:r w:rsidRPr="00197F1F">
        <w:rPr>
          <w:rFonts w:asciiTheme="majorBidi" w:hAnsiTheme="majorBidi" w:cstheme="majorBidi"/>
          <w:sz w:val="32"/>
          <w:szCs w:val="32"/>
        </w:rPr>
        <w:t xml:space="preserve">2688 </w:t>
      </w:r>
    </w:p>
    <w:p w14:paraId="79C64430" w14:textId="77777777" w:rsidR="00C21BAC" w:rsidRPr="00197F1F" w:rsidRDefault="00C21BAC" w:rsidP="005765BD">
      <w:pPr>
        <w:spacing w:line="360" w:lineRule="auto"/>
        <w:rPr>
          <w:rFonts w:asciiTheme="majorBidi" w:hAnsiTheme="majorBidi" w:cstheme="majorBidi"/>
          <w:sz w:val="32"/>
          <w:szCs w:val="32"/>
        </w:rPr>
      </w:pPr>
      <w:r w:rsidRPr="00197F1F">
        <w:rPr>
          <w:rFonts w:asciiTheme="majorBidi" w:hAnsiTheme="majorBidi" w:cstheme="majorBidi"/>
          <w:sz w:val="32"/>
          <w:szCs w:val="32"/>
        </w:rPr>
        <w:t xml:space="preserve">                    Libyan International Medical University</w:t>
      </w:r>
    </w:p>
    <w:p w14:paraId="4632ECC2" w14:textId="4D80967B" w:rsidR="00C21BAC" w:rsidRPr="00197F1F" w:rsidRDefault="00C21BAC" w:rsidP="005765BD">
      <w:pPr>
        <w:spacing w:line="360" w:lineRule="auto"/>
        <w:rPr>
          <w:rFonts w:asciiTheme="majorBidi" w:hAnsiTheme="majorBidi" w:cstheme="majorBidi"/>
          <w:sz w:val="32"/>
          <w:szCs w:val="32"/>
        </w:rPr>
      </w:pPr>
      <w:r w:rsidRPr="00197F1F">
        <w:rPr>
          <w:rFonts w:asciiTheme="majorBidi" w:hAnsiTheme="majorBidi" w:cstheme="majorBidi"/>
          <w:sz w:val="32"/>
          <w:szCs w:val="32"/>
        </w:rPr>
        <w:t xml:space="preserve">                    </w:t>
      </w:r>
      <w:r w:rsidR="0096508A" w:rsidRPr="00197F1F">
        <w:rPr>
          <w:rFonts w:asciiTheme="majorBidi" w:hAnsiTheme="majorBidi" w:cstheme="majorBidi"/>
          <w:sz w:val="32"/>
          <w:szCs w:val="32"/>
        </w:rPr>
        <w:t xml:space="preserve"> </w:t>
      </w:r>
      <w:r w:rsidRPr="00197F1F">
        <w:rPr>
          <w:rFonts w:asciiTheme="majorBidi" w:hAnsiTheme="majorBidi" w:cstheme="majorBidi"/>
          <w:sz w:val="32"/>
          <w:szCs w:val="32"/>
        </w:rPr>
        <w:t xml:space="preserve">Faculty of </w:t>
      </w:r>
      <w:r w:rsidR="00F6067F" w:rsidRPr="00197F1F">
        <w:rPr>
          <w:rFonts w:asciiTheme="majorBidi" w:hAnsiTheme="majorBidi" w:cstheme="majorBidi"/>
          <w:sz w:val="32"/>
          <w:szCs w:val="32"/>
        </w:rPr>
        <w:t xml:space="preserve">Basic </w:t>
      </w:r>
      <w:r w:rsidRPr="00197F1F">
        <w:rPr>
          <w:rFonts w:asciiTheme="majorBidi" w:hAnsiTheme="majorBidi" w:cstheme="majorBidi"/>
          <w:sz w:val="32"/>
          <w:szCs w:val="32"/>
        </w:rPr>
        <w:t>Medical Science</w:t>
      </w:r>
    </w:p>
    <w:p w14:paraId="6D19A44A" w14:textId="77777777" w:rsidR="00F851B8" w:rsidRPr="00F851B8" w:rsidRDefault="00F851B8" w:rsidP="00F851B8">
      <w:pPr>
        <w:spacing w:after="0" w:line="240" w:lineRule="auto"/>
        <w:jc w:val="center"/>
        <w:rPr>
          <w:rFonts w:asciiTheme="majorBidi" w:eastAsia="Times New Roman" w:hAnsiTheme="majorBidi" w:cstheme="majorBidi"/>
          <w:color w:val="343A40"/>
          <w:sz w:val="32"/>
          <w:szCs w:val="32"/>
          <w:lang w:val="en-EG" w:eastAsia="en-GB"/>
        </w:rPr>
      </w:pPr>
      <w:r w:rsidRPr="00F851B8">
        <w:rPr>
          <w:rFonts w:asciiTheme="majorBidi" w:eastAsia="Times New Roman" w:hAnsiTheme="majorBidi" w:cstheme="majorBidi"/>
          <w:b/>
          <w:bCs/>
          <w:color w:val="343A40"/>
          <w:sz w:val="32"/>
          <w:szCs w:val="32"/>
          <w:lang w:val="en-EG" w:eastAsia="en-GB"/>
        </w:rPr>
        <w:t>Supervisor's names : </w:t>
      </w:r>
    </w:p>
    <w:p w14:paraId="0BC08C38" w14:textId="77777777" w:rsidR="00F851B8" w:rsidRPr="00F851B8" w:rsidRDefault="00F851B8" w:rsidP="00F851B8">
      <w:pPr>
        <w:spacing w:after="0" w:line="240" w:lineRule="auto"/>
        <w:jc w:val="center"/>
        <w:rPr>
          <w:rFonts w:asciiTheme="majorBidi" w:eastAsia="Times New Roman" w:hAnsiTheme="majorBidi" w:cstheme="majorBidi"/>
          <w:color w:val="343A40"/>
          <w:sz w:val="32"/>
          <w:szCs w:val="32"/>
          <w:lang w:val="en-EG" w:eastAsia="en-GB"/>
        </w:rPr>
      </w:pPr>
      <w:r w:rsidRPr="00F851B8">
        <w:rPr>
          <w:rFonts w:asciiTheme="majorBidi" w:eastAsia="Times New Roman" w:hAnsiTheme="majorBidi" w:cstheme="majorBidi"/>
          <w:color w:val="343A40"/>
          <w:sz w:val="32"/>
          <w:szCs w:val="32"/>
          <w:lang w:val="en-EG" w:eastAsia="en-GB"/>
        </w:rPr>
        <w:t> </w:t>
      </w:r>
      <w:r w:rsidRPr="00F851B8">
        <w:rPr>
          <w:rFonts w:asciiTheme="majorBidi" w:eastAsia="Times New Roman" w:hAnsiTheme="majorBidi" w:cstheme="majorBidi"/>
          <w:color w:val="343A40"/>
          <w:sz w:val="32"/>
          <w:szCs w:val="32"/>
          <w:rtl/>
          <w:lang w:val="en-EG" w:eastAsia="en-GB"/>
        </w:rPr>
        <w:t>د. انتصار</w:t>
      </w:r>
      <w:r w:rsidRPr="00F851B8">
        <w:rPr>
          <w:rFonts w:asciiTheme="majorBidi" w:eastAsia="Times New Roman" w:hAnsiTheme="majorBidi" w:cstheme="majorBidi"/>
          <w:b/>
          <w:bCs/>
          <w:color w:val="343A40"/>
          <w:sz w:val="32"/>
          <w:szCs w:val="32"/>
          <w:rtl/>
          <w:lang w:val="en-EG" w:eastAsia="en-GB"/>
        </w:rPr>
        <w:t> </w:t>
      </w:r>
      <w:r w:rsidRPr="00F851B8">
        <w:rPr>
          <w:rFonts w:asciiTheme="majorBidi" w:eastAsia="Times New Roman" w:hAnsiTheme="majorBidi" w:cstheme="majorBidi"/>
          <w:color w:val="343A40"/>
          <w:sz w:val="32"/>
          <w:szCs w:val="32"/>
          <w:rtl/>
          <w:lang w:val="en-EG" w:eastAsia="en-GB"/>
        </w:rPr>
        <w:t>الناجي</w:t>
      </w:r>
    </w:p>
    <w:p w14:paraId="74CFF205" w14:textId="77777777" w:rsidR="00F851B8" w:rsidRPr="00F851B8" w:rsidRDefault="00F851B8" w:rsidP="00F851B8">
      <w:pPr>
        <w:spacing w:after="0" w:line="240" w:lineRule="auto"/>
        <w:jc w:val="center"/>
        <w:rPr>
          <w:rFonts w:asciiTheme="majorBidi" w:eastAsia="Times New Roman" w:hAnsiTheme="majorBidi" w:cstheme="majorBidi"/>
          <w:color w:val="343A40"/>
          <w:sz w:val="32"/>
          <w:szCs w:val="32"/>
          <w:lang w:val="en-EG" w:eastAsia="en-GB"/>
        </w:rPr>
      </w:pPr>
    </w:p>
    <w:p w14:paraId="68849410" w14:textId="77777777" w:rsidR="00F851B8" w:rsidRPr="00F851B8" w:rsidRDefault="00F851B8" w:rsidP="00F851B8">
      <w:pPr>
        <w:spacing w:after="0" w:line="240" w:lineRule="auto"/>
        <w:jc w:val="center"/>
        <w:rPr>
          <w:rFonts w:asciiTheme="majorBidi" w:eastAsia="Times New Roman" w:hAnsiTheme="majorBidi" w:cstheme="majorBidi"/>
          <w:color w:val="343A40"/>
          <w:sz w:val="32"/>
          <w:szCs w:val="32"/>
          <w:lang w:val="en-EG" w:eastAsia="en-GB"/>
        </w:rPr>
      </w:pPr>
      <w:r w:rsidRPr="00F851B8">
        <w:rPr>
          <w:rFonts w:asciiTheme="majorBidi" w:eastAsia="Times New Roman" w:hAnsiTheme="majorBidi" w:cstheme="majorBidi"/>
          <w:b/>
          <w:bCs/>
          <w:color w:val="343A40"/>
          <w:sz w:val="32"/>
          <w:szCs w:val="32"/>
          <w:lang w:val="en-EG" w:eastAsia="en-GB"/>
        </w:rPr>
        <w:t>Assistant by :</w:t>
      </w:r>
    </w:p>
    <w:p w14:paraId="41311988" w14:textId="267705CF" w:rsidR="00F851B8" w:rsidRPr="00F851B8" w:rsidRDefault="00F851B8" w:rsidP="00F851B8">
      <w:pPr>
        <w:spacing w:after="0" w:line="240" w:lineRule="auto"/>
        <w:jc w:val="center"/>
        <w:rPr>
          <w:rFonts w:asciiTheme="majorBidi" w:eastAsia="Times New Roman" w:hAnsiTheme="majorBidi" w:cstheme="majorBidi"/>
          <w:color w:val="343A40"/>
          <w:sz w:val="32"/>
          <w:szCs w:val="32"/>
          <w:lang w:val="en-EG" w:eastAsia="en-GB"/>
        </w:rPr>
      </w:pPr>
      <w:r w:rsidRPr="00F851B8">
        <w:rPr>
          <w:rFonts w:asciiTheme="majorBidi" w:eastAsia="Times New Roman" w:hAnsiTheme="majorBidi" w:cstheme="majorBidi"/>
          <w:color w:val="343A40"/>
          <w:sz w:val="32"/>
          <w:szCs w:val="32"/>
          <w:rtl/>
          <w:lang w:val="en-EG" w:eastAsia="en-GB"/>
        </w:rPr>
        <w:t xml:space="preserve">ناجي </w:t>
      </w:r>
      <w:proofErr w:type="gramStart"/>
      <w:r w:rsidRPr="00F851B8">
        <w:rPr>
          <w:rFonts w:asciiTheme="majorBidi" w:eastAsia="Times New Roman" w:hAnsiTheme="majorBidi" w:cstheme="majorBidi"/>
          <w:color w:val="343A40"/>
          <w:sz w:val="32"/>
          <w:szCs w:val="32"/>
          <w:rtl/>
          <w:lang w:val="en-EG" w:eastAsia="en-GB"/>
        </w:rPr>
        <w:t>الحمري</w:t>
      </w:r>
      <w:r w:rsidR="002A0613" w:rsidRPr="00197F1F">
        <w:rPr>
          <w:rFonts w:asciiTheme="majorBidi" w:eastAsia="Times New Roman" w:hAnsiTheme="majorBidi" w:cstheme="majorBidi"/>
          <w:color w:val="343A40"/>
          <w:sz w:val="32"/>
          <w:szCs w:val="32"/>
          <w:rtl/>
          <w:lang w:eastAsia="en-GB"/>
        </w:rPr>
        <w:t xml:space="preserve"> </w:t>
      </w:r>
      <w:r w:rsidRPr="00197F1F">
        <w:rPr>
          <w:rFonts w:asciiTheme="majorBidi" w:eastAsia="Times New Roman" w:hAnsiTheme="majorBidi" w:cstheme="majorBidi"/>
          <w:color w:val="343A40"/>
          <w:sz w:val="32"/>
          <w:szCs w:val="32"/>
          <w:lang w:eastAsia="en-GB"/>
        </w:rPr>
        <w:t>.</w:t>
      </w:r>
      <w:r w:rsidR="002A0613" w:rsidRPr="00197F1F">
        <w:rPr>
          <w:rFonts w:asciiTheme="majorBidi" w:eastAsia="Times New Roman" w:hAnsiTheme="majorBidi" w:cstheme="majorBidi"/>
          <w:color w:val="343A40"/>
          <w:sz w:val="32"/>
          <w:szCs w:val="32"/>
          <w:rtl/>
          <w:lang w:eastAsia="en-GB"/>
        </w:rPr>
        <w:t>أ</w:t>
      </w:r>
      <w:proofErr w:type="gramEnd"/>
      <w:r w:rsidRPr="00F851B8">
        <w:rPr>
          <w:rFonts w:asciiTheme="majorBidi" w:eastAsia="Times New Roman" w:hAnsiTheme="majorBidi" w:cstheme="majorBidi"/>
          <w:color w:val="343A40"/>
          <w:sz w:val="32"/>
          <w:szCs w:val="32"/>
          <w:lang w:val="en-EG" w:eastAsia="en-GB"/>
        </w:rPr>
        <w:t xml:space="preserve"> -</w:t>
      </w:r>
    </w:p>
    <w:p w14:paraId="13AD4994" w14:textId="18651F94" w:rsidR="00F851B8" w:rsidRPr="00197F1F" w:rsidRDefault="00F851B8" w:rsidP="00F851B8">
      <w:pPr>
        <w:spacing w:after="0" w:line="240" w:lineRule="auto"/>
        <w:jc w:val="center"/>
        <w:rPr>
          <w:rFonts w:asciiTheme="majorBidi" w:eastAsia="Times New Roman" w:hAnsiTheme="majorBidi" w:cstheme="majorBidi"/>
          <w:color w:val="343A40"/>
          <w:sz w:val="32"/>
          <w:szCs w:val="32"/>
          <w:rtl/>
          <w:lang w:eastAsia="en-GB"/>
        </w:rPr>
      </w:pPr>
      <w:r w:rsidRPr="00F851B8">
        <w:rPr>
          <w:rFonts w:asciiTheme="majorBidi" w:eastAsia="Times New Roman" w:hAnsiTheme="majorBidi" w:cstheme="majorBidi"/>
          <w:color w:val="343A40"/>
          <w:sz w:val="32"/>
          <w:szCs w:val="32"/>
          <w:rtl/>
          <w:lang w:val="en-EG" w:eastAsia="en-GB"/>
        </w:rPr>
        <w:t xml:space="preserve">أ. أسماء </w:t>
      </w:r>
      <w:proofErr w:type="spellStart"/>
      <w:r w:rsidRPr="00F851B8">
        <w:rPr>
          <w:rFonts w:asciiTheme="majorBidi" w:eastAsia="Times New Roman" w:hAnsiTheme="majorBidi" w:cstheme="majorBidi"/>
          <w:color w:val="343A40"/>
          <w:sz w:val="32"/>
          <w:szCs w:val="32"/>
          <w:rtl/>
          <w:lang w:val="en-EG" w:eastAsia="en-GB"/>
        </w:rPr>
        <w:t>الكوافي</w:t>
      </w:r>
      <w:proofErr w:type="spellEnd"/>
      <w:r w:rsidRPr="00F851B8">
        <w:rPr>
          <w:rFonts w:asciiTheme="majorBidi" w:eastAsia="Times New Roman" w:hAnsiTheme="majorBidi" w:cstheme="majorBidi"/>
          <w:color w:val="343A40"/>
          <w:sz w:val="32"/>
          <w:szCs w:val="32"/>
          <w:lang w:val="en-EG" w:eastAsia="en-GB"/>
        </w:rPr>
        <w:t xml:space="preserve"> -</w:t>
      </w:r>
    </w:p>
    <w:p w14:paraId="7A791E9E" w14:textId="18D8A606" w:rsidR="002A0613" w:rsidRPr="00F851B8" w:rsidRDefault="002A0613" w:rsidP="001D54A2">
      <w:pPr>
        <w:spacing w:after="0" w:line="240" w:lineRule="auto"/>
        <w:rPr>
          <w:rFonts w:asciiTheme="majorBidi" w:eastAsia="Times New Roman" w:hAnsiTheme="majorBidi" w:cstheme="majorBidi"/>
          <w:color w:val="343A40"/>
          <w:sz w:val="32"/>
          <w:szCs w:val="32"/>
          <w:rtl/>
          <w:lang w:eastAsia="en-GB"/>
        </w:rPr>
      </w:pPr>
    </w:p>
    <w:p w14:paraId="444441F0" w14:textId="77777777" w:rsidR="001D54A2" w:rsidRPr="00197F1F" w:rsidRDefault="001D54A2" w:rsidP="001D54A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Theme="majorBidi" w:hAnsiTheme="majorBidi" w:cstheme="majorBidi"/>
          <w:sz w:val="32"/>
          <w:szCs w:val="32"/>
          <w:rtl/>
          <w:lang w:val="en-GB"/>
        </w:rPr>
      </w:pPr>
      <w:r w:rsidRPr="00197F1F">
        <w:rPr>
          <w:rFonts w:asciiTheme="majorBidi" w:hAnsiTheme="majorBidi" w:cstheme="majorBidi"/>
          <w:sz w:val="32"/>
          <w:szCs w:val="32"/>
          <w:rtl/>
          <w:lang w:val="en-GB"/>
        </w:rPr>
        <w:t>المشرفيين فنيين المعامل:</w:t>
      </w:r>
    </w:p>
    <w:p w14:paraId="79EC7E11" w14:textId="06642C3D" w:rsidR="00F851B8" w:rsidRPr="00F851B8" w:rsidRDefault="00001E5B" w:rsidP="00197F1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Theme="majorBidi" w:hAnsiTheme="majorBidi" w:cstheme="majorBidi"/>
          <w:sz w:val="32"/>
          <w:szCs w:val="32"/>
          <w:lang w:val="en-GB"/>
        </w:rPr>
      </w:pPr>
      <w:r>
        <w:rPr>
          <w:rFonts w:asciiTheme="majorBidi" w:hAnsiTheme="majorBidi" w:cstheme="majorBidi"/>
          <w:sz w:val="32"/>
          <w:szCs w:val="32"/>
          <w:lang w:val="en-GB"/>
        </w:rPr>
        <w:t xml:space="preserve"> </w:t>
      </w:r>
      <w:proofErr w:type="spellStart"/>
      <w:proofErr w:type="gramStart"/>
      <w:r>
        <w:rPr>
          <w:rFonts w:asciiTheme="majorBidi" w:hAnsiTheme="majorBidi" w:cstheme="majorBidi"/>
          <w:sz w:val="32"/>
          <w:szCs w:val="32"/>
          <w:lang w:val="en-GB"/>
        </w:rPr>
        <w:t>Dr.</w:t>
      </w:r>
      <w:r w:rsidR="008B768D">
        <w:rPr>
          <w:rFonts w:asciiTheme="majorBidi" w:hAnsiTheme="majorBidi" w:cstheme="majorBidi"/>
          <w:sz w:val="32"/>
          <w:szCs w:val="32"/>
          <w:lang w:val="en-GB"/>
        </w:rPr>
        <w:t>Lujien</w:t>
      </w:r>
      <w:proofErr w:type="spellEnd"/>
      <w:proofErr w:type="gramEnd"/>
      <w:r w:rsidR="008B768D">
        <w:rPr>
          <w:rFonts w:asciiTheme="majorBidi" w:hAnsiTheme="majorBidi" w:cstheme="majorBidi"/>
          <w:sz w:val="32"/>
          <w:szCs w:val="32"/>
          <w:lang w:val="en-GB"/>
        </w:rPr>
        <w:t xml:space="preserve"> </w:t>
      </w:r>
      <w:proofErr w:type="spellStart"/>
      <w:r w:rsidR="008B768D">
        <w:rPr>
          <w:rFonts w:asciiTheme="majorBidi" w:hAnsiTheme="majorBidi" w:cstheme="majorBidi"/>
          <w:sz w:val="32"/>
          <w:szCs w:val="32"/>
          <w:lang w:val="en-GB"/>
        </w:rPr>
        <w:t>shakmak</w:t>
      </w:r>
      <w:proofErr w:type="spellEnd"/>
      <w:r w:rsidR="008B768D">
        <w:rPr>
          <w:rFonts w:asciiTheme="majorBidi" w:hAnsiTheme="majorBidi" w:cstheme="majorBidi"/>
          <w:sz w:val="32"/>
          <w:szCs w:val="32"/>
          <w:lang w:val="en-GB"/>
        </w:rPr>
        <w:t xml:space="preserve"> </w:t>
      </w:r>
    </w:p>
    <w:p w14:paraId="7DAE5DD5" w14:textId="77777777" w:rsidR="00E67FCF" w:rsidRDefault="00C21BAC" w:rsidP="001D54A2">
      <w:pPr>
        <w:spacing w:line="360" w:lineRule="auto"/>
        <w:rPr>
          <w:rFonts w:asciiTheme="majorBidi" w:hAnsiTheme="majorBidi" w:cstheme="majorBidi"/>
          <w:sz w:val="32"/>
          <w:szCs w:val="32"/>
          <w:rtl/>
        </w:rPr>
      </w:pPr>
      <w:r>
        <w:rPr>
          <w:rFonts w:asciiTheme="majorBidi" w:hAnsiTheme="majorBidi" w:cstheme="majorBidi"/>
          <w:sz w:val="32"/>
          <w:szCs w:val="32"/>
        </w:rPr>
        <w:t xml:space="preserve">                                    </w:t>
      </w:r>
      <w:r w:rsidR="001D54A2">
        <w:rPr>
          <w:rFonts w:asciiTheme="majorBidi" w:hAnsiTheme="majorBidi" w:cstheme="majorBidi" w:hint="cs"/>
          <w:sz w:val="32"/>
          <w:szCs w:val="32"/>
          <w:rtl/>
        </w:rPr>
        <w:t xml:space="preserve">         </w:t>
      </w:r>
      <w:r>
        <w:rPr>
          <w:rFonts w:asciiTheme="majorBidi" w:hAnsiTheme="majorBidi" w:cstheme="majorBidi"/>
          <w:sz w:val="32"/>
          <w:szCs w:val="32"/>
        </w:rPr>
        <w:t xml:space="preserve">  </w:t>
      </w:r>
    </w:p>
    <w:p w14:paraId="049E6EDA" w14:textId="19B17C41" w:rsidR="00C21BAC" w:rsidRDefault="00E67FCF" w:rsidP="001D54A2">
      <w:pPr>
        <w:spacing w:line="360" w:lineRule="auto"/>
        <w:rPr>
          <w:rFonts w:asciiTheme="majorBidi" w:hAnsiTheme="majorBidi" w:cstheme="majorBidi"/>
          <w:sz w:val="32"/>
          <w:szCs w:val="32"/>
        </w:rPr>
      </w:pPr>
      <w:r>
        <w:rPr>
          <w:rFonts w:asciiTheme="majorBidi" w:hAnsiTheme="majorBidi" w:cstheme="majorBidi" w:hint="cs"/>
          <w:sz w:val="32"/>
          <w:szCs w:val="32"/>
          <w:rtl/>
        </w:rPr>
        <w:t xml:space="preserve">                                        </w:t>
      </w:r>
      <w:r w:rsidR="00C21BAC">
        <w:rPr>
          <w:rFonts w:asciiTheme="majorBidi" w:hAnsiTheme="majorBidi" w:cstheme="majorBidi"/>
          <w:sz w:val="32"/>
          <w:szCs w:val="32"/>
        </w:rPr>
        <w:t xml:space="preserve">   </w:t>
      </w:r>
      <w:r w:rsidR="00C21BAC" w:rsidRPr="00C21BAC">
        <w:rPr>
          <w:rFonts w:asciiTheme="majorBidi" w:hAnsiTheme="majorBidi" w:cstheme="majorBidi"/>
          <w:sz w:val="32"/>
          <w:szCs w:val="32"/>
        </w:rPr>
        <w:t>2021-2022</w:t>
      </w:r>
      <w:r w:rsidR="00C21BAC">
        <w:rPr>
          <w:rFonts w:asciiTheme="majorBidi" w:hAnsiTheme="majorBidi" w:cstheme="majorBidi"/>
          <w:sz w:val="32"/>
          <w:szCs w:val="32"/>
        </w:rPr>
        <w:t xml:space="preserve">  </w:t>
      </w:r>
    </w:p>
    <w:p w14:paraId="3B419C11" w14:textId="77777777" w:rsidR="00C21BAC" w:rsidRDefault="00C21BAC" w:rsidP="00C21BAC">
      <w:pPr>
        <w:spacing w:line="360" w:lineRule="auto"/>
        <w:rPr>
          <w:rFonts w:asciiTheme="majorBidi" w:hAnsiTheme="majorBidi" w:cstheme="majorBidi"/>
          <w:sz w:val="32"/>
          <w:szCs w:val="32"/>
        </w:rPr>
      </w:pPr>
    </w:p>
    <w:p w14:paraId="70C3C520" w14:textId="50F23A99" w:rsidR="001D54A2" w:rsidRDefault="00103637" w:rsidP="00FA3CD1">
      <w:pPr>
        <w:pStyle w:val="NormalWeb"/>
        <w:numPr>
          <w:ilvl w:val="0"/>
          <w:numId w:val="8"/>
        </w:numPr>
        <w:spacing w:line="360" w:lineRule="auto"/>
        <w:ind w:left="714" w:hanging="357"/>
        <w:rPr>
          <w:rFonts w:asciiTheme="majorBidi" w:hAnsiTheme="majorBidi" w:cstheme="majorBidi"/>
          <w:b/>
          <w:bCs/>
        </w:rPr>
      </w:pPr>
      <w:proofErr w:type="gramStart"/>
      <w:r w:rsidRPr="00FA3CD1">
        <w:rPr>
          <w:rFonts w:asciiTheme="majorBidi" w:hAnsiTheme="majorBidi" w:cstheme="majorBidi"/>
          <w:b/>
          <w:bCs/>
          <w:sz w:val="28"/>
          <w:szCs w:val="28"/>
        </w:rPr>
        <w:t>Abstract:</w:t>
      </w:r>
      <w:r w:rsidR="00937E55" w:rsidRPr="00FA3CD1">
        <w:rPr>
          <w:rFonts w:asciiTheme="majorBidi" w:hAnsiTheme="majorBidi" w:cstheme="majorBidi"/>
          <w:sz w:val="28"/>
          <w:szCs w:val="28"/>
        </w:rPr>
        <w:t>.</w:t>
      </w:r>
      <w:proofErr w:type="gramEnd"/>
      <w:r w:rsidR="00FA3CD1" w:rsidRPr="00FA3CD1">
        <w:rPr>
          <w:rFonts w:asciiTheme="majorBidi" w:hAnsiTheme="majorBidi" w:cstheme="majorBidi"/>
          <w:color w:val="000000"/>
          <w:shd w:val="clear" w:color="auto" w:fill="FFFFFF"/>
        </w:rPr>
        <w:t xml:space="preserve"> </w:t>
      </w:r>
      <w:r w:rsidR="00FA3CD1" w:rsidRPr="00C73939">
        <w:rPr>
          <w:rFonts w:asciiTheme="majorBidi" w:hAnsiTheme="majorBidi" w:cstheme="majorBidi"/>
          <w:color w:val="000000"/>
          <w:shd w:val="clear" w:color="auto" w:fill="FFFFFF"/>
        </w:rPr>
        <w:t xml:space="preserve">Bacteriuria alone does not constitute a UTI without symptoms. </w:t>
      </w:r>
      <w:r w:rsidR="00FA3CD1" w:rsidRPr="00C73939">
        <w:rPr>
          <w:rFonts w:asciiTheme="majorBidi" w:hAnsiTheme="majorBidi" w:cstheme="majorBidi"/>
          <w:color w:val="000000"/>
        </w:rPr>
        <w:t xml:space="preserve">Typical symptoms include urinary frequency, urgency, suprapubic discomfort and dysuria. </w:t>
      </w:r>
      <w:r w:rsidR="00FA3CD1">
        <w:rPr>
          <w:rFonts w:asciiTheme="majorBidi" w:hAnsiTheme="majorBidi" w:cstheme="majorBidi"/>
          <w:color w:val="000000"/>
        </w:rPr>
        <w:t xml:space="preserve"> </w:t>
      </w:r>
      <w:r w:rsidR="00FA3CD1" w:rsidRPr="00C73939">
        <w:rPr>
          <w:rFonts w:asciiTheme="majorBidi" w:hAnsiTheme="majorBidi" w:cstheme="majorBidi"/>
          <w:color w:val="111111"/>
        </w:rPr>
        <w:t>urine that appears cloudy, red, bright pink or cola colored and Pelvic pain in women especially, in the center of the pelvis and around the area of the pubic bone.</w:t>
      </w:r>
      <w:r w:rsidR="00FA3CD1">
        <w:rPr>
          <w:rFonts w:asciiTheme="majorBidi" w:hAnsiTheme="majorBidi" w:cstheme="majorBidi"/>
          <w:color w:val="111111"/>
        </w:rPr>
        <w:t xml:space="preserve"> </w:t>
      </w:r>
      <w:r w:rsidR="00FA3CD1" w:rsidRPr="00C73939">
        <w:rPr>
          <w:rFonts w:asciiTheme="majorBidi" w:hAnsiTheme="majorBidi" w:cstheme="majorBidi"/>
          <w:color w:val="000000"/>
        </w:rPr>
        <w:t>Forty percent of women in the United States will develop a UTI during their lifetime, making it one of the most common infections in women.</w:t>
      </w:r>
      <w:r w:rsidR="00FA3CD1" w:rsidRPr="00FA3CD1">
        <w:rPr>
          <w:rFonts w:asciiTheme="majorBidi" w:hAnsiTheme="majorBidi" w:cstheme="majorBidi"/>
          <w:shd w:val="clear" w:color="auto" w:fill="FFFFFF"/>
        </w:rPr>
        <w:t xml:space="preserve"> </w:t>
      </w:r>
      <w:r w:rsidR="00FA3CD1" w:rsidRPr="00C73939">
        <w:rPr>
          <w:rFonts w:asciiTheme="majorBidi" w:hAnsiTheme="majorBidi" w:cstheme="majorBidi"/>
          <w:shd w:val="clear" w:color="auto" w:fill="FFFFFF"/>
        </w:rPr>
        <w:t xml:space="preserve">Higher prevalence of </w:t>
      </w:r>
      <w:proofErr w:type="spellStart"/>
      <w:proofErr w:type="gramStart"/>
      <w:r w:rsidR="00FA3CD1" w:rsidRPr="00C73939">
        <w:rPr>
          <w:rFonts w:asciiTheme="majorBidi" w:hAnsiTheme="majorBidi" w:cstheme="majorBidi"/>
          <w:shd w:val="clear" w:color="auto" w:fill="FFFFFF"/>
        </w:rPr>
        <w:t>E.Coli</w:t>
      </w:r>
      <w:proofErr w:type="spellEnd"/>
      <w:proofErr w:type="gramEnd"/>
      <w:r w:rsidR="00FA3CD1" w:rsidRPr="00C73939">
        <w:rPr>
          <w:rFonts w:asciiTheme="majorBidi" w:hAnsiTheme="majorBidi" w:cstheme="majorBidi"/>
          <w:shd w:val="clear" w:color="auto" w:fill="FFFFFF"/>
        </w:rPr>
        <w:t xml:space="preserve"> in addition to </w:t>
      </w:r>
      <w:r w:rsidR="00FA3CD1" w:rsidRPr="00C73939">
        <w:rPr>
          <w:rStyle w:val="Emphasis"/>
          <w:rFonts w:asciiTheme="majorBidi" w:hAnsiTheme="majorBidi" w:cstheme="majorBidi"/>
          <w:i w:val="0"/>
          <w:iCs w:val="0"/>
          <w:color w:val="212121"/>
          <w:shd w:val="clear" w:color="auto" w:fill="FFFFFF"/>
        </w:rPr>
        <w:t>Klebsiella pneumoniae</w:t>
      </w:r>
      <w:r w:rsidR="00FA3CD1" w:rsidRPr="00C73939">
        <w:rPr>
          <w:rFonts w:asciiTheme="majorBidi" w:hAnsiTheme="majorBidi" w:cstheme="majorBidi"/>
          <w:shd w:val="clear" w:color="auto" w:fill="FFFFFF"/>
        </w:rPr>
        <w:t xml:space="preserve"> among females than males contribute to the progression of urinary tract infections (UTIs)</w:t>
      </w:r>
      <w:r w:rsidR="00FA3CD1" w:rsidRPr="00C73939">
        <w:rPr>
          <w:rFonts w:asciiTheme="majorBidi" w:hAnsiTheme="majorBidi" w:cstheme="majorBidi"/>
        </w:rPr>
        <w:t xml:space="preserve"> and renal disease.</w:t>
      </w:r>
      <w:r w:rsidR="00FA3CD1" w:rsidRPr="00FA3CD1">
        <w:rPr>
          <w:rFonts w:asciiTheme="majorBidi" w:hAnsiTheme="majorBidi" w:cstheme="majorBidi"/>
          <w:color w:val="000000"/>
          <w:shd w:val="clear" w:color="auto" w:fill="FFFFFF"/>
        </w:rPr>
        <w:t xml:space="preserve"> </w:t>
      </w:r>
      <w:r w:rsidR="00FA3CD1" w:rsidRPr="00C73939">
        <w:rPr>
          <w:rFonts w:asciiTheme="majorBidi" w:hAnsiTheme="majorBidi" w:cstheme="majorBidi"/>
          <w:color w:val="000000"/>
        </w:rPr>
        <w:t xml:space="preserve"> </w:t>
      </w:r>
      <w:r w:rsidR="00FA3CD1" w:rsidRPr="003759FF">
        <w:rPr>
          <w:rFonts w:asciiTheme="majorBidi" w:hAnsiTheme="majorBidi" w:cstheme="majorBidi"/>
          <w:noProof/>
        </w:rPr>
        <w:t xml:space="preserve">the percentage of </w:t>
      </w:r>
      <w:r w:rsidR="00FA3CD1">
        <w:rPr>
          <w:rFonts w:asciiTheme="majorBidi" w:hAnsiTheme="majorBidi" w:cstheme="majorBidi"/>
          <w:noProof/>
        </w:rPr>
        <w:t xml:space="preserve"> no </w:t>
      </w:r>
      <w:r w:rsidR="00FA3CD1" w:rsidRPr="003759FF">
        <w:rPr>
          <w:rFonts w:asciiTheme="majorBidi" w:hAnsiTheme="majorBidi" w:cstheme="majorBidi"/>
          <w:noProof/>
        </w:rPr>
        <w:t>bacterial growth in males</w:t>
      </w:r>
      <w:r w:rsidR="00FA3CD1">
        <w:rPr>
          <w:rFonts w:asciiTheme="majorBidi" w:hAnsiTheme="majorBidi" w:cstheme="majorBidi"/>
          <w:noProof/>
        </w:rPr>
        <w:t xml:space="preserve"> (75.0 %) but</w:t>
      </w:r>
      <w:r w:rsidR="00FA3CD1" w:rsidRPr="003759FF">
        <w:rPr>
          <w:rFonts w:asciiTheme="majorBidi" w:hAnsiTheme="majorBidi" w:cstheme="majorBidi"/>
          <w:noProof/>
        </w:rPr>
        <w:t xml:space="preserve"> females </w:t>
      </w:r>
      <w:r w:rsidR="00FA3CD1">
        <w:rPr>
          <w:rFonts w:asciiTheme="majorBidi" w:hAnsiTheme="majorBidi" w:cstheme="majorBidi"/>
          <w:noProof/>
        </w:rPr>
        <w:t>was (16.7%</w:t>
      </w:r>
      <w:proofErr w:type="gramStart"/>
      <w:r w:rsidR="00FA3CD1">
        <w:rPr>
          <w:rFonts w:asciiTheme="majorBidi" w:hAnsiTheme="majorBidi" w:cstheme="majorBidi"/>
          <w:noProof/>
        </w:rPr>
        <w:t>)</w:t>
      </w:r>
      <w:r w:rsidR="00937E55" w:rsidRPr="00C73939">
        <w:rPr>
          <w:rFonts w:asciiTheme="majorBidi" w:hAnsiTheme="majorBidi" w:cstheme="majorBidi"/>
          <w:b/>
          <w:bCs/>
        </w:rPr>
        <w:t xml:space="preserve"> </w:t>
      </w:r>
      <w:r w:rsidR="00FA3CD1">
        <w:rPr>
          <w:rFonts w:asciiTheme="majorBidi" w:hAnsiTheme="majorBidi" w:cstheme="majorBidi"/>
          <w:b/>
          <w:bCs/>
        </w:rPr>
        <w:t>.</w:t>
      </w:r>
      <w:proofErr w:type="gramEnd"/>
      <w:r w:rsidR="00FA3CD1">
        <w:rPr>
          <w:rFonts w:asciiTheme="majorBidi" w:hAnsiTheme="majorBidi" w:cstheme="majorBidi"/>
          <w:b/>
          <w:bCs/>
        </w:rPr>
        <w:t xml:space="preserve"> </w:t>
      </w:r>
      <w:r w:rsidR="00937E55" w:rsidRPr="00973FC4">
        <w:rPr>
          <w:rFonts w:asciiTheme="majorBidi" w:hAnsiTheme="majorBidi" w:cstheme="majorBidi"/>
          <w:b/>
          <w:bCs/>
          <w:sz w:val="28"/>
          <w:szCs w:val="28"/>
        </w:rPr>
        <w:t>Aim</w:t>
      </w:r>
      <w:r w:rsidR="00937E55" w:rsidRPr="00973FC4">
        <w:rPr>
          <w:rFonts w:asciiTheme="majorBidi" w:hAnsiTheme="majorBidi" w:cstheme="majorBidi"/>
          <w:sz w:val="28"/>
          <w:szCs w:val="28"/>
        </w:rPr>
        <w:t>:</w:t>
      </w:r>
      <w:r w:rsidR="00937E55" w:rsidRPr="00C73939">
        <w:rPr>
          <w:rFonts w:asciiTheme="majorBidi" w:hAnsiTheme="majorBidi" w:cstheme="majorBidi"/>
        </w:rPr>
        <w:t xml:space="preserve"> </w:t>
      </w:r>
      <w:r w:rsidR="00937E55" w:rsidRPr="00C73939">
        <w:rPr>
          <w:rFonts w:asciiTheme="majorBidi" w:hAnsiTheme="majorBidi" w:cstheme="majorBidi"/>
          <w:color w:val="2E2E2E"/>
        </w:rPr>
        <w:t>We</w:t>
      </w:r>
      <w:r w:rsidR="00937E55" w:rsidRPr="00C73939">
        <w:rPr>
          <w:rFonts w:asciiTheme="majorBidi" w:hAnsiTheme="majorBidi" w:cstheme="majorBidi"/>
          <w:color w:val="212121"/>
          <w:shd w:val="clear" w:color="auto" w:fill="FFFFFF"/>
        </w:rPr>
        <w:t xml:space="preserve"> herein sought to examine </w:t>
      </w:r>
      <w:r w:rsidR="00937E55" w:rsidRPr="00C73939">
        <w:rPr>
          <w:rFonts w:asciiTheme="majorBidi" w:hAnsiTheme="majorBidi" w:cstheme="majorBidi"/>
          <w:shd w:val="clear" w:color="auto" w:fill="FFFFFF"/>
        </w:rPr>
        <w:t>correlations between</w:t>
      </w:r>
      <w:r w:rsidR="00937E55" w:rsidRPr="00C73939">
        <w:rPr>
          <w:rFonts w:asciiTheme="majorBidi" w:hAnsiTheme="majorBidi" w:cstheme="majorBidi"/>
        </w:rPr>
        <w:t xml:space="preserve"> gender and some types of bacterial infections</w:t>
      </w:r>
      <w:r w:rsidR="00F0684A" w:rsidRPr="00C73939">
        <w:rPr>
          <w:rFonts w:asciiTheme="majorBidi" w:hAnsiTheme="majorBidi" w:cstheme="majorBidi"/>
        </w:rPr>
        <w:t>.</w:t>
      </w:r>
      <w:r w:rsidR="00F0684A" w:rsidRPr="00C73939">
        <w:rPr>
          <w:rFonts w:asciiTheme="majorBidi" w:hAnsiTheme="majorBidi" w:cstheme="majorBidi"/>
          <w:b/>
          <w:bCs/>
        </w:rPr>
        <w:t xml:space="preserve"> </w:t>
      </w:r>
    </w:p>
    <w:p w14:paraId="4BC17C7E" w14:textId="58D1C570" w:rsidR="001D54A2" w:rsidRDefault="001D54A2" w:rsidP="001D54A2">
      <w:pPr>
        <w:pStyle w:val="NormalWeb"/>
        <w:rPr>
          <w:rFonts w:asciiTheme="majorBidi" w:hAnsiTheme="majorBidi" w:cstheme="majorBidi"/>
          <w:b/>
          <w:bCs/>
          <w:rtl/>
        </w:rPr>
      </w:pPr>
    </w:p>
    <w:p w14:paraId="02904776" w14:textId="74123150" w:rsidR="001D54A2" w:rsidRDefault="001D54A2" w:rsidP="001D54A2">
      <w:pPr>
        <w:pStyle w:val="NormalWeb"/>
        <w:rPr>
          <w:rFonts w:asciiTheme="majorBidi" w:hAnsiTheme="majorBidi" w:cstheme="majorBidi"/>
          <w:b/>
          <w:bCs/>
          <w:rtl/>
        </w:rPr>
      </w:pPr>
    </w:p>
    <w:p w14:paraId="78FAB3C9" w14:textId="44D0222D" w:rsidR="001D54A2" w:rsidRDefault="001D54A2" w:rsidP="001D54A2">
      <w:pPr>
        <w:pStyle w:val="NormalWeb"/>
        <w:rPr>
          <w:rFonts w:asciiTheme="majorBidi" w:hAnsiTheme="majorBidi" w:cstheme="majorBidi"/>
          <w:b/>
          <w:bCs/>
          <w:rtl/>
        </w:rPr>
      </w:pPr>
    </w:p>
    <w:p w14:paraId="7FBBF16F" w14:textId="682A2E67" w:rsidR="001D54A2" w:rsidRDefault="001D54A2" w:rsidP="001D54A2">
      <w:pPr>
        <w:pStyle w:val="NormalWeb"/>
        <w:rPr>
          <w:rFonts w:asciiTheme="majorBidi" w:hAnsiTheme="majorBidi" w:cstheme="majorBidi"/>
          <w:b/>
          <w:bCs/>
          <w:rtl/>
        </w:rPr>
      </w:pPr>
    </w:p>
    <w:p w14:paraId="354301A8" w14:textId="66A35482" w:rsidR="001D54A2" w:rsidRDefault="001D54A2" w:rsidP="001D54A2">
      <w:pPr>
        <w:pStyle w:val="NormalWeb"/>
        <w:rPr>
          <w:rFonts w:asciiTheme="majorBidi" w:hAnsiTheme="majorBidi" w:cstheme="majorBidi"/>
          <w:b/>
          <w:bCs/>
          <w:rtl/>
        </w:rPr>
      </w:pPr>
    </w:p>
    <w:p w14:paraId="22EDEE33" w14:textId="1CD7CE61" w:rsidR="001D54A2" w:rsidRDefault="001D54A2" w:rsidP="001D54A2">
      <w:pPr>
        <w:pStyle w:val="NormalWeb"/>
        <w:rPr>
          <w:rFonts w:asciiTheme="majorBidi" w:hAnsiTheme="majorBidi" w:cstheme="majorBidi"/>
          <w:b/>
          <w:bCs/>
          <w:rtl/>
        </w:rPr>
      </w:pPr>
    </w:p>
    <w:p w14:paraId="1E152D64" w14:textId="2D7B1A1D" w:rsidR="001D54A2" w:rsidRDefault="001D54A2" w:rsidP="001D54A2">
      <w:pPr>
        <w:pStyle w:val="NormalWeb"/>
        <w:rPr>
          <w:rFonts w:asciiTheme="majorBidi" w:hAnsiTheme="majorBidi" w:cstheme="majorBidi"/>
          <w:b/>
          <w:bCs/>
          <w:rtl/>
        </w:rPr>
      </w:pPr>
    </w:p>
    <w:p w14:paraId="66A59AA2" w14:textId="7A2A195B" w:rsidR="001D54A2" w:rsidRDefault="001D54A2" w:rsidP="001D54A2">
      <w:pPr>
        <w:pStyle w:val="NormalWeb"/>
        <w:rPr>
          <w:rFonts w:asciiTheme="majorBidi" w:hAnsiTheme="majorBidi" w:cstheme="majorBidi"/>
          <w:b/>
          <w:bCs/>
          <w:rtl/>
        </w:rPr>
      </w:pPr>
    </w:p>
    <w:p w14:paraId="3C1BB677" w14:textId="0E33B732" w:rsidR="001D54A2" w:rsidRDefault="001D54A2" w:rsidP="001D54A2">
      <w:pPr>
        <w:pStyle w:val="NormalWeb"/>
        <w:rPr>
          <w:rFonts w:asciiTheme="majorBidi" w:hAnsiTheme="majorBidi" w:cstheme="majorBidi"/>
          <w:b/>
          <w:bCs/>
          <w:rtl/>
        </w:rPr>
      </w:pPr>
    </w:p>
    <w:p w14:paraId="7107A2F9" w14:textId="4D0411EF" w:rsidR="001D54A2" w:rsidRDefault="001D54A2" w:rsidP="001D54A2">
      <w:pPr>
        <w:pStyle w:val="NormalWeb"/>
        <w:rPr>
          <w:rFonts w:asciiTheme="majorBidi" w:hAnsiTheme="majorBidi" w:cstheme="majorBidi"/>
          <w:b/>
          <w:bCs/>
          <w:rtl/>
        </w:rPr>
      </w:pPr>
    </w:p>
    <w:p w14:paraId="3030D1D2" w14:textId="5BEE3084" w:rsidR="001D54A2" w:rsidRDefault="001D54A2" w:rsidP="001D54A2">
      <w:pPr>
        <w:pStyle w:val="NormalWeb"/>
        <w:rPr>
          <w:rFonts w:asciiTheme="majorBidi" w:hAnsiTheme="majorBidi" w:cstheme="majorBidi"/>
          <w:b/>
          <w:bCs/>
          <w:rtl/>
        </w:rPr>
      </w:pPr>
    </w:p>
    <w:p w14:paraId="5BC81FE1" w14:textId="1685D21C" w:rsidR="001D54A2" w:rsidRDefault="001D54A2" w:rsidP="001D54A2">
      <w:pPr>
        <w:pStyle w:val="NormalWeb"/>
        <w:rPr>
          <w:rFonts w:asciiTheme="majorBidi" w:hAnsiTheme="majorBidi" w:cstheme="majorBidi"/>
          <w:b/>
          <w:bCs/>
          <w:rtl/>
        </w:rPr>
      </w:pPr>
    </w:p>
    <w:p w14:paraId="1E3BAF3B" w14:textId="77777777" w:rsidR="00021D2B" w:rsidRPr="00C73939" w:rsidRDefault="00021D2B" w:rsidP="00015F17">
      <w:pPr>
        <w:spacing w:after="0" w:line="360" w:lineRule="auto"/>
        <w:jc w:val="both"/>
        <w:rPr>
          <w:rFonts w:asciiTheme="majorBidi" w:hAnsiTheme="majorBidi" w:cstheme="majorBidi"/>
          <w:sz w:val="24"/>
          <w:szCs w:val="24"/>
        </w:rPr>
      </w:pPr>
    </w:p>
    <w:p w14:paraId="1613A480" w14:textId="77777777" w:rsidR="00C73939" w:rsidRPr="00A80889" w:rsidRDefault="00C73939" w:rsidP="00015F17">
      <w:pPr>
        <w:pStyle w:val="ListParagraph"/>
        <w:shd w:val="clear" w:color="auto" w:fill="FFFFFF"/>
        <w:spacing w:after="0" w:line="360" w:lineRule="auto"/>
        <w:ind w:left="0"/>
        <w:jc w:val="both"/>
        <w:rPr>
          <w:rFonts w:asciiTheme="majorBidi" w:eastAsia="Times New Roman" w:hAnsiTheme="majorBidi" w:cstheme="majorBidi"/>
          <w:color w:val="111111"/>
          <w:sz w:val="24"/>
          <w:szCs w:val="24"/>
        </w:rPr>
      </w:pPr>
      <w:r w:rsidRPr="00377EF3">
        <w:rPr>
          <w:rFonts w:asciiTheme="majorBidi" w:hAnsiTheme="majorBidi" w:cstheme="majorBidi"/>
          <w:b/>
          <w:bCs/>
          <w:sz w:val="28"/>
          <w:szCs w:val="28"/>
        </w:rPr>
        <w:lastRenderedPageBreak/>
        <w:t xml:space="preserve"> </w:t>
      </w:r>
      <w:r w:rsidR="009971D8" w:rsidRPr="00377EF3">
        <w:rPr>
          <w:rFonts w:asciiTheme="majorBidi" w:hAnsiTheme="majorBidi" w:cstheme="majorBidi"/>
          <w:b/>
          <w:bCs/>
          <w:sz w:val="28"/>
          <w:szCs w:val="28"/>
        </w:rPr>
        <w:t>Introduction:</w:t>
      </w:r>
      <w:r w:rsidR="00C21BAC" w:rsidRPr="00C73939">
        <w:rPr>
          <w:rFonts w:asciiTheme="majorBidi" w:hAnsiTheme="majorBidi" w:cstheme="majorBidi"/>
          <w:sz w:val="24"/>
          <w:szCs w:val="24"/>
        </w:rPr>
        <w:t xml:space="preserve"> </w:t>
      </w:r>
      <w:r w:rsidR="00063780" w:rsidRPr="00C73939">
        <w:rPr>
          <w:rFonts w:asciiTheme="majorBidi" w:hAnsiTheme="majorBidi" w:cstheme="majorBidi"/>
          <w:color w:val="111111"/>
          <w:sz w:val="24"/>
          <w:szCs w:val="24"/>
          <w:shd w:val="clear" w:color="auto" w:fill="FFFFFF"/>
        </w:rPr>
        <w:t xml:space="preserve">A urinary tract infection (UTI) is an infection in any part of urinary system </w:t>
      </w:r>
      <w:r w:rsidR="00A74E81" w:rsidRPr="00C73939">
        <w:rPr>
          <w:rFonts w:asciiTheme="majorBidi" w:hAnsiTheme="majorBidi" w:cstheme="majorBidi"/>
          <w:color w:val="111111"/>
          <w:sz w:val="24"/>
          <w:szCs w:val="24"/>
          <w:shd w:val="clear" w:color="auto" w:fill="FFFFFF"/>
        </w:rPr>
        <w:t>such as,</w:t>
      </w:r>
      <w:r w:rsidR="00063780" w:rsidRPr="00C73939">
        <w:rPr>
          <w:rFonts w:asciiTheme="majorBidi" w:hAnsiTheme="majorBidi" w:cstheme="majorBidi"/>
          <w:color w:val="111111"/>
          <w:sz w:val="24"/>
          <w:szCs w:val="24"/>
          <w:shd w:val="clear" w:color="auto" w:fill="FFFFFF"/>
        </w:rPr>
        <w:t xml:space="preserve"> kidneys, ureters, bladder and urethra. Most infections involve the lower urinary </w:t>
      </w:r>
      <w:r w:rsidR="002C6CBB" w:rsidRPr="00C73939">
        <w:rPr>
          <w:rFonts w:asciiTheme="majorBidi" w:hAnsiTheme="majorBidi" w:cstheme="majorBidi"/>
          <w:color w:val="111111"/>
          <w:sz w:val="24"/>
          <w:szCs w:val="24"/>
          <w:shd w:val="clear" w:color="auto" w:fill="FFFFFF"/>
        </w:rPr>
        <w:t>tract the</w:t>
      </w:r>
      <w:r w:rsidR="00063780" w:rsidRPr="00C73939">
        <w:rPr>
          <w:rFonts w:asciiTheme="majorBidi" w:hAnsiTheme="majorBidi" w:cstheme="majorBidi"/>
          <w:color w:val="111111"/>
          <w:sz w:val="24"/>
          <w:szCs w:val="24"/>
          <w:shd w:val="clear" w:color="auto" w:fill="FFFFFF"/>
        </w:rPr>
        <w:t xml:space="preserve"> bladder and the urethra.</w:t>
      </w:r>
      <w:r w:rsidR="00063780" w:rsidRPr="00C73939">
        <w:rPr>
          <w:rFonts w:asciiTheme="majorBidi" w:hAnsiTheme="majorBidi" w:cstheme="majorBidi"/>
          <w:color w:val="111111"/>
          <w:sz w:val="24"/>
          <w:szCs w:val="24"/>
        </w:rPr>
        <w:t xml:space="preserve"> </w:t>
      </w:r>
      <w:r w:rsidR="00153F2E" w:rsidRPr="00C73939">
        <w:rPr>
          <w:rFonts w:asciiTheme="majorBidi" w:hAnsiTheme="majorBidi" w:cstheme="majorBidi"/>
          <w:color w:val="111111"/>
          <w:sz w:val="24"/>
          <w:szCs w:val="24"/>
        </w:rPr>
        <w:t>Bladder i</w:t>
      </w:r>
      <w:r w:rsidR="002C6CBB" w:rsidRPr="00C73939">
        <w:rPr>
          <w:rFonts w:asciiTheme="majorBidi" w:hAnsiTheme="majorBidi" w:cstheme="majorBidi"/>
          <w:color w:val="111111"/>
          <w:sz w:val="24"/>
          <w:szCs w:val="24"/>
        </w:rPr>
        <w:t xml:space="preserve">nfection can be painful and annoying. However, serious consequences can occur if a UTI spreads to </w:t>
      </w:r>
      <w:r w:rsidR="003E5A80" w:rsidRPr="00C73939">
        <w:rPr>
          <w:rFonts w:asciiTheme="majorBidi" w:hAnsiTheme="majorBidi" w:cstheme="majorBidi"/>
          <w:color w:val="111111"/>
          <w:sz w:val="24"/>
          <w:szCs w:val="24"/>
        </w:rPr>
        <w:t xml:space="preserve">kidneys </w:t>
      </w:r>
      <w:r w:rsidR="003E5A80" w:rsidRPr="00C73939">
        <w:rPr>
          <w:rFonts w:asciiTheme="majorBidi" w:hAnsiTheme="majorBidi" w:cstheme="majorBidi"/>
          <w:b/>
          <w:bCs/>
          <w:color w:val="111111"/>
          <w:sz w:val="24"/>
          <w:szCs w:val="24"/>
        </w:rPr>
        <w:t>[1]</w:t>
      </w:r>
      <w:r w:rsidR="002C6CBB" w:rsidRPr="00C73939">
        <w:rPr>
          <w:rFonts w:asciiTheme="majorBidi" w:hAnsiTheme="majorBidi" w:cstheme="majorBidi"/>
          <w:b/>
          <w:bCs/>
          <w:color w:val="111111"/>
          <w:sz w:val="24"/>
          <w:szCs w:val="24"/>
        </w:rPr>
        <w:t>.</w:t>
      </w:r>
      <w:r w:rsidR="00153F2E" w:rsidRPr="00C73939">
        <w:rPr>
          <w:rFonts w:asciiTheme="majorBidi" w:hAnsiTheme="majorBidi" w:cstheme="majorBidi"/>
          <w:color w:val="111111"/>
          <w:sz w:val="24"/>
          <w:szCs w:val="24"/>
        </w:rPr>
        <w:t xml:space="preserve"> Urinary tract infections don't always cause signs and symptoms, but when they </w:t>
      </w:r>
      <w:proofErr w:type="gramStart"/>
      <w:r w:rsidR="00153F2E" w:rsidRPr="00C73939">
        <w:rPr>
          <w:rFonts w:asciiTheme="majorBidi" w:hAnsiTheme="majorBidi" w:cstheme="majorBidi"/>
          <w:color w:val="111111"/>
          <w:sz w:val="24"/>
          <w:szCs w:val="24"/>
        </w:rPr>
        <w:t>do</w:t>
      </w:r>
      <w:proofErr w:type="gramEnd"/>
      <w:r w:rsidR="00153F2E" w:rsidRPr="00C73939">
        <w:rPr>
          <w:rFonts w:asciiTheme="majorBidi" w:hAnsiTheme="majorBidi" w:cstheme="majorBidi"/>
          <w:color w:val="111111"/>
          <w:sz w:val="24"/>
          <w:szCs w:val="24"/>
        </w:rPr>
        <w:t xml:space="preserve"> they may include: small amounts of urine, urine that appears cloudy,</w:t>
      </w:r>
      <w:r w:rsidR="007E67D5" w:rsidRPr="00C73939">
        <w:rPr>
          <w:rFonts w:asciiTheme="majorBidi" w:hAnsiTheme="majorBidi" w:cstheme="majorBidi"/>
          <w:color w:val="111111"/>
          <w:sz w:val="24"/>
          <w:szCs w:val="24"/>
        </w:rPr>
        <w:t xml:space="preserve"> red, bright pink or cola colored and Pelvic pain in women especially, in the center of the pelvis and around the area of the pubic bone. </w:t>
      </w:r>
      <w:r w:rsidR="007E67D5" w:rsidRPr="00C73939">
        <w:rPr>
          <w:rFonts w:asciiTheme="majorBidi" w:hAnsiTheme="majorBidi" w:cstheme="majorBidi"/>
          <w:color w:val="111111"/>
          <w:sz w:val="24"/>
          <w:szCs w:val="24"/>
          <w:shd w:val="clear" w:color="auto" w:fill="FFFFFF"/>
        </w:rPr>
        <w:t>Urinary tract infections typically occur when bacteria enter the urinary tract through the urethra and begin to multiply in the bladder. Although the urinary system is designed to keep out such microscopic invaders, these defenses sometimes fail</w:t>
      </w:r>
      <w:r w:rsidR="00C305C7" w:rsidRPr="00C73939">
        <w:rPr>
          <w:rFonts w:asciiTheme="majorBidi" w:hAnsiTheme="majorBidi" w:cstheme="majorBidi"/>
          <w:color w:val="111111"/>
          <w:sz w:val="24"/>
          <w:szCs w:val="24"/>
          <w:shd w:val="clear" w:color="auto" w:fill="FFFFFF"/>
        </w:rPr>
        <w:t xml:space="preserve"> </w:t>
      </w:r>
      <w:r w:rsidR="00C305C7" w:rsidRPr="00C73939">
        <w:rPr>
          <w:rFonts w:asciiTheme="majorBidi" w:hAnsiTheme="majorBidi" w:cstheme="majorBidi"/>
          <w:b/>
          <w:bCs/>
          <w:color w:val="111111"/>
          <w:sz w:val="24"/>
          <w:szCs w:val="24"/>
          <w:shd w:val="clear" w:color="auto" w:fill="FFFFFF"/>
        </w:rPr>
        <w:t>[2]</w:t>
      </w:r>
      <w:r w:rsidR="007E67D5" w:rsidRPr="00C73939">
        <w:rPr>
          <w:rFonts w:asciiTheme="majorBidi" w:hAnsiTheme="majorBidi" w:cstheme="majorBidi"/>
          <w:b/>
          <w:bCs/>
          <w:color w:val="111111"/>
          <w:sz w:val="24"/>
          <w:szCs w:val="24"/>
          <w:shd w:val="clear" w:color="auto" w:fill="FFFFFF"/>
        </w:rPr>
        <w:t>.</w:t>
      </w:r>
      <w:r w:rsidR="007E67D5" w:rsidRPr="00C73939">
        <w:rPr>
          <w:rFonts w:asciiTheme="majorBidi" w:hAnsiTheme="majorBidi" w:cstheme="majorBidi"/>
          <w:color w:val="111111"/>
          <w:sz w:val="24"/>
          <w:szCs w:val="24"/>
          <w:shd w:val="clear" w:color="auto" w:fill="FFFFFF"/>
        </w:rPr>
        <w:t xml:space="preserve"> When that happens, bacteria may take hold and grow into a full-blown infection in the urinary tract </w:t>
      </w:r>
      <w:r w:rsidR="007E67D5" w:rsidRPr="00C73939">
        <w:rPr>
          <w:rFonts w:asciiTheme="majorBidi" w:hAnsiTheme="majorBidi" w:cstheme="majorBidi"/>
          <w:color w:val="111111"/>
          <w:sz w:val="24"/>
          <w:szCs w:val="24"/>
        </w:rPr>
        <w:t xml:space="preserve">Urinary tract infections are common in women. Risk factors specific to women for UTIs due to: 1) </w:t>
      </w:r>
      <w:r w:rsidR="007E67D5" w:rsidRPr="00C73939">
        <w:rPr>
          <w:rFonts w:asciiTheme="majorBidi" w:eastAsia="Times New Roman" w:hAnsiTheme="majorBidi" w:cstheme="majorBidi"/>
          <w:color w:val="111111"/>
          <w:sz w:val="24"/>
          <w:szCs w:val="24"/>
        </w:rPr>
        <w:t>woman has a shorter urethra than a man</w:t>
      </w:r>
      <w:r w:rsidR="00B86195" w:rsidRPr="00C73939">
        <w:rPr>
          <w:rFonts w:asciiTheme="majorBidi" w:eastAsia="Times New Roman" w:hAnsiTheme="majorBidi" w:cstheme="majorBidi"/>
          <w:color w:val="111111"/>
          <w:sz w:val="24"/>
          <w:szCs w:val="24"/>
        </w:rPr>
        <w:t xml:space="preserve"> which, shortens the distance that bacteria must travel to reach the bladder</w:t>
      </w:r>
      <w:r w:rsidR="00DE457F" w:rsidRPr="00C73939">
        <w:rPr>
          <w:rFonts w:asciiTheme="majorBidi" w:eastAsia="Times New Roman" w:hAnsiTheme="majorBidi" w:cstheme="majorBidi"/>
          <w:color w:val="111111"/>
          <w:sz w:val="24"/>
          <w:szCs w:val="24"/>
        </w:rPr>
        <w:t xml:space="preserve"> </w:t>
      </w:r>
      <w:r w:rsidR="003447E6" w:rsidRPr="00C73939">
        <w:rPr>
          <w:rFonts w:asciiTheme="majorBidi" w:eastAsia="Times New Roman" w:hAnsiTheme="majorBidi" w:cstheme="majorBidi"/>
          <w:b/>
          <w:bCs/>
          <w:color w:val="111111"/>
          <w:sz w:val="24"/>
          <w:szCs w:val="24"/>
        </w:rPr>
        <w:t>[3]</w:t>
      </w:r>
      <w:r w:rsidR="00B86195" w:rsidRPr="00C73939">
        <w:rPr>
          <w:rFonts w:asciiTheme="majorBidi" w:eastAsia="Times New Roman" w:hAnsiTheme="majorBidi" w:cstheme="majorBidi"/>
          <w:color w:val="111111"/>
          <w:sz w:val="24"/>
          <w:szCs w:val="24"/>
        </w:rPr>
        <w:t>.</w:t>
      </w:r>
      <w:r w:rsidR="00DE457F" w:rsidRPr="00C73939">
        <w:rPr>
          <w:rFonts w:asciiTheme="majorBidi" w:eastAsia="Times New Roman" w:hAnsiTheme="majorBidi" w:cstheme="majorBidi"/>
          <w:color w:val="111111"/>
          <w:sz w:val="24"/>
          <w:szCs w:val="24"/>
        </w:rPr>
        <w:t xml:space="preserve"> 2) Sexually active women tend to more UTIs than do women who aren't sexually active.3)</w:t>
      </w:r>
      <w:r w:rsidR="00DE457F" w:rsidRPr="00C73939">
        <w:rPr>
          <w:rFonts w:asciiTheme="majorBidi" w:eastAsia="Times New Roman" w:hAnsiTheme="majorBidi" w:cstheme="majorBidi"/>
          <w:b/>
          <w:bCs/>
          <w:color w:val="111111"/>
          <w:sz w:val="24"/>
          <w:szCs w:val="24"/>
        </w:rPr>
        <w:t xml:space="preserve"> </w:t>
      </w:r>
      <w:r w:rsidR="00DE457F" w:rsidRPr="00C73939">
        <w:rPr>
          <w:rFonts w:asciiTheme="majorBidi" w:eastAsia="Times New Roman" w:hAnsiTheme="majorBidi" w:cstheme="majorBidi"/>
          <w:color w:val="111111"/>
          <w:sz w:val="24"/>
          <w:szCs w:val="24"/>
        </w:rPr>
        <w:t>Menopause due to decline in circulating estrogen causes changes in the urinary tract and mak</w:t>
      </w:r>
      <w:r>
        <w:rPr>
          <w:rFonts w:asciiTheme="majorBidi" w:eastAsia="Times New Roman" w:hAnsiTheme="majorBidi" w:cstheme="majorBidi"/>
          <w:color w:val="111111"/>
          <w:sz w:val="24"/>
          <w:szCs w:val="24"/>
        </w:rPr>
        <w:t>e more vulnerable to infection</w:t>
      </w:r>
      <w:r w:rsidR="001617A2">
        <w:rPr>
          <w:rFonts w:asciiTheme="majorBidi" w:eastAsia="Times New Roman" w:hAnsiTheme="majorBidi" w:cstheme="majorBidi"/>
          <w:color w:val="111111"/>
          <w:sz w:val="24"/>
          <w:szCs w:val="24"/>
        </w:rPr>
        <w:t xml:space="preserve"> </w:t>
      </w:r>
      <w:r w:rsidRPr="001617A2">
        <w:rPr>
          <w:rFonts w:asciiTheme="majorBidi" w:eastAsia="Times New Roman" w:hAnsiTheme="majorBidi" w:cstheme="majorBidi"/>
          <w:b/>
          <w:bCs/>
          <w:color w:val="111111"/>
          <w:sz w:val="24"/>
          <w:szCs w:val="24"/>
        </w:rPr>
        <w:t>(Figure 1).</w:t>
      </w:r>
    </w:p>
    <w:p w14:paraId="0A9A772E" w14:textId="77777777" w:rsidR="00A80889" w:rsidRPr="00C1588B" w:rsidRDefault="00A80889" w:rsidP="00015F17">
      <w:pPr>
        <w:pStyle w:val="ListParagraph"/>
        <w:shd w:val="clear" w:color="auto" w:fill="FFFFFF"/>
        <w:spacing w:after="0" w:line="360" w:lineRule="auto"/>
        <w:ind w:left="0"/>
        <w:jc w:val="both"/>
        <w:rPr>
          <w:rFonts w:asciiTheme="majorBidi" w:eastAsia="Times New Roman" w:hAnsiTheme="majorBidi" w:cstheme="majorBidi"/>
          <w:color w:val="111111"/>
          <w:sz w:val="24"/>
          <w:szCs w:val="24"/>
        </w:rPr>
      </w:pPr>
    </w:p>
    <w:p w14:paraId="7E215E69" w14:textId="77777777" w:rsidR="004D62F7" w:rsidRPr="001617A2" w:rsidRDefault="004D62F7" w:rsidP="00015F17">
      <w:pPr>
        <w:shd w:val="clear" w:color="auto" w:fill="FFFFFF"/>
        <w:spacing w:after="0" w:line="360" w:lineRule="auto"/>
        <w:ind w:right="1800"/>
        <w:jc w:val="both"/>
        <w:rPr>
          <w:rFonts w:asciiTheme="majorBidi" w:eastAsia="Times New Roman" w:hAnsiTheme="majorBidi" w:cstheme="majorBidi"/>
          <w:color w:val="111111"/>
          <w:sz w:val="24"/>
          <w:szCs w:val="24"/>
        </w:rPr>
      </w:pPr>
      <w:r w:rsidRPr="001617A2">
        <w:rPr>
          <w:rFonts w:asciiTheme="majorBidi" w:eastAsia="Times New Roman" w:hAnsiTheme="majorBidi" w:cstheme="majorBidi"/>
          <w:color w:val="111111"/>
          <w:sz w:val="24"/>
          <w:szCs w:val="24"/>
        </w:rPr>
        <w:t xml:space="preserve">                        </w:t>
      </w:r>
      <w:r w:rsidRPr="00C73939">
        <w:rPr>
          <w:noProof/>
          <w:bdr w:val="single" w:sz="4" w:space="0" w:color="auto"/>
        </w:rPr>
        <w:drawing>
          <wp:inline distT="0" distB="0" distL="0" distR="0" wp14:anchorId="7D88FBB3" wp14:editId="0C64515A">
            <wp:extent cx="1404186" cy="1639524"/>
            <wp:effectExtent l="0" t="0" r="5715" b="0"/>
            <wp:docPr id="4" name="Picture 4" descr="U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TI"/>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18201" cy="1655888"/>
                    </a:xfrm>
                    <a:prstGeom prst="rect">
                      <a:avLst/>
                    </a:prstGeom>
                    <a:noFill/>
                    <a:ln>
                      <a:noFill/>
                    </a:ln>
                  </pic:spPr>
                </pic:pic>
              </a:graphicData>
            </a:graphic>
          </wp:inline>
        </w:drawing>
      </w:r>
      <w:r w:rsidRPr="001617A2">
        <w:rPr>
          <w:rFonts w:asciiTheme="majorBidi" w:eastAsia="Times New Roman" w:hAnsiTheme="majorBidi" w:cstheme="majorBidi"/>
          <w:color w:val="111111"/>
          <w:sz w:val="24"/>
          <w:szCs w:val="24"/>
          <w:bdr w:val="single" w:sz="4" w:space="0" w:color="auto"/>
        </w:rPr>
        <w:t xml:space="preserve">            </w:t>
      </w:r>
      <w:r w:rsidRPr="00C73939">
        <w:rPr>
          <w:noProof/>
          <w:bdr w:val="single" w:sz="4" w:space="0" w:color="auto"/>
        </w:rPr>
        <w:drawing>
          <wp:inline distT="0" distB="0" distL="0" distR="0" wp14:anchorId="58202A2A" wp14:editId="25A99170">
            <wp:extent cx="1609580" cy="2094832"/>
            <wp:effectExtent l="0" t="0" r="3810" b="1270"/>
            <wp:docPr id="3" name="Picture 3" descr="Male U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le UTI"/>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36930" cy="2130428"/>
                    </a:xfrm>
                    <a:prstGeom prst="rect">
                      <a:avLst/>
                    </a:prstGeom>
                    <a:noFill/>
                    <a:ln>
                      <a:noFill/>
                    </a:ln>
                  </pic:spPr>
                </pic:pic>
              </a:graphicData>
            </a:graphic>
          </wp:inline>
        </w:drawing>
      </w:r>
      <w:r w:rsidRPr="001617A2">
        <w:rPr>
          <w:rFonts w:asciiTheme="majorBidi" w:eastAsia="Times New Roman" w:hAnsiTheme="majorBidi" w:cstheme="majorBidi"/>
          <w:color w:val="111111"/>
          <w:sz w:val="24"/>
          <w:szCs w:val="24"/>
          <w:bdr w:val="single" w:sz="4" w:space="0" w:color="auto"/>
        </w:rPr>
        <w:t xml:space="preserve">      </w:t>
      </w:r>
      <w:r w:rsidRPr="001617A2">
        <w:rPr>
          <w:rFonts w:asciiTheme="majorBidi" w:eastAsia="Times New Roman" w:hAnsiTheme="majorBidi" w:cstheme="majorBidi"/>
          <w:color w:val="111111"/>
          <w:sz w:val="24"/>
          <w:szCs w:val="24"/>
        </w:rPr>
        <w:t xml:space="preserve">  </w:t>
      </w:r>
    </w:p>
    <w:p w14:paraId="612FDCBA" w14:textId="77777777" w:rsidR="00C73939" w:rsidRDefault="004D62F7" w:rsidP="00015F17">
      <w:pPr>
        <w:pStyle w:val="ListParagraph"/>
        <w:shd w:val="clear" w:color="auto" w:fill="FFFFFF"/>
        <w:spacing w:after="0" w:line="360" w:lineRule="auto"/>
        <w:ind w:left="0"/>
        <w:jc w:val="both"/>
        <w:rPr>
          <w:rFonts w:asciiTheme="majorBidi" w:eastAsia="Times New Roman" w:hAnsiTheme="majorBidi" w:cstheme="majorBidi"/>
          <w:color w:val="111111"/>
          <w:sz w:val="24"/>
          <w:szCs w:val="24"/>
        </w:rPr>
      </w:pPr>
      <w:r w:rsidRPr="00C73939">
        <w:rPr>
          <w:rFonts w:asciiTheme="majorBidi" w:eastAsia="Times New Roman" w:hAnsiTheme="majorBidi" w:cstheme="majorBidi"/>
          <w:color w:val="111111"/>
          <w:sz w:val="24"/>
          <w:szCs w:val="24"/>
        </w:rPr>
        <w:t xml:space="preserve">                             </w:t>
      </w:r>
    </w:p>
    <w:p w14:paraId="0433ABB5" w14:textId="77777777" w:rsidR="00C73939" w:rsidRPr="00C73939" w:rsidRDefault="00C73939" w:rsidP="00015F17">
      <w:pPr>
        <w:pStyle w:val="ListParagraph"/>
        <w:shd w:val="clear" w:color="auto" w:fill="FFFFFF"/>
        <w:spacing w:after="0" w:line="360" w:lineRule="auto"/>
        <w:ind w:left="0"/>
        <w:jc w:val="both"/>
        <w:rPr>
          <w:rFonts w:asciiTheme="majorBidi" w:eastAsia="Times New Roman" w:hAnsiTheme="majorBidi" w:cstheme="majorBidi"/>
          <w:b/>
          <w:bCs/>
          <w:color w:val="111111"/>
          <w:sz w:val="24"/>
          <w:szCs w:val="24"/>
        </w:rPr>
      </w:pPr>
      <w:r>
        <w:rPr>
          <w:rFonts w:asciiTheme="majorBidi" w:eastAsia="Times New Roman" w:hAnsiTheme="majorBidi" w:cstheme="majorBidi"/>
          <w:color w:val="111111"/>
          <w:sz w:val="24"/>
          <w:szCs w:val="24"/>
        </w:rPr>
        <w:t xml:space="preserve">                                      </w:t>
      </w:r>
      <w:r w:rsidRPr="00C73939">
        <w:rPr>
          <w:rFonts w:asciiTheme="majorBidi" w:eastAsia="Times New Roman" w:hAnsiTheme="majorBidi" w:cstheme="majorBidi"/>
          <w:b/>
          <w:bCs/>
          <w:color w:val="111111"/>
          <w:sz w:val="24"/>
          <w:szCs w:val="24"/>
        </w:rPr>
        <w:t xml:space="preserve">Fig (1): Female and Male urinary system </w:t>
      </w:r>
    </w:p>
    <w:p w14:paraId="4D4EF3F4" w14:textId="77777777" w:rsidR="00210FFA" w:rsidRPr="00C73939" w:rsidRDefault="00210FFA" w:rsidP="00015F17">
      <w:pPr>
        <w:pStyle w:val="ListParagraph"/>
        <w:shd w:val="clear" w:color="auto" w:fill="FFFFFF"/>
        <w:spacing w:after="0" w:line="360" w:lineRule="auto"/>
        <w:ind w:left="0"/>
        <w:jc w:val="both"/>
        <w:rPr>
          <w:rFonts w:asciiTheme="majorBidi" w:eastAsia="Times New Roman" w:hAnsiTheme="majorBidi" w:cstheme="majorBidi"/>
          <w:color w:val="111111"/>
          <w:sz w:val="24"/>
          <w:szCs w:val="24"/>
        </w:rPr>
      </w:pPr>
    </w:p>
    <w:p w14:paraId="68F1B021" w14:textId="52BD0699" w:rsidR="00AD5CAC" w:rsidRDefault="00AD5CAC" w:rsidP="00015F17">
      <w:pPr>
        <w:spacing w:after="0" w:line="360" w:lineRule="auto"/>
        <w:jc w:val="both"/>
        <w:rPr>
          <w:rFonts w:asciiTheme="majorBidi" w:hAnsiTheme="majorBidi" w:cstheme="majorBidi"/>
          <w:b/>
          <w:bCs/>
          <w:color w:val="000000"/>
          <w:sz w:val="24"/>
          <w:szCs w:val="24"/>
          <w:shd w:val="clear" w:color="auto" w:fill="FFFFFF"/>
          <w:rtl/>
        </w:rPr>
      </w:pPr>
      <w:r w:rsidRPr="00C73939">
        <w:rPr>
          <w:rFonts w:asciiTheme="majorBidi" w:eastAsia="Times New Roman" w:hAnsiTheme="majorBidi" w:cstheme="majorBidi"/>
          <w:color w:val="212121"/>
          <w:sz w:val="24"/>
          <w:szCs w:val="24"/>
        </w:rPr>
        <w:t xml:space="preserve">Despite the presence of several antibacterial factors such as the pH, urea concentration, osmolarity, various organic acids, salt content of the urine, urinary inhibitors to bacterial </w:t>
      </w:r>
      <w:r w:rsidRPr="00C73939">
        <w:rPr>
          <w:rFonts w:asciiTheme="majorBidi" w:eastAsia="Times New Roman" w:hAnsiTheme="majorBidi" w:cstheme="majorBidi"/>
          <w:color w:val="212121"/>
          <w:sz w:val="24"/>
          <w:szCs w:val="24"/>
        </w:rPr>
        <w:lastRenderedPageBreak/>
        <w:t xml:space="preserve">adherence e.g. Tamm-Horsfall protein (THP), bladder mucopolysaccharide, low-molecular-weight oligosaccharides, secretory IgA and lactoferrin, the </w:t>
      </w:r>
      <w:proofErr w:type="spellStart"/>
      <w:r w:rsidRPr="00C73939">
        <w:rPr>
          <w:rFonts w:asciiTheme="majorBidi" w:eastAsia="Times New Roman" w:hAnsiTheme="majorBidi" w:cstheme="majorBidi"/>
          <w:color w:val="212121"/>
          <w:sz w:val="24"/>
          <w:szCs w:val="24"/>
        </w:rPr>
        <w:t>uropathogenic</w:t>
      </w:r>
      <w:proofErr w:type="spellEnd"/>
      <w:r w:rsidRPr="00C73939">
        <w:rPr>
          <w:rFonts w:asciiTheme="majorBidi" w:eastAsia="Times New Roman" w:hAnsiTheme="majorBidi" w:cstheme="majorBidi"/>
          <w:color w:val="212121"/>
          <w:sz w:val="24"/>
          <w:szCs w:val="24"/>
        </w:rPr>
        <w:t xml:space="preserve"> bacteria are able to adhere, grow and resist against host defenses that finally resulting in colonization and infection of the urinary tract </w:t>
      </w:r>
      <w:r w:rsidR="00863089" w:rsidRPr="00C73939">
        <w:rPr>
          <w:rFonts w:asciiTheme="majorBidi" w:eastAsia="Times New Roman" w:hAnsiTheme="majorBidi" w:cstheme="majorBidi"/>
          <w:b/>
          <w:bCs/>
          <w:color w:val="212121"/>
          <w:sz w:val="24"/>
          <w:szCs w:val="24"/>
        </w:rPr>
        <w:t>[</w:t>
      </w:r>
      <w:r w:rsidR="00902833" w:rsidRPr="00C73939">
        <w:rPr>
          <w:rFonts w:asciiTheme="majorBidi" w:eastAsia="Times New Roman" w:hAnsiTheme="majorBidi" w:cstheme="majorBidi"/>
          <w:b/>
          <w:bCs/>
          <w:color w:val="212121"/>
          <w:sz w:val="24"/>
          <w:szCs w:val="24"/>
        </w:rPr>
        <w:t>4</w:t>
      </w:r>
      <w:hyperlink r:id="rId13" w:anchor="R8" w:history="1">
        <w:r>
          <w:rPr>
            <w:rStyle w:val="Hyperlink"/>
          </w:rPr>
          <w:t>https://www.ncbi.nlm.nih.gov/pmc/articles/PMC3150015/ - R8</w:t>
        </w:r>
      </w:hyperlink>
      <w:r w:rsidR="00612AFC" w:rsidRPr="00C73939">
        <w:rPr>
          <w:rFonts w:asciiTheme="majorBidi" w:hAnsiTheme="majorBidi" w:cstheme="majorBidi"/>
          <w:b/>
          <w:bCs/>
          <w:sz w:val="24"/>
          <w:szCs w:val="24"/>
        </w:rPr>
        <w:t>][</w:t>
      </w:r>
      <w:r w:rsidRPr="00C73939">
        <w:rPr>
          <w:rFonts w:asciiTheme="majorBidi" w:eastAsia="Times New Roman" w:hAnsiTheme="majorBidi" w:cstheme="majorBidi"/>
          <w:b/>
          <w:bCs/>
          <w:color w:val="212121"/>
          <w:sz w:val="24"/>
          <w:szCs w:val="24"/>
        </w:rPr>
        <w:t> </w:t>
      </w:r>
      <w:r w:rsidR="00902833" w:rsidRPr="00C73939">
        <w:rPr>
          <w:rFonts w:asciiTheme="majorBidi" w:eastAsia="Times New Roman" w:hAnsiTheme="majorBidi" w:cstheme="majorBidi"/>
          <w:b/>
          <w:bCs/>
          <w:color w:val="212121"/>
          <w:sz w:val="24"/>
          <w:szCs w:val="24"/>
        </w:rPr>
        <w:t>5</w:t>
      </w:r>
      <w:hyperlink r:id="rId14" w:anchor="R10" w:history="1">
        <w:r>
          <w:rPr>
            <w:rStyle w:val="Hyperlink"/>
          </w:rPr>
          <w:t>https://www.ncbi.nlm.nih.gov/pmc/articles/PMC3150015/ - R10</w:t>
        </w:r>
      </w:hyperlink>
      <w:r w:rsidRPr="00C73939">
        <w:rPr>
          <w:rFonts w:asciiTheme="majorBidi" w:eastAsia="Times New Roman" w:hAnsiTheme="majorBidi" w:cstheme="majorBidi"/>
          <w:b/>
          <w:bCs/>
          <w:color w:val="212121"/>
          <w:sz w:val="24"/>
          <w:szCs w:val="24"/>
        </w:rPr>
        <w:t>-</w:t>
      </w:r>
      <w:r w:rsidR="00902833" w:rsidRPr="00C73939">
        <w:rPr>
          <w:rFonts w:asciiTheme="majorBidi" w:eastAsia="Times New Roman" w:hAnsiTheme="majorBidi" w:cstheme="majorBidi"/>
          <w:b/>
          <w:bCs/>
          <w:color w:val="212121"/>
          <w:sz w:val="24"/>
          <w:szCs w:val="24"/>
        </w:rPr>
        <w:t>7</w:t>
      </w:r>
      <w:hyperlink r:id="rId15" w:anchor="R12" w:history="1">
        <w:r>
          <w:rPr>
            <w:rStyle w:val="Hyperlink"/>
          </w:rPr>
          <w:t>https://www.ncbi.nlm.nih.gov/pmc/articles/PMC3150015/ - R12</w:t>
        </w:r>
      </w:hyperlink>
      <w:r w:rsidR="00863089" w:rsidRPr="00C73939">
        <w:rPr>
          <w:rFonts w:asciiTheme="majorBidi" w:hAnsiTheme="majorBidi" w:cstheme="majorBidi"/>
          <w:b/>
          <w:bCs/>
          <w:sz w:val="24"/>
          <w:szCs w:val="24"/>
        </w:rPr>
        <w:t>]</w:t>
      </w:r>
      <w:r w:rsidRPr="00C73939">
        <w:rPr>
          <w:rFonts w:asciiTheme="majorBidi" w:eastAsia="Times New Roman" w:hAnsiTheme="majorBidi" w:cstheme="majorBidi"/>
          <w:b/>
          <w:bCs/>
          <w:color w:val="212121"/>
          <w:sz w:val="24"/>
          <w:szCs w:val="24"/>
        </w:rPr>
        <w:t>.</w:t>
      </w:r>
      <w:r w:rsidRPr="00C73939">
        <w:rPr>
          <w:rFonts w:asciiTheme="majorBidi" w:hAnsiTheme="majorBidi" w:cstheme="majorBidi"/>
          <w:color w:val="000000"/>
          <w:sz w:val="24"/>
          <w:szCs w:val="24"/>
          <w:shd w:val="clear" w:color="auto" w:fill="FFFFFF"/>
        </w:rPr>
        <w:t xml:space="preserve"> Pathogenic bacteria ascend from the perineum, causing the UTI. </w:t>
      </w:r>
      <w:r w:rsidRPr="00C73939">
        <w:rPr>
          <w:rFonts w:asciiTheme="majorBidi" w:hAnsiTheme="majorBidi" w:cstheme="majorBidi"/>
          <w:i/>
          <w:iCs/>
          <w:color w:val="000000"/>
          <w:sz w:val="24"/>
          <w:szCs w:val="24"/>
          <w:shd w:val="clear" w:color="auto" w:fill="FFFFFF"/>
        </w:rPr>
        <w:t>Escherichia coli </w:t>
      </w:r>
      <w:r w:rsidRPr="00C73939">
        <w:rPr>
          <w:rFonts w:asciiTheme="majorBidi" w:hAnsiTheme="majorBidi" w:cstheme="majorBidi"/>
          <w:color w:val="000000"/>
          <w:sz w:val="24"/>
          <w:szCs w:val="24"/>
          <w:shd w:val="clear" w:color="auto" w:fill="FFFFFF"/>
        </w:rPr>
        <w:t xml:space="preserve">is the most common organism in uncomplicated UTI by a large </w:t>
      </w:r>
      <w:r w:rsidR="00B61CA0" w:rsidRPr="00C73939">
        <w:rPr>
          <w:rFonts w:asciiTheme="majorBidi" w:hAnsiTheme="majorBidi" w:cstheme="majorBidi"/>
          <w:color w:val="000000"/>
          <w:sz w:val="24"/>
          <w:szCs w:val="24"/>
          <w:shd w:val="clear" w:color="auto" w:fill="FFFFFF"/>
        </w:rPr>
        <w:t xml:space="preserve">margin </w:t>
      </w:r>
      <w:r w:rsidR="00B61CA0" w:rsidRPr="00C73939">
        <w:rPr>
          <w:rFonts w:asciiTheme="majorBidi" w:hAnsiTheme="majorBidi" w:cstheme="majorBidi"/>
          <w:b/>
          <w:bCs/>
          <w:color w:val="000000"/>
          <w:sz w:val="24"/>
          <w:szCs w:val="24"/>
          <w:shd w:val="clear" w:color="auto" w:fill="FFFFFF"/>
        </w:rPr>
        <w:t>[8]</w:t>
      </w:r>
      <w:r w:rsidR="00B61CA0" w:rsidRPr="00C73939">
        <w:rPr>
          <w:rFonts w:asciiTheme="majorBidi" w:hAnsiTheme="majorBidi" w:cstheme="majorBidi"/>
          <w:color w:val="000000"/>
          <w:sz w:val="24"/>
          <w:szCs w:val="24"/>
          <w:shd w:val="clear" w:color="auto" w:fill="FFFFFF"/>
        </w:rPr>
        <w:t>.</w:t>
      </w:r>
      <w:hyperlink r:id="rId16" w:history="1">
        <w:r>
          <w:rPr>
            <w:rStyle w:val="Hyperlink"/>
          </w:rPr>
          <w:t>https://www.ncbi.nlm.nih.gov/books/NBK470195/</w:t>
        </w:r>
      </w:hyperlink>
      <w:r w:rsidRPr="00C73939">
        <w:rPr>
          <w:rFonts w:asciiTheme="majorBidi" w:hAnsiTheme="majorBidi" w:cstheme="majorBidi"/>
          <w:sz w:val="24"/>
          <w:szCs w:val="24"/>
        </w:rPr>
        <w:t xml:space="preserve"> </w:t>
      </w:r>
      <w:r w:rsidRPr="00C73939">
        <w:rPr>
          <w:rFonts w:asciiTheme="majorBidi" w:hAnsiTheme="majorBidi" w:cstheme="majorBidi"/>
          <w:color w:val="000000"/>
          <w:sz w:val="24"/>
          <w:szCs w:val="24"/>
          <w:shd w:val="clear" w:color="auto" w:fill="FFFFFF"/>
        </w:rPr>
        <w:t xml:space="preserve">It causes the vast majority of UTIs but other organisms of importance include proteus, klebsiella, and enterococcus. The diagnosis of UTI is made from the clinical history (symptoms) and urinalysis with confirmation by a urine culture, but the proper collection of the urine sample is important </w:t>
      </w:r>
      <w:r w:rsidR="00480973" w:rsidRPr="00C73939">
        <w:rPr>
          <w:rFonts w:asciiTheme="majorBidi" w:hAnsiTheme="majorBidi" w:cstheme="majorBidi"/>
          <w:b/>
          <w:bCs/>
          <w:color w:val="000000"/>
          <w:sz w:val="24"/>
          <w:szCs w:val="24"/>
          <w:shd w:val="clear" w:color="auto" w:fill="FFFFFF"/>
        </w:rPr>
        <w:t>[1].</w:t>
      </w:r>
    </w:p>
    <w:p w14:paraId="38B2F6EC" w14:textId="44B77F52" w:rsidR="00E67FCF" w:rsidRDefault="00E67FCF" w:rsidP="00015F17">
      <w:pPr>
        <w:spacing w:after="0" w:line="360" w:lineRule="auto"/>
        <w:jc w:val="both"/>
        <w:rPr>
          <w:rFonts w:asciiTheme="majorBidi" w:hAnsiTheme="majorBidi" w:cstheme="majorBidi"/>
          <w:b/>
          <w:bCs/>
          <w:color w:val="000000"/>
          <w:sz w:val="24"/>
          <w:szCs w:val="24"/>
          <w:shd w:val="clear" w:color="auto" w:fill="FFFFFF"/>
          <w:rtl/>
        </w:rPr>
      </w:pPr>
    </w:p>
    <w:p w14:paraId="5B62AAC3" w14:textId="77777777" w:rsidR="00E67FCF" w:rsidRPr="00015F17" w:rsidRDefault="00E67FCF" w:rsidP="00E67FCF">
      <w:pPr>
        <w:spacing w:line="360" w:lineRule="auto"/>
        <w:rPr>
          <w:rFonts w:ascii="Times New Roman" w:eastAsia="Times New Roman" w:hAnsi="Times New Roman" w:cs="Times New Roman"/>
          <w:sz w:val="24"/>
          <w:szCs w:val="24"/>
          <w:lang w:val="en-EG" w:eastAsia="en-GB"/>
        </w:rPr>
      </w:pPr>
      <w:r w:rsidRPr="00973FC4">
        <w:rPr>
          <w:rFonts w:asciiTheme="majorBidi" w:hAnsiTheme="majorBidi" w:cstheme="majorBidi"/>
          <w:b/>
          <w:bCs/>
          <w:sz w:val="28"/>
          <w:szCs w:val="28"/>
        </w:rPr>
        <w:t>Materials and methods:</w:t>
      </w:r>
      <w:r w:rsidRPr="00C73939">
        <w:rPr>
          <w:rFonts w:asciiTheme="majorBidi" w:hAnsiTheme="majorBidi" w:cstheme="majorBidi"/>
          <w:b/>
          <w:bCs/>
          <w:sz w:val="24"/>
          <w:szCs w:val="24"/>
        </w:rPr>
        <w:t xml:space="preserve"> </w:t>
      </w:r>
      <w:r w:rsidRPr="00C73939">
        <w:rPr>
          <w:rFonts w:asciiTheme="majorBidi" w:hAnsiTheme="majorBidi" w:cstheme="majorBidi"/>
          <w:kern w:val="2"/>
          <w:sz w:val="24"/>
          <w:szCs w:val="24"/>
        </w:rPr>
        <w:t xml:space="preserve">For the study, 63 </w:t>
      </w:r>
      <w:r w:rsidRPr="00C73939">
        <w:rPr>
          <w:rFonts w:asciiTheme="majorBidi" w:hAnsiTheme="majorBidi" w:cstheme="majorBidi"/>
          <w:color w:val="212121"/>
          <w:sz w:val="24"/>
          <w:szCs w:val="24"/>
          <w:shd w:val="clear" w:color="auto" w:fill="FFFFFF"/>
        </w:rPr>
        <w:t>patients diagnosed with UTIs due to infection</w:t>
      </w:r>
      <w:r w:rsidRPr="00C73939">
        <w:rPr>
          <w:rFonts w:asciiTheme="majorBidi" w:hAnsiTheme="majorBidi" w:cstheme="majorBidi"/>
          <w:kern w:val="2"/>
          <w:sz w:val="24"/>
          <w:szCs w:val="24"/>
        </w:rPr>
        <w:t xml:space="preserve"> were enrolled. Then, cases were subdivided in to 2 groups as per the males and females infected by Bacteria.</w:t>
      </w:r>
      <w:r w:rsidRPr="00C73939">
        <w:rPr>
          <w:rFonts w:asciiTheme="majorBidi" w:hAnsiTheme="majorBidi" w:cstheme="majorBidi"/>
          <w:sz w:val="24"/>
          <w:szCs w:val="24"/>
        </w:rPr>
        <w:t xml:space="preserve"> </w:t>
      </w:r>
      <w:r>
        <w:rPr>
          <w:rFonts w:asciiTheme="majorBidi" w:hAnsiTheme="majorBidi" w:cstheme="majorBidi"/>
          <w:sz w:val="24"/>
          <w:szCs w:val="24"/>
        </w:rPr>
        <w:t xml:space="preserve"> Urine </w:t>
      </w:r>
      <w:proofErr w:type="gramStart"/>
      <w:r>
        <w:rPr>
          <w:rFonts w:asciiTheme="majorBidi" w:hAnsiTheme="majorBidi" w:cstheme="majorBidi"/>
          <w:color w:val="212121"/>
          <w:sz w:val="24"/>
          <w:szCs w:val="24"/>
          <w:shd w:val="clear" w:color="auto" w:fill="FFFFFF"/>
        </w:rPr>
        <w:t>s</w:t>
      </w:r>
      <w:r w:rsidRPr="00C73939">
        <w:rPr>
          <w:rFonts w:asciiTheme="majorBidi" w:hAnsiTheme="majorBidi" w:cstheme="majorBidi"/>
          <w:color w:val="212121"/>
          <w:sz w:val="24"/>
          <w:szCs w:val="24"/>
          <w:shd w:val="clear" w:color="auto" w:fill="FFFFFF"/>
        </w:rPr>
        <w:t xml:space="preserve">amples </w:t>
      </w:r>
      <w:r>
        <w:rPr>
          <w:rFonts w:asciiTheme="majorBidi" w:hAnsiTheme="majorBidi" w:cstheme="majorBidi"/>
          <w:color w:val="212121"/>
          <w:sz w:val="24"/>
          <w:szCs w:val="24"/>
          <w:shd w:val="clear" w:color="auto" w:fill="FFFFFF"/>
        </w:rPr>
        <w:t xml:space="preserve"> were</w:t>
      </w:r>
      <w:proofErr w:type="gramEnd"/>
      <w:r>
        <w:rPr>
          <w:rFonts w:asciiTheme="majorBidi" w:hAnsiTheme="majorBidi" w:cstheme="majorBidi"/>
          <w:color w:val="212121"/>
          <w:sz w:val="24"/>
          <w:szCs w:val="24"/>
          <w:shd w:val="clear" w:color="auto" w:fill="FFFFFF"/>
        </w:rPr>
        <w:t xml:space="preserve"> collected from patients </w:t>
      </w:r>
      <w:r>
        <w:t xml:space="preserve">in a sterile tube ,  </w:t>
      </w:r>
      <w:r w:rsidRPr="00D761EB">
        <w:rPr>
          <w:rFonts w:ascii="Times New Roman" w:eastAsia="Times New Roman" w:hAnsi="Times New Roman" w:cs="Times New Roman"/>
          <w:color w:val="000000" w:themeColor="text1"/>
          <w:sz w:val="24"/>
          <w:szCs w:val="24"/>
          <w:shd w:val="clear" w:color="auto" w:fill="FFFFFF"/>
          <w:lang w:val="en-EG" w:eastAsia="en-GB"/>
        </w:rPr>
        <w:t>18–48 h are needed for the identification of microbial pathogens causing urinary tract infections (UTIs) by urine culture</w:t>
      </w:r>
      <w:r>
        <w:rPr>
          <w:rFonts w:ascii="Times New Roman" w:eastAsia="Times New Roman" w:hAnsi="Times New Roman" w:cs="Times New Roman"/>
          <w:color w:val="000000" w:themeColor="text1"/>
          <w:sz w:val="24"/>
          <w:szCs w:val="24"/>
          <w:lang w:eastAsia="en-GB"/>
        </w:rPr>
        <w:t xml:space="preserve"> , </w:t>
      </w:r>
      <w:r>
        <w:t xml:space="preserve">then cultured and incubated overnight 24 hours to detect any observable bacterial growth, and each specimen was checked to determine its color, curd, and bubbling . The samples were cultured on blood </w:t>
      </w:r>
      <w:proofErr w:type="gramStart"/>
      <w:r>
        <w:t xml:space="preserve">agar </w:t>
      </w:r>
      <w:r w:rsidRPr="00015F17">
        <w:rPr>
          <w:rFonts w:ascii="Times New Roman" w:hAnsi="Times New Roman" w:cs="Times New Roman"/>
          <w:color w:val="000000" w:themeColor="text1"/>
          <w:sz w:val="24"/>
          <w:szCs w:val="24"/>
        </w:rPr>
        <w:t>.</w:t>
      </w:r>
      <w:proofErr w:type="gramEnd"/>
      <w:r w:rsidRPr="00015F17">
        <w:rPr>
          <w:rFonts w:ascii="Times New Roman" w:hAnsi="Times New Roman" w:cs="Times New Roman"/>
          <w:color w:val="000000" w:themeColor="text1"/>
          <w:sz w:val="24"/>
          <w:szCs w:val="24"/>
        </w:rPr>
        <w:t xml:space="preserve"> </w:t>
      </w:r>
      <w:r w:rsidRPr="00015F17">
        <w:rPr>
          <w:rFonts w:ascii="Times New Roman" w:eastAsia="Times New Roman" w:hAnsi="Times New Roman" w:cs="Times New Roman"/>
          <w:color w:val="000000" w:themeColor="text1"/>
          <w:sz w:val="24"/>
          <w:szCs w:val="24"/>
          <w:shd w:val="clear" w:color="auto" w:fill="FFFFFF"/>
          <w:lang w:val="en-EG" w:eastAsia="en-GB"/>
        </w:rPr>
        <w:t>In primary care and hospital services, conventional urine culture is a key part of infection diagnosis but results take at least 24 h. Therefore, a rapid and reliable screening method is still needed to discard negative samples as quickly as possible and to reduce the laboratory workload</w:t>
      </w:r>
      <w:r w:rsidRPr="00015F17">
        <w:rPr>
          <w:rFonts w:ascii="Times New Roman" w:eastAsia="Times New Roman" w:hAnsi="Times New Roman" w:cs="Times New Roman"/>
          <w:color w:val="3E3D40"/>
          <w:sz w:val="24"/>
          <w:szCs w:val="24"/>
          <w:shd w:val="clear" w:color="auto" w:fill="FFFFFF"/>
          <w:lang w:val="en-EG" w:eastAsia="en-GB"/>
        </w:rPr>
        <w:t>.</w:t>
      </w:r>
      <w:r>
        <w:rPr>
          <w:rFonts w:ascii="Times New Roman" w:eastAsia="Times New Roman" w:hAnsi="Times New Roman" w:cs="Times New Roman"/>
          <w:sz w:val="24"/>
          <w:szCs w:val="24"/>
          <w:lang w:eastAsia="en-GB"/>
        </w:rPr>
        <w:t xml:space="preserve"> </w:t>
      </w:r>
      <w:r>
        <w:t xml:space="preserve">The </w:t>
      </w:r>
      <w:proofErr w:type="gramStart"/>
      <w:r>
        <w:t xml:space="preserve">samples  </w:t>
      </w:r>
      <w:r w:rsidRPr="00C73939">
        <w:rPr>
          <w:rFonts w:asciiTheme="majorBidi" w:hAnsiTheme="majorBidi" w:cstheme="majorBidi"/>
          <w:color w:val="212121"/>
          <w:sz w:val="24"/>
          <w:szCs w:val="24"/>
          <w:shd w:val="clear" w:color="auto" w:fill="FFFFFF"/>
        </w:rPr>
        <w:t>of</w:t>
      </w:r>
      <w:proofErr w:type="gramEnd"/>
      <w:r w:rsidRPr="00C73939">
        <w:rPr>
          <w:rFonts w:asciiTheme="majorBidi" w:hAnsiTheme="majorBidi" w:cstheme="majorBidi"/>
          <w:color w:val="212121"/>
          <w:sz w:val="24"/>
          <w:szCs w:val="24"/>
          <w:shd w:val="clear" w:color="auto" w:fill="FFFFFF"/>
        </w:rPr>
        <w:t xml:space="preserve"> patients showed a significant growth, bacteria growing &gt; 10</w:t>
      </w:r>
      <w:r w:rsidRPr="00C73939">
        <w:rPr>
          <w:rFonts w:asciiTheme="majorBidi" w:hAnsiTheme="majorBidi" w:cstheme="majorBidi"/>
          <w:color w:val="212121"/>
          <w:sz w:val="24"/>
          <w:szCs w:val="24"/>
          <w:shd w:val="clear" w:color="auto" w:fill="FFFFFF"/>
          <w:vertAlign w:val="superscript"/>
        </w:rPr>
        <w:t>5</w:t>
      </w:r>
      <w:r w:rsidRPr="00C73939">
        <w:rPr>
          <w:rFonts w:asciiTheme="majorBidi" w:hAnsiTheme="majorBidi" w:cstheme="majorBidi"/>
          <w:color w:val="212121"/>
          <w:sz w:val="24"/>
          <w:szCs w:val="24"/>
          <w:shd w:val="clear" w:color="auto" w:fill="FFFFFF"/>
        </w:rPr>
        <w:t> colony-forming units (CFU/mL) with a single type of bacteria from a properly collected midstream “clean catch” urine sample, were considered as UTIs and processed further for identification and susceptibility testing.</w:t>
      </w:r>
      <w:r w:rsidRPr="00C73939">
        <w:rPr>
          <w:rFonts w:asciiTheme="majorBidi" w:hAnsiTheme="majorBidi" w:cstheme="majorBidi"/>
          <w:sz w:val="24"/>
          <w:szCs w:val="24"/>
        </w:rPr>
        <w:t xml:space="preserve"> </w:t>
      </w:r>
      <w:r w:rsidRPr="00C73939">
        <w:rPr>
          <w:rFonts w:asciiTheme="majorBidi" w:hAnsiTheme="majorBidi" w:cstheme="majorBidi"/>
          <w:color w:val="212121"/>
          <w:sz w:val="24"/>
          <w:szCs w:val="24"/>
          <w:shd w:val="clear" w:color="auto" w:fill="FFFFFF"/>
        </w:rPr>
        <w:t>The results of the present survey revealed that, no bacterial growth was</w:t>
      </w:r>
      <w:r>
        <w:rPr>
          <w:rFonts w:asciiTheme="majorBidi" w:hAnsiTheme="majorBidi" w:cstheme="majorBidi"/>
          <w:color w:val="212121"/>
          <w:sz w:val="24"/>
          <w:szCs w:val="24"/>
          <w:shd w:val="clear" w:color="auto" w:fill="FFFFFF"/>
        </w:rPr>
        <w:t xml:space="preserve"> high</w:t>
      </w:r>
      <w:r w:rsidRPr="00C73939">
        <w:rPr>
          <w:rFonts w:asciiTheme="majorBidi" w:hAnsiTheme="majorBidi" w:cstheme="majorBidi"/>
          <w:color w:val="212121"/>
          <w:sz w:val="24"/>
          <w:szCs w:val="24"/>
          <w:shd w:val="clear" w:color="auto" w:fill="FFFFFF"/>
        </w:rPr>
        <w:t xml:space="preserve"> significant in males but was decrease in females</w:t>
      </w:r>
      <w:proofErr w:type="gramStart"/>
      <w:r w:rsidRPr="00C73939">
        <w:rPr>
          <w:rFonts w:asciiTheme="majorBidi" w:hAnsiTheme="majorBidi" w:cstheme="majorBidi"/>
          <w:color w:val="212121"/>
          <w:sz w:val="24"/>
          <w:szCs w:val="24"/>
          <w:shd w:val="clear" w:color="auto" w:fill="FFFFFF"/>
        </w:rPr>
        <w:t>’ .While</w:t>
      </w:r>
      <w:proofErr w:type="gramEnd"/>
      <w:r w:rsidRPr="00C73939">
        <w:rPr>
          <w:rFonts w:asciiTheme="majorBidi" w:hAnsiTheme="majorBidi" w:cstheme="majorBidi"/>
          <w:color w:val="212121"/>
          <w:sz w:val="24"/>
          <w:szCs w:val="24"/>
          <w:shd w:val="clear" w:color="auto" w:fill="FFFFFF"/>
        </w:rPr>
        <w:t>, bacterial growth was significant increase in females than males. In addition, there were two frequent bacteria were respectively, Escherichia coli and Klebsiella pneumoniae.</w:t>
      </w:r>
      <w:r w:rsidRPr="00C73939">
        <w:rPr>
          <w:rFonts w:asciiTheme="majorBidi" w:hAnsiTheme="majorBidi" w:cstheme="majorBidi"/>
          <w:color w:val="212121"/>
          <w:sz w:val="24"/>
          <w:szCs w:val="24"/>
          <w:shd w:val="clear" w:color="auto" w:fill="F6F6F6"/>
        </w:rPr>
        <w:t xml:space="preserve">  </w:t>
      </w:r>
      <w:r w:rsidRPr="00C73939">
        <w:rPr>
          <w:rFonts w:asciiTheme="majorBidi" w:hAnsiTheme="majorBidi" w:cstheme="majorBidi"/>
          <w:sz w:val="24"/>
          <w:szCs w:val="24"/>
        </w:rPr>
        <w:t xml:space="preserve">     </w:t>
      </w:r>
    </w:p>
    <w:p w14:paraId="4E9C407C" w14:textId="77777777" w:rsidR="00E67FCF" w:rsidRPr="00E67FCF" w:rsidRDefault="00E67FCF" w:rsidP="00015F17">
      <w:pPr>
        <w:spacing w:after="0" w:line="360" w:lineRule="auto"/>
        <w:jc w:val="both"/>
        <w:rPr>
          <w:rFonts w:asciiTheme="majorBidi" w:hAnsiTheme="majorBidi" w:cstheme="majorBidi"/>
          <w:b/>
          <w:bCs/>
          <w:color w:val="000000"/>
          <w:sz w:val="24"/>
          <w:szCs w:val="24"/>
          <w:shd w:val="clear" w:color="auto" w:fill="FFFFFF"/>
          <w:lang w:val="en-EG"/>
        </w:rPr>
      </w:pPr>
    </w:p>
    <w:p w14:paraId="5F18FC8B" w14:textId="77777777" w:rsidR="00021D2B" w:rsidRPr="00C73939" w:rsidRDefault="00021D2B" w:rsidP="00015F17">
      <w:pPr>
        <w:spacing w:after="0" w:line="360" w:lineRule="auto"/>
        <w:jc w:val="both"/>
        <w:rPr>
          <w:rFonts w:asciiTheme="majorBidi" w:hAnsiTheme="majorBidi" w:cstheme="majorBidi"/>
          <w:sz w:val="24"/>
          <w:szCs w:val="24"/>
        </w:rPr>
      </w:pPr>
    </w:p>
    <w:p w14:paraId="2B4AA5C3" w14:textId="77777777" w:rsidR="00015F17" w:rsidRDefault="00015F17" w:rsidP="00015F17">
      <w:pPr>
        <w:pStyle w:val="MDPI21heading1"/>
        <w:spacing w:before="0" w:after="0" w:line="360" w:lineRule="auto"/>
        <w:ind w:left="0"/>
        <w:jc w:val="both"/>
        <w:rPr>
          <w:rFonts w:asciiTheme="majorBidi" w:hAnsiTheme="majorBidi" w:cstheme="majorBidi"/>
          <w:sz w:val="28"/>
          <w:szCs w:val="28"/>
        </w:rPr>
      </w:pPr>
    </w:p>
    <w:p w14:paraId="1AFECFB0" w14:textId="1CE8D546" w:rsidR="00AD5CAC" w:rsidRPr="00377EF3" w:rsidRDefault="00AD5CAC" w:rsidP="00015F17">
      <w:pPr>
        <w:pStyle w:val="MDPI21heading1"/>
        <w:spacing w:before="0" w:after="0" w:line="360" w:lineRule="auto"/>
        <w:ind w:left="0"/>
        <w:jc w:val="both"/>
        <w:rPr>
          <w:rFonts w:asciiTheme="majorBidi" w:hAnsiTheme="majorBidi" w:cstheme="majorBidi"/>
          <w:sz w:val="28"/>
          <w:szCs w:val="28"/>
        </w:rPr>
      </w:pPr>
      <w:r w:rsidRPr="00377EF3">
        <w:rPr>
          <w:rFonts w:asciiTheme="majorBidi" w:hAnsiTheme="majorBidi" w:cstheme="majorBidi"/>
          <w:sz w:val="28"/>
          <w:szCs w:val="28"/>
        </w:rPr>
        <w:t>Patients and Methods</w:t>
      </w:r>
    </w:p>
    <w:p w14:paraId="3C72436B" w14:textId="53DD892D" w:rsidR="00AD5CAC" w:rsidRPr="00C73939" w:rsidRDefault="00AD5CAC" w:rsidP="00015F17">
      <w:pPr>
        <w:pStyle w:val="MDPI22heading2"/>
        <w:spacing w:before="0" w:after="0" w:line="360" w:lineRule="auto"/>
        <w:ind w:left="0"/>
        <w:jc w:val="both"/>
        <w:rPr>
          <w:rFonts w:asciiTheme="majorBidi" w:hAnsiTheme="majorBidi" w:cstheme="majorBidi"/>
          <w:b/>
          <w:bCs/>
          <w:i w:val="0"/>
          <w:sz w:val="24"/>
          <w:szCs w:val="24"/>
        </w:rPr>
      </w:pPr>
      <w:r w:rsidRPr="00C73939">
        <w:rPr>
          <w:rFonts w:asciiTheme="majorBidi" w:hAnsiTheme="majorBidi" w:cstheme="majorBidi"/>
          <w:b/>
          <w:bCs/>
          <w:i w:val="0"/>
          <w:sz w:val="24"/>
          <w:szCs w:val="24"/>
        </w:rPr>
        <w:t>Study population:</w:t>
      </w:r>
    </w:p>
    <w:p w14:paraId="0691275B" w14:textId="2443F091" w:rsidR="00AD5CAC" w:rsidRPr="00C73939" w:rsidRDefault="00AD5CAC" w:rsidP="00015F17">
      <w:pPr>
        <w:pStyle w:val="MDPI31text"/>
        <w:spacing w:line="360" w:lineRule="auto"/>
        <w:ind w:left="0" w:firstLine="0"/>
        <w:rPr>
          <w:rFonts w:asciiTheme="majorBidi" w:hAnsiTheme="majorBidi" w:cstheme="majorBidi"/>
          <w:sz w:val="24"/>
          <w:szCs w:val="24"/>
        </w:rPr>
      </w:pPr>
      <w:r w:rsidRPr="00C73939">
        <w:rPr>
          <w:rFonts w:asciiTheme="majorBidi" w:hAnsiTheme="majorBidi" w:cstheme="majorBidi"/>
          <w:sz w:val="24"/>
          <w:szCs w:val="24"/>
        </w:rPr>
        <w:t>A cohort of 63 volunteers confirmed to have been UTIs</w:t>
      </w:r>
      <w:r w:rsidRPr="00C73939">
        <w:rPr>
          <w:rFonts w:asciiTheme="majorBidi" w:hAnsiTheme="majorBidi" w:cstheme="majorBidi"/>
          <w:color w:val="FF0000"/>
          <w:sz w:val="24"/>
          <w:szCs w:val="24"/>
        </w:rPr>
        <w:t xml:space="preserve"> </w:t>
      </w:r>
      <w:r w:rsidRPr="00C73939">
        <w:rPr>
          <w:rFonts w:asciiTheme="majorBidi" w:hAnsiTheme="majorBidi" w:cstheme="majorBidi"/>
          <w:sz w:val="24"/>
          <w:szCs w:val="24"/>
        </w:rPr>
        <w:t xml:space="preserve">patients were included in this study. All participants were in the period from </w:t>
      </w:r>
      <w:r w:rsidR="00C400D4" w:rsidRPr="00C73939">
        <w:rPr>
          <w:rFonts w:asciiTheme="majorBidi" w:hAnsiTheme="majorBidi" w:cstheme="majorBidi"/>
          <w:sz w:val="24"/>
          <w:szCs w:val="24"/>
        </w:rPr>
        <w:t>May 2022</w:t>
      </w:r>
      <w:r w:rsidRPr="00C73939">
        <w:rPr>
          <w:rFonts w:asciiTheme="majorBidi" w:hAnsiTheme="majorBidi" w:cstheme="majorBidi"/>
          <w:sz w:val="24"/>
          <w:szCs w:val="24"/>
        </w:rPr>
        <w:t xml:space="preserve"> to </w:t>
      </w:r>
      <w:r w:rsidR="00C66B44" w:rsidRPr="00C73939">
        <w:rPr>
          <w:rFonts w:asciiTheme="majorBidi" w:hAnsiTheme="majorBidi" w:cstheme="majorBidi"/>
          <w:sz w:val="24"/>
          <w:szCs w:val="24"/>
        </w:rPr>
        <w:t>June</w:t>
      </w:r>
      <w:r w:rsidRPr="00C73939">
        <w:rPr>
          <w:rFonts w:asciiTheme="majorBidi" w:hAnsiTheme="majorBidi" w:cstheme="majorBidi"/>
          <w:sz w:val="24"/>
          <w:szCs w:val="24"/>
        </w:rPr>
        <w:t xml:space="preserve"> 202</w:t>
      </w:r>
      <w:r w:rsidR="00127BB2" w:rsidRPr="00C73939">
        <w:rPr>
          <w:rFonts w:asciiTheme="majorBidi" w:hAnsiTheme="majorBidi" w:cstheme="majorBidi"/>
          <w:sz w:val="24"/>
          <w:szCs w:val="24"/>
        </w:rPr>
        <w:t>2</w:t>
      </w:r>
      <w:r w:rsidRPr="00C73939">
        <w:rPr>
          <w:rFonts w:asciiTheme="majorBidi" w:hAnsiTheme="majorBidi" w:cstheme="majorBidi"/>
          <w:sz w:val="24"/>
          <w:szCs w:val="24"/>
        </w:rPr>
        <w:t xml:space="preserve">. </w:t>
      </w:r>
    </w:p>
    <w:p w14:paraId="099F8C7A" w14:textId="53523D27" w:rsidR="00AD5CAC" w:rsidRPr="00C73939" w:rsidRDefault="00AD5CAC" w:rsidP="00015F17">
      <w:pPr>
        <w:pStyle w:val="MDPI22heading2"/>
        <w:spacing w:before="0" w:after="0" w:line="360" w:lineRule="auto"/>
        <w:ind w:left="0"/>
        <w:jc w:val="both"/>
        <w:rPr>
          <w:rFonts w:asciiTheme="majorBidi" w:hAnsiTheme="majorBidi" w:cstheme="majorBidi"/>
          <w:i w:val="0"/>
          <w:sz w:val="24"/>
          <w:szCs w:val="24"/>
        </w:rPr>
      </w:pPr>
      <w:r w:rsidRPr="00C73939">
        <w:rPr>
          <w:rFonts w:asciiTheme="majorBidi" w:hAnsiTheme="majorBidi" w:cstheme="majorBidi"/>
          <w:i w:val="0"/>
          <w:sz w:val="24"/>
          <w:szCs w:val="24"/>
        </w:rPr>
        <w:t>Patients:</w:t>
      </w:r>
    </w:p>
    <w:p w14:paraId="48DCE38F" w14:textId="1E0442CA" w:rsidR="00E6162E" w:rsidRDefault="00AD5CAC" w:rsidP="00015F17">
      <w:pPr>
        <w:pStyle w:val="MDPI31text"/>
        <w:spacing w:line="360" w:lineRule="auto"/>
        <w:ind w:left="0" w:firstLine="0"/>
        <w:rPr>
          <w:rFonts w:asciiTheme="majorBidi" w:hAnsiTheme="majorBidi" w:cstheme="majorBidi"/>
          <w:sz w:val="24"/>
          <w:szCs w:val="24"/>
        </w:rPr>
      </w:pPr>
      <w:r w:rsidRPr="00C73939">
        <w:rPr>
          <w:rFonts w:asciiTheme="majorBidi" w:hAnsiTheme="majorBidi" w:cstheme="majorBidi"/>
          <w:sz w:val="24"/>
          <w:szCs w:val="24"/>
        </w:rPr>
        <w:t xml:space="preserve">This study included </w:t>
      </w:r>
      <w:r w:rsidR="00127BB2" w:rsidRPr="00C73939">
        <w:rPr>
          <w:rFonts w:asciiTheme="majorBidi" w:hAnsiTheme="majorBidi" w:cstheme="majorBidi"/>
          <w:sz w:val="24"/>
          <w:szCs w:val="24"/>
        </w:rPr>
        <w:t>63</w:t>
      </w:r>
      <w:r w:rsidRPr="00C73939">
        <w:rPr>
          <w:rFonts w:asciiTheme="majorBidi" w:hAnsiTheme="majorBidi" w:cstheme="majorBidi"/>
          <w:sz w:val="24"/>
          <w:szCs w:val="24"/>
        </w:rPr>
        <w:t xml:space="preserve"> persons of both men and women: Based on how their symptoms, confirmed cases </w:t>
      </w:r>
      <w:r w:rsidR="00C66B44" w:rsidRPr="00C73939">
        <w:rPr>
          <w:rFonts w:asciiTheme="majorBidi" w:hAnsiTheme="majorBidi" w:cstheme="majorBidi"/>
          <w:sz w:val="24"/>
          <w:szCs w:val="24"/>
          <w:shd w:val="clear" w:color="auto" w:fill="FFFFFF"/>
        </w:rPr>
        <w:t>diagnosed with</w:t>
      </w:r>
      <w:r w:rsidR="00CA1E86" w:rsidRPr="00C73939">
        <w:rPr>
          <w:rFonts w:asciiTheme="majorBidi" w:hAnsiTheme="majorBidi" w:cstheme="majorBidi"/>
          <w:sz w:val="24"/>
          <w:szCs w:val="24"/>
          <w:shd w:val="clear" w:color="auto" w:fill="FFFFFF"/>
        </w:rPr>
        <w:t> </w:t>
      </w:r>
      <w:r w:rsidR="00CA1E86" w:rsidRPr="00C73939">
        <w:rPr>
          <w:rFonts w:asciiTheme="majorBidi" w:hAnsiTheme="majorBidi" w:cstheme="majorBidi"/>
          <w:sz w:val="24"/>
          <w:szCs w:val="24"/>
        </w:rPr>
        <w:t>UTIs</w:t>
      </w:r>
      <w:r w:rsidRPr="00C73939">
        <w:rPr>
          <w:rFonts w:asciiTheme="majorBidi" w:hAnsiTheme="majorBidi" w:cstheme="majorBidi"/>
          <w:sz w:val="24"/>
          <w:szCs w:val="24"/>
        </w:rPr>
        <w:t xml:space="preserve"> are divided into two groups</w:t>
      </w:r>
      <w:r w:rsidR="00DE4FC5" w:rsidRPr="00C73939">
        <w:rPr>
          <w:rFonts w:asciiTheme="majorBidi" w:hAnsiTheme="majorBidi" w:cstheme="majorBidi"/>
          <w:sz w:val="24"/>
          <w:szCs w:val="24"/>
        </w:rPr>
        <w:t xml:space="preserve">. </w:t>
      </w:r>
      <w:r w:rsidRPr="00C73939">
        <w:rPr>
          <w:rFonts w:asciiTheme="majorBidi" w:hAnsiTheme="majorBidi" w:cstheme="majorBidi"/>
          <w:sz w:val="24"/>
          <w:szCs w:val="24"/>
        </w:rPr>
        <w:t xml:space="preserve">All the participants were placed into </w:t>
      </w:r>
      <w:r w:rsidR="00127BB2" w:rsidRPr="00C73939">
        <w:rPr>
          <w:rFonts w:asciiTheme="majorBidi" w:hAnsiTheme="majorBidi" w:cstheme="majorBidi"/>
          <w:sz w:val="24"/>
          <w:szCs w:val="24"/>
        </w:rPr>
        <w:t>two</w:t>
      </w:r>
      <w:r w:rsidRPr="00C73939">
        <w:rPr>
          <w:rFonts w:asciiTheme="majorBidi" w:hAnsiTheme="majorBidi" w:cstheme="majorBidi"/>
          <w:sz w:val="24"/>
          <w:szCs w:val="24"/>
        </w:rPr>
        <w:t xml:space="preserve"> groups:</w:t>
      </w:r>
      <w:r w:rsidR="003759FF">
        <w:rPr>
          <w:rFonts w:asciiTheme="majorBidi" w:hAnsiTheme="majorBidi" w:cstheme="majorBidi"/>
          <w:sz w:val="24"/>
          <w:szCs w:val="24"/>
        </w:rPr>
        <w:t xml:space="preserve">  </w:t>
      </w:r>
      <w:r w:rsidRPr="00C73939">
        <w:rPr>
          <w:rFonts w:asciiTheme="majorBidi" w:hAnsiTheme="majorBidi" w:cstheme="majorBidi"/>
          <w:b/>
          <w:bCs/>
          <w:sz w:val="24"/>
          <w:szCs w:val="24"/>
        </w:rPr>
        <w:t>Group I</w:t>
      </w:r>
      <w:r w:rsidRPr="00C73939">
        <w:rPr>
          <w:rFonts w:asciiTheme="majorBidi" w:hAnsiTheme="majorBidi" w:cstheme="majorBidi"/>
          <w:sz w:val="24"/>
          <w:szCs w:val="24"/>
        </w:rPr>
        <w:t xml:space="preserve">: </w:t>
      </w:r>
      <w:r w:rsidR="00127BB2" w:rsidRPr="00C73939">
        <w:rPr>
          <w:rFonts w:asciiTheme="majorBidi" w:hAnsiTheme="majorBidi" w:cstheme="majorBidi"/>
          <w:sz w:val="24"/>
          <w:szCs w:val="24"/>
        </w:rPr>
        <w:t>Males</w:t>
      </w:r>
      <w:r w:rsidRPr="00C73939">
        <w:rPr>
          <w:rFonts w:asciiTheme="majorBidi" w:hAnsiTheme="majorBidi" w:cstheme="majorBidi"/>
          <w:sz w:val="24"/>
          <w:szCs w:val="24"/>
        </w:rPr>
        <w:t xml:space="preserve"> (n = </w:t>
      </w:r>
      <w:r w:rsidR="00127BB2" w:rsidRPr="00C73939">
        <w:rPr>
          <w:rFonts w:asciiTheme="majorBidi" w:hAnsiTheme="majorBidi" w:cstheme="majorBidi"/>
          <w:sz w:val="24"/>
          <w:szCs w:val="24"/>
        </w:rPr>
        <w:t>30</w:t>
      </w:r>
      <w:r w:rsidR="003759FF">
        <w:rPr>
          <w:rFonts w:asciiTheme="majorBidi" w:hAnsiTheme="majorBidi" w:cstheme="majorBidi"/>
          <w:sz w:val="24"/>
          <w:szCs w:val="24"/>
        </w:rPr>
        <w:t xml:space="preserve">): </w:t>
      </w:r>
      <w:r w:rsidRPr="00C73939">
        <w:rPr>
          <w:rFonts w:asciiTheme="majorBidi" w:hAnsiTheme="majorBidi" w:cstheme="majorBidi"/>
          <w:b/>
          <w:bCs/>
          <w:sz w:val="24"/>
          <w:szCs w:val="24"/>
        </w:rPr>
        <w:t>Group 2:</w:t>
      </w:r>
      <w:r w:rsidRPr="00C73939">
        <w:rPr>
          <w:rFonts w:asciiTheme="majorBidi" w:hAnsiTheme="majorBidi" w:cstheme="majorBidi"/>
          <w:sz w:val="24"/>
          <w:szCs w:val="24"/>
        </w:rPr>
        <w:t xml:space="preserve"> </w:t>
      </w:r>
      <w:r w:rsidR="00C66B44" w:rsidRPr="00C73939">
        <w:rPr>
          <w:rFonts w:asciiTheme="majorBidi" w:hAnsiTheme="majorBidi" w:cstheme="majorBidi"/>
          <w:sz w:val="24"/>
          <w:szCs w:val="24"/>
        </w:rPr>
        <w:t>Females (</w:t>
      </w:r>
      <w:r w:rsidR="00127BB2" w:rsidRPr="00C73939">
        <w:rPr>
          <w:rFonts w:asciiTheme="majorBidi" w:hAnsiTheme="majorBidi" w:cstheme="majorBidi"/>
          <w:sz w:val="24"/>
          <w:szCs w:val="24"/>
        </w:rPr>
        <w:t>n</w:t>
      </w:r>
      <w:r w:rsidR="00DE4FC5" w:rsidRPr="00C73939">
        <w:rPr>
          <w:rFonts w:asciiTheme="majorBidi" w:hAnsiTheme="majorBidi" w:cstheme="majorBidi"/>
          <w:sz w:val="24"/>
          <w:szCs w:val="24"/>
        </w:rPr>
        <w:t xml:space="preserve"> </w:t>
      </w:r>
      <w:r w:rsidR="00E6162E">
        <w:rPr>
          <w:rFonts w:asciiTheme="majorBidi" w:hAnsiTheme="majorBidi" w:cstheme="majorBidi"/>
          <w:sz w:val="24"/>
          <w:szCs w:val="24"/>
        </w:rPr>
        <w:t>=33)</w:t>
      </w:r>
    </w:p>
    <w:p w14:paraId="5D12CA7A" w14:textId="77777777" w:rsidR="00C21BAC" w:rsidRPr="00E6162E" w:rsidRDefault="007120D8" w:rsidP="00015F17">
      <w:pPr>
        <w:pStyle w:val="MDPI31text"/>
        <w:spacing w:line="360" w:lineRule="auto"/>
        <w:ind w:left="0" w:firstLine="0"/>
        <w:rPr>
          <w:rFonts w:asciiTheme="majorBidi" w:hAnsiTheme="majorBidi" w:cstheme="majorBidi"/>
          <w:color w:val="212121"/>
          <w:sz w:val="24"/>
          <w:szCs w:val="24"/>
        </w:rPr>
      </w:pPr>
      <w:r w:rsidRPr="00C73939">
        <w:rPr>
          <w:rFonts w:asciiTheme="majorBidi" w:hAnsiTheme="majorBidi" w:cstheme="majorBidi"/>
          <w:b/>
          <w:bCs/>
          <w:sz w:val="24"/>
          <w:szCs w:val="24"/>
          <w:shd w:val="clear" w:color="auto" w:fill="FFFFFF"/>
        </w:rPr>
        <w:t>Specimen Collection</w:t>
      </w:r>
      <w:r w:rsidR="00DE4FC5" w:rsidRPr="00C73939">
        <w:rPr>
          <w:rFonts w:asciiTheme="majorBidi" w:hAnsiTheme="majorBidi" w:cstheme="majorBidi"/>
          <w:b/>
          <w:bCs/>
          <w:sz w:val="24"/>
          <w:szCs w:val="24"/>
          <w:shd w:val="clear" w:color="auto" w:fill="FFFFFF"/>
        </w:rPr>
        <w:t>:</w:t>
      </w:r>
      <w:r w:rsidRPr="00C73939">
        <w:rPr>
          <w:rFonts w:asciiTheme="majorBidi" w:hAnsiTheme="majorBidi" w:cstheme="majorBidi"/>
          <w:b/>
          <w:bCs/>
          <w:i/>
          <w:iCs/>
          <w:sz w:val="24"/>
          <w:szCs w:val="24"/>
          <w:shd w:val="clear" w:color="auto" w:fill="FFFFFF"/>
        </w:rPr>
        <w:t> </w:t>
      </w:r>
    </w:p>
    <w:p w14:paraId="34EE88E1" w14:textId="47DD2904" w:rsidR="001617A2" w:rsidRPr="001617A2" w:rsidRDefault="007120D8" w:rsidP="00015F17">
      <w:pPr>
        <w:spacing w:after="0" w:line="360" w:lineRule="auto"/>
        <w:jc w:val="both"/>
        <w:rPr>
          <w:rFonts w:asciiTheme="majorBidi" w:hAnsiTheme="majorBidi" w:cstheme="majorBidi"/>
          <w:color w:val="000000"/>
          <w:sz w:val="24"/>
          <w:szCs w:val="24"/>
          <w:shd w:val="clear" w:color="auto" w:fill="FFFFFF"/>
        </w:rPr>
      </w:pPr>
      <w:r w:rsidRPr="00C73939">
        <w:rPr>
          <w:rFonts w:asciiTheme="majorBidi" w:hAnsiTheme="majorBidi" w:cstheme="majorBidi"/>
          <w:color w:val="000000"/>
          <w:sz w:val="24"/>
          <w:szCs w:val="24"/>
          <w:shd w:val="clear" w:color="auto" w:fill="FFFFFF"/>
        </w:rPr>
        <w:t>There are a variety of collection techniques for urine culture, including supra</w:t>
      </w:r>
      <w:r w:rsidR="00210FFA" w:rsidRPr="00C73939">
        <w:rPr>
          <w:rFonts w:asciiTheme="majorBidi" w:hAnsiTheme="majorBidi" w:cstheme="majorBidi"/>
          <w:color w:val="000000"/>
          <w:sz w:val="24"/>
          <w:szCs w:val="24"/>
          <w:shd w:val="clear" w:color="auto" w:fill="FFFFFF"/>
        </w:rPr>
        <w:t>-</w:t>
      </w:r>
      <w:r w:rsidRPr="00C73939">
        <w:rPr>
          <w:rFonts w:asciiTheme="majorBidi" w:hAnsiTheme="majorBidi" w:cstheme="majorBidi"/>
          <w:color w:val="000000"/>
          <w:sz w:val="24"/>
          <w:szCs w:val="24"/>
          <w:shd w:val="clear" w:color="auto" w:fill="FFFFFF"/>
        </w:rPr>
        <w:t>pubic aspiration, straight catheter technique, and mid-stream catch with or without cleansing.</w:t>
      </w:r>
      <w:r w:rsidR="00583ED8" w:rsidRPr="00C73939">
        <w:rPr>
          <w:rFonts w:asciiTheme="majorBidi" w:hAnsiTheme="majorBidi" w:cstheme="majorBidi"/>
          <w:color w:val="000000"/>
          <w:sz w:val="24"/>
          <w:szCs w:val="24"/>
          <w:shd w:val="clear" w:color="auto" w:fill="FFFFFF"/>
        </w:rPr>
        <w:t xml:space="preserve"> Owing to the probable increase risk of growth of colony-forming units (CFU) non-indicative of the patient's true sample, urine specimens must be plated within two hours of collection, unless refrigerated or placed in a preservative </w:t>
      </w:r>
      <w:r w:rsidR="002B7D68" w:rsidRPr="00C73939">
        <w:rPr>
          <w:rFonts w:asciiTheme="majorBidi" w:hAnsiTheme="majorBidi" w:cstheme="majorBidi"/>
          <w:b/>
          <w:bCs/>
          <w:color w:val="000000"/>
          <w:sz w:val="24"/>
          <w:szCs w:val="24"/>
          <w:shd w:val="clear" w:color="auto" w:fill="FFFFFF"/>
        </w:rPr>
        <w:t>[9</w:t>
      </w:r>
      <w:r w:rsidR="00EC196B" w:rsidRPr="00C73939">
        <w:rPr>
          <w:rFonts w:asciiTheme="majorBidi" w:hAnsiTheme="majorBidi" w:cstheme="majorBidi"/>
          <w:b/>
          <w:bCs/>
          <w:color w:val="000000"/>
          <w:sz w:val="24"/>
          <w:szCs w:val="24"/>
          <w:shd w:val="clear" w:color="auto" w:fill="FFFFFF"/>
        </w:rPr>
        <w:t>].</w:t>
      </w:r>
      <w:r w:rsidR="00EC196B" w:rsidRPr="00C73939">
        <w:rPr>
          <w:rFonts w:asciiTheme="majorBidi" w:hAnsiTheme="majorBidi" w:cstheme="majorBidi"/>
          <w:color w:val="000000"/>
          <w:sz w:val="24"/>
          <w:szCs w:val="24"/>
          <w:shd w:val="clear" w:color="auto" w:fill="FFFFFF"/>
        </w:rPr>
        <w:t> </w:t>
      </w:r>
    </w:p>
    <w:p w14:paraId="3E06026B" w14:textId="77777777" w:rsidR="00C21BAC" w:rsidRPr="00C73939" w:rsidRDefault="002C7E81" w:rsidP="00015F17">
      <w:pPr>
        <w:spacing w:after="0" w:line="360" w:lineRule="auto"/>
        <w:jc w:val="both"/>
        <w:rPr>
          <w:rFonts w:asciiTheme="majorBidi" w:hAnsiTheme="majorBidi" w:cstheme="majorBidi"/>
          <w:b/>
          <w:bCs/>
          <w:sz w:val="24"/>
          <w:szCs w:val="24"/>
        </w:rPr>
      </w:pPr>
      <w:r w:rsidRPr="00C73939">
        <w:rPr>
          <w:rFonts w:asciiTheme="majorBidi" w:hAnsiTheme="majorBidi" w:cstheme="majorBidi"/>
          <w:b/>
          <w:bCs/>
          <w:sz w:val="24"/>
          <w:szCs w:val="24"/>
        </w:rPr>
        <w:t>Statistical analysis:</w:t>
      </w:r>
    </w:p>
    <w:p w14:paraId="0797A52E" w14:textId="5C9D59CE" w:rsidR="00DE4FC5" w:rsidRDefault="002C7E81" w:rsidP="00015F17">
      <w:pPr>
        <w:spacing w:after="0" w:line="360" w:lineRule="auto"/>
        <w:jc w:val="both"/>
        <w:rPr>
          <w:rFonts w:asciiTheme="majorBidi" w:eastAsia="Times New Roman" w:hAnsiTheme="majorBidi" w:cstheme="majorBidi"/>
          <w:noProof/>
          <w:sz w:val="24"/>
          <w:szCs w:val="24"/>
        </w:rPr>
      </w:pPr>
      <w:r w:rsidRPr="00C73939">
        <w:rPr>
          <w:rFonts w:asciiTheme="majorBidi" w:eastAsia="Times New Roman" w:hAnsiTheme="majorBidi" w:cstheme="majorBidi"/>
          <w:noProof/>
          <w:sz w:val="24"/>
          <w:szCs w:val="24"/>
        </w:rPr>
        <w:t xml:space="preserve">Results were expressed as mean ± standard error. The data were analyzed by using SPSS version 20 software (IBM Corp., 2011), followed by </w:t>
      </w:r>
      <w:r w:rsidR="00A50D9D" w:rsidRPr="00C73939">
        <w:rPr>
          <w:rFonts w:asciiTheme="majorBidi" w:eastAsia="Times New Roman" w:hAnsiTheme="majorBidi" w:cstheme="majorBidi"/>
          <w:noProof/>
          <w:sz w:val="24"/>
          <w:szCs w:val="24"/>
        </w:rPr>
        <w:t>fisher exact test</w:t>
      </w:r>
      <w:r w:rsidRPr="00C73939">
        <w:rPr>
          <w:rFonts w:asciiTheme="majorBidi" w:eastAsia="Times New Roman" w:hAnsiTheme="majorBidi" w:cstheme="majorBidi"/>
          <w:noProof/>
          <w:sz w:val="24"/>
          <w:szCs w:val="24"/>
        </w:rPr>
        <w:t xml:space="preserve"> methode for differences between means of quantitative variable with normal distrbuation to compare different groups with significance set at p&lt;0.0</w:t>
      </w:r>
      <w:r w:rsidR="00A50D9D" w:rsidRPr="00C73939">
        <w:rPr>
          <w:rFonts w:asciiTheme="majorBidi" w:eastAsia="Times New Roman" w:hAnsiTheme="majorBidi" w:cstheme="majorBidi"/>
          <w:noProof/>
          <w:sz w:val="24"/>
          <w:szCs w:val="24"/>
        </w:rPr>
        <w:t>2</w:t>
      </w:r>
      <w:r w:rsidRPr="00C73939">
        <w:rPr>
          <w:rFonts w:asciiTheme="majorBidi" w:eastAsia="Times New Roman" w:hAnsiTheme="majorBidi" w:cstheme="majorBidi"/>
          <w:noProof/>
          <w:sz w:val="24"/>
          <w:szCs w:val="24"/>
        </w:rPr>
        <w:t xml:space="preserve"> </w:t>
      </w:r>
      <w:r w:rsidR="005802E7" w:rsidRPr="00C73939">
        <w:rPr>
          <w:rFonts w:asciiTheme="majorBidi" w:eastAsia="Times New Roman" w:hAnsiTheme="majorBidi" w:cstheme="majorBidi"/>
          <w:noProof/>
          <w:sz w:val="24"/>
          <w:szCs w:val="24"/>
        </w:rPr>
        <w:t>.</w:t>
      </w:r>
    </w:p>
    <w:p w14:paraId="1B8B109A" w14:textId="7875C318" w:rsidR="00021D2B" w:rsidRDefault="00021D2B" w:rsidP="00015F17">
      <w:pPr>
        <w:spacing w:after="0" w:line="360" w:lineRule="auto"/>
        <w:jc w:val="both"/>
        <w:rPr>
          <w:rFonts w:asciiTheme="majorBidi" w:eastAsia="Times New Roman" w:hAnsiTheme="majorBidi" w:cstheme="majorBidi"/>
          <w:noProof/>
          <w:sz w:val="24"/>
          <w:szCs w:val="24"/>
        </w:rPr>
      </w:pPr>
    </w:p>
    <w:p w14:paraId="58CA5F83" w14:textId="66BEFEBA" w:rsidR="008B768D" w:rsidRDefault="008B768D" w:rsidP="00015F17">
      <w:pPr>
        <w:spacing w:after="0" w:line="360" w:lineRule="auto"/>
        <w:jc w:val="both"/>
        <w:rPr>
          <w:rFonts w:asciiTheme="majorBidi" w:eastAsia="Times New Roman" w:hAnsiTheme="majorBidi" w:cstheme="majorBidi"/>
          <w:noProof/>
          <w:sz w:val="24"/>
          <w:szCs w:val="24"/>
        </w:rPr>
      </w:pPr>
    </w:p>
    <w:p w14:paraId="483F131E" w14:textId="36CD2ECE" w:rsidR="008B768D" w:rsidRDefault="008B768D" w:rsidP="00015F17">
      <w:pPr>
        <w:spacing w:after="0" w:line="360" w:lineRule="auto"/>
        <w:jc w:val="both"/>
        <w:rPr>
          <w:rFonts w:asciiTheme="majorBidi" w:eastAsia="Times New Roman" w:hAnsiTheme="majorBidi" w:cstheme="majorBidi"/>
          <w:noProof/>
          <w:sz w:val="24"/>
          <w:szCs w:val="24"/>
        </w:rPr>
      </w:pPr>
    </w:p>
    <w:p w14:paraId="7889648E" w14:textId="4C01C22D" w:rsidR="008B768D" w:rsidRDefault="008B768D" w:rsidP="00015F17">
      <w:pPr>
        <w:spacing w:after="0" w:line="360" w:lineRule="auto"/>
        <w:jc w:val="both"/>
        <w:rPr>
          <w:rFonts w:asciiTheme="majorBidi" w:eastAsia="Times New Roman" w:hAnsiTheme="majorBidi" w:cstheme="majorBidi"/>
          <w:noProof/>
          <w:sz w:val="24"/>
          <w:szCs w:val="24"/>
        </w:rPr>
      </w:pPr>
    </w:p>
    <w:p w14:paraId="7A832404" w14:textId="1409AE55" w:rsidR="00001E5B" w:rsidRDefault="00001E5B" w:rsidP="00015F17">
      <w:pPr>
        <w:spacing w:after="0" w:line="360" w:lineRule="auto"/>
        <w:jc w:val="both"/>
        <w:rPr>
          <w:rFonts w:asciiTheme="majorBidi" w:eastAsia="Times New Roman" w:hAnsiTheme="majorBidi" w:cstheme="majorBidi"/>
          <w:noProof/>
          <w:sz w:val="24"/>
          <w:szCs w:val="24"/>
        </w:rPr>
      </w:pPr>
    </w:p>
    <w:p w14:paraId="5271B68A" w14:textId="77777777" w:rsidR="00001E5B" w:rsidRDefault="00001E5B" w:rsidP="00015F17">
      <w:pPr>
        <w:spacing w:after="0" w:line="360" w:lineRule="auto"/>
        <w:jc w:val="both"/>
        <w:rPr>
          <w:rFonts w:asciiTheme="majorBidi" w:eastAsia="Times New Roman" w:hAnsiTheme="majorBidi" w:cstheme="majorBidi"/>
          <w:noProof/>
          <w:sz w:val="24"/>
          <w:szCs w:val="24"/>
        </w:rPr>
      </w:pPr>
    </w:p>
    <w:p w14:paraId="3D63548B" w14:textId="26AF217A" w:rsidR="008B768D" w:rsidRDefault="008B768D" w:rsidP="00015F17">
      <w:pPr>
        <w:spacing w:after="0" w:line="360" w:lineRule="auto"/>
        <w:jc w:val="both"/>
        <w:rPr>
          <w:rFonts w:asciiTheme="majorBidi" w:eastAsia="Times New Roman" w:hAnsiTheme="majorBidi" w:cstheme="majorBidi"/>
          <w:noProof/>
          <w:sz w:val="24"/>
          <w:szCs w:val="24"/>
        </w:rPr>
      </w:pPr>
    </w:p>
    <w:p w14:paraId="5DD37EFF" w14:textId="550FF251" w:rsidR="008B768D" w:rsidRDefault="008B768D" w:rsidP="008B768D">
      <w:pPr>
        <w:spacing w:after="0" w:line="360" w:lineRule="auto"/>
        <w:jc w:val="both"/>
        <w:rPr>
          <w:rFonts w:asciiTheme="majorBidi" w:hAnsiTheme="majorBidi" w:cstheme="majorBidi"/>
          <w:sz w:val="32"/>
          <w:szCs w:val="32"/>
        </w:rPr>
      </w:pPr>
    </w:p>
    <w:p w14:paraId="15BBE9A9" w14:textId="77777777" w:rsidR="008B768D" w:rsidRPr="00E6162E" w:rsidRDefault="008B768D" w:rsidP="008B768D">
      <w:pPr>
        <w:spacing w:line="360" w:lineRule="auto"/>
        <w:rPr>
          <w:rFonts w:asciiTheme="majorBidi" w:hAnsiTheme="majorBidi" w:cstheme="majorBidi"/>
          <w:b/>
          <w:bCs/>
          <w:sz w:val="32"/>
          <w:szCs w:val="32"/>
        </w:rPr>
      </w:pPr>
      <w:r w:rsidRPr="00C73939">
        <w:rPr>
          <w:rFonts w:asciiTheme="majorBidi" w:hAnsiTheme="majorBidi" w:cstheme="majorBidi"/>
          <w:b/>
          <w:bCs/>
          <w:sz w:val="28"/>
          <w:szCs w:val="28"/>
        </w:rPr>
        <w:lastRenderedPageBreak/>
        <w:t>Discussion:</w:t>
      </w:r>
      <w:r w:rsidRPr="00C73939">
        <w:rPr>
          <w:color w:val="000000"/>
          <w:sz w:val="28"/>
          <w:szCs w:val="28"/>
          <w:shd w:val="clear" w:color="auto" w:fill="FFFFFF"/>
        </w:rPr>
        <w:t xml:space="preserve"> </w:t>
      </w:r>
    </w:p>
    <w:p w14:paraId="64FFB6E2" w14:textId="77777777" w:rsidR="008B768D" w:rsidRPr="00C73939" w:rsidRDefault="008B768D" w:rsidP="008B768D">
      <w:pPr>
        <w:pStyle w:val="NormalWeb"/>
        <w:shd w:val="clear" w:color="auto" w:fill="FFFFFF"/>
        <w:spacing w:before="0" w:beforeAutospacing="0" w:after="0" w:afterAutospacing="0" w:line="360" w:lineRule="auto"/>
        <w:jc w:val="both"/>
        <w:rPr>
          <w:rFonts w:asciiTheme="majorBidi" w:hAnsiTheme="majorBidi" w:cstheme="majorBidi"/>
          <w:color w:val="000000"/>
        </w:rPr>
      </w:pPr>
      <w:r w:rsidRPr="00C73939">
        <w:rPr>
          <w:rFonts w:asciiTheme="majorBidi" w:hAnsiTheme="majorBidi" w:cstheme="majorBidi"/>
          <w:color w:val="000000"/>
          <w:shd w:val="clear" w:color="auto" w:fill="FFFFFF"/>
        </w:rPr>
        <w:t xml:space="preserve">An uncomplicated urinary tract infection (UTI) is a bacterial infection of the bladder and associated structures. These are patients with no structural abnormality and no comorbidities, such as diabetes, immunocompromised state, or pregnancy. Uncomplicated UTI is also known as cystitis or lower UTI. Bacteriuria alone does not constitute a UTI without symptoms. </w:t>
      </w:r>
      <w:r w:rsidRPr="00C73939">
        <w:rPr>
          <w:rFonts w:asciiTheme="majorBidi" w:hAnsiTheme="majorBidi" w:cstheme="majorBidi"/>
          <w:color w:val="000000"/>
        </w:rPr>
        <w:t xml:space="preserve">Typical symptoms include urinary frequency, urgency, suprapubic discomfort and dysuria. Forty percent of women in the United States will develop a UTI during their lifetime, making it one of the most common infections in women. UTIs are uncommon in circumcised males, and by definition, any male UTI is usually considered complicated </w:t>
      </w:r>
      <w:r w:rsidRPr="00C73939">
        <w:rPr>
          <w:rFonts w:asciiTheme="majorBidi" w:hAnsiTheme="majorBidi" w:cstheme="majorBidi"/>
          <w:b/>
          <w:bCs/>
          <w:color w:val="000000"/>
        </w:rPr>
        <w:t>[10]</w:t>
      </w:r>
      <w:r w:rsidRPr="00C73939">
        <w:rPr>
          <w:rFonts w:asciiTheme="majorBidi" w:hAnsiTheme="majorBidi" w:cstheme="majorBidi"/>
          <w:color w:val="000000"/>
        </w:rPr>
        <w:t>.</w:t>
      </w:r>
    </w:p>
    <w:p w14:paraId="4117E8AC" w14:textId="77777777" w:rsidR="008B768D" w:rsidRPr="00C73939" w:rsidRDefault="008B768D" w:rsidP="008B768D">
      <w:pPr>
        <w:pStyle w:val="NormalWeb"/>
        <w:shd w:val="clear" w:color="auto" w:fill="FFFFFF"/>
        <w:spacing w:before="0" w:beforeAutospacing="0" w:after="0" w:afterAutospacing="0" w:line="360" w:lineRule="auto"/>
        <w:jc w:val="both"/>
        <w:rPr>
          <w:rFonts w:asciiTheme="majorBidi" w:hAnsiTheme="majorBidi" w:cstheme="majorBidi"/>
          <w:color w:val="000000"/>
        </w:rPr>
      </w:pPr>
      <w:r w:rsidRPr="00C73939">
        <w:rPr>
          <w:rFonts w:asciiTheme="majorBidi" w:hAnsiTheme="majorBidi" w:cstheme="majorBidi"/>
          <w:color w:val="000000"/>
        </w:rPr>
        <w:t>Many cases of uncomplicated UTIs will resolve spontaneously, without treatment, but many patients seek therapy for symptom relief. Treatment is aimed at preventing spread to the kidneys or developing into upper tract disease/pyelonephritis, which can cause the destruction of the delicate structures in the nephrons and eventually lead to hypertension</w:t>
      </w:r>
      <w:r w:rsidRPr="00C73939">
        <w:rPr>
          <w:rFonts w:asciiTheme="majorBidi" w:hAnsiTheme="majorBidi" w:cstheme="majorBidi"/>
          <w:b/>
          <w:bCs/>
        </w:rPr>
        <w:t xml:space="preserve"> [11][12][13]</w:t>
      </w:r>
      <w:r w:rsidRPr="00C73939">
        <w:rPr>
          <w:rFonts w:asciiTheme="majorBidi" w:hAnsiTheme="majorBidi" w:cstheme="majorBidi"/>
          <w:b/>
          <w:bCs/>
          <w:color w:val="000000"/>
        </w:rPr>
        <w:t>.</w:t>
      </w:r>
      <w:r w:rsidRPr="00C73939">
        <w:rPr>
          <w:rFonts w:asciiTheme="majorBidi" w:hAnsiTheme="majorBidi" w:cstheme="majorBidi"/>
          <w:color w:val="000000"/>
        </w:rPr>
        <w:t xml:space="preserve"> </w:t>
      </w:r>
    </w:p>
    <w:p w14:paraId="4D45EFE4" w14:textId="77777777" w:rsidR="008B768D" w:rsidRPr="00C73939" w:rsidRDefault="008B768D" w:rsidP="008B768D">
      <w:pPr>
        <w:pStyle w:val="NormalWeb"/>
        <w:shd w:val="clear" w:color="auto" w:fill="FFFFFF"/>
        <w:spacing w:before="0" w:beforeAutospacing="0" w:after="0" w:afterAutospacing="0" w:line="360" w:lineRule="auto"/>
        <w:jc w:val="both"/>
        <w:rPr>
          <w:rFonts w:asciiTheme="majorBidi" w:hAnsiTheme="majorBidi" w:cstheme="majorBidi"/>
          <w:color w:val="000000"/>
          <w:shd w:val="clear" w:color="auto" w:fill="FFFFFF"/>
        </w:rPr>
      </w:pPr>
      <w:r w:rsidRPr="00C73939">
        <w:rPr>
          <w:rFonts w:asciiTheme="majorBidi" w:hAnsiTheme="majorBidi" w:cstheme="majorBidi"/>
          <w:color w:val="000000"/>
          <w:shd w:val="clear" w:color="auto" w:fill="FFFFFF"/>
        </w:rPr>
        <w:t xml:space="preserve">Bacteria in the urine (Bacteriuria) can be classified as symptomatic or asymptomatic. A patient with asymptomatic bacteriuria is defined as having colonization with one or more organisms in a urine specimen without symptoms or infection. Symptomatic bacteriuria is associated with an infection in the urinary tract, usually by a single organism. This activity describes the evaluation and treatment of bacteriuria and explains the role of the interprofessional team in managing patients with this condition.  Lower urinary tract infections (UTIs) include cystitis and prostatitis, and upper UTIs include pyelonephritis and </w:t>
      </w:r>
      <w:proofErr w:type="spellStart"/>
      <w:r w:rsidRPr="00C73939">
        <w:rPr>
          <w:rFonts w:asciiTheme="majorBidi" w:hAnsiTheme="majorBidi" w:cstheme="majorBidi"/>
          <w:color w:val="000000"/>
          <w:shd w:val="clear" w:color="auto" w:fill="FFFFFF"/>
        </w:rPr>
        <w:t>pyonephrosis</w:t>
      </w:r>
      <w:proofErr w:type="spellEnd"/>
      <w:r w:rsidRPr="00C73939">
        <w:rPr>
          <w:rFonts w:asciiTheme="majorBidi" w:hAnsiTheme="majorBidi" w:cstheme="majorBidi"/>
          <w:color w:val="000000"/>
          <w:shd w:val="clear" w:color="auto" w:fill="FFFFFF"/>
        </w:rPr>
        <w:t xml:space="preserve">. Most UTIs are considered to be simple or uncomplicated because they occur in healthy, non-pregnant women </w:t>
      </w:r>
      <w:r w:rsidRPr="00C73939">
        <w:rPr>
          <w:rFonts w:asciiTheme="majorBidi" w:hAnsiTheme="majorBidi" w:cstheme="majorBidi"/>
          <w:b/>
          <w:bCs/>
        </w:rPr>
        <w:t>[14][15][16][17]</w:t>
      </w:r>
      <w:r w:rsidRPr="00C73939">
        <w:rPr>
          <w:rFonts w:asciiTheme="majorBidi" w:hAnsiTheme="majorBidi" w:cstheme="majorBidi"/>
          <w:b/>
          <w:bCs/>
          <w:color w:val="000000"/>
          <w:shd w:val="clear" w:color="auto" w:fill="FFFFFF"/>
        </w:rPr>
        <w:t>.</w:t>
      </w:r>
      <w:r w:rsidRPr="00C73939">
        <w:rPr>
          <w:rFonts w:asciiTheme="majorBidi" w:hAnsiTheme="majorBidi" w:cstheme="majorBidi"/>
          <w:color w:val="000000"/>
          <w:shd w:val="clear" w:color="auto" w:fill="FFFFFF"/>
        </w:rPr>
        <w:t xml:space="preserve"> If an individual presents with urinary tract symptoms consistent with a UTI or if a patient presents with severe sepsis of unknown origin, then a UTI must be considered as part of the differential diagnosis. The urinalysis (UA) and urine culture are the most important laboratory findings used to determine if an individual has a UTI or not.  First, a UA must be evaluated to determine if the urinary white blood cells (WBC) and leukocyte esterase (LE) values are abnormally high, indicating pyuria and possible infection. Other abnormalities may be observed from a UA of an individual with a UTI, including a positive nitrite value</w:t>
      </w:r>
      <w:r w:rsidRPr="00C73939">
        <w:rPr>
          <w:rFonts w:asciiTheme="majorBidi" w:hAnsiTheme="majorBidi" w:cstheme="majorBidi"/>
        </w:rPr>
        <w:t xml:space="preserve"> </w:t>
      </w:r>
      <w:r w:rsidRPr="00C73939">
        <w:rPr>
          <w:rFonts w:asciiTheme="majorBidi" w:hAnsiTheme="majorBidi" w:cstheme="majorBidi"/>
          <w:b/>
          <w:bCs/>
        </w:rPr>
        <w:t>[18][19][20].</w:t>
      </w:r>
      <w:r w:rsidRPr="00C73939">
        <w:rPr>
          <w:rFonts w:asciiTheme="majorBidi" w:hAnsiTheme="majorBidi" w:cstheme="majorBidi"/>
        </w:rPr>
        <w:t xml:space="preserve"> </w:t>
      </w:r>
      <w:r w:rsidRPr="00C73939">
        <w:rPr>
          <w:rFonts w:asciiTheme="majorBidi" w:hAnsiTheme="majorBidi" w:cstheme="majorBidi"/>
          <w:color w:val="212121"/>
          <w:shd w:val="clear" w:color="auto" w:fill="FFFFFF"/>
        </w:rPr>
        <w:t xml:space="preserve">Several </w:t>
      </w:r>
      <w:r w:rsidRPr="00C73939">
        <w:rPr>
          <w:rFonts w:asciiTheme="majorBidi" w:hAnsiTheme="majorBidi" w:cstheme="majorBidi"/>
          <w:color w:val="212121"/>
          <w:shd w:val="clear" w:color="auto" w:fill="FFFFFF"/>
        </w:rPr>
        <w:lastRenderedPageBreak/>
        <w:t xml:space="preserve">authors around the world have been reported the Gram negative bacteria of </w:t>
      </w:r>
      <w:proofErr w:type="gramStart"/>
      <w:r w:rsidRPr="00C73939">
        <w:rPr>
          <w:rFonts w:asciiTheme="majorBidi" w:hAnsiTheme="majorBidi" w:cstheme="majorBidi"/>
          <w:color w:val="212121"/>
          <w:shd w:val="clear" w:color="auto" w:fill="FFFFFF"/>
        </w:rPr>
        <w:t>E.coli</w:t>
      </w:r>
      <w:proofErr w:type="gramEnd"/>
      <w:r w:rsidRPr="00C73939">
        <w:rPr>
          <w:rFonts w:asciiTheme="majorBidi" w:hAnsiTheme="majorBidi" w:cstheme="majorBidi"/>
          <w:color w:val="212121"/>
          <w:shd w:val="clear" w:color="auto" w:fill="FFFFFF"/>
        </w:rPr>
        <w:t xml:space="preserve"> and Klebsiella spp. being the most frequent organisms causing UTIs </w:t>
      </w:r>
      <w:r w:rsidRPr="00C73939">
        <w:rPr>
          <w:rFonts w:asciiTheme="majorBidi" w:hAnsiTheme="majorBidi" w:cstheme="majorBidi"/>
          <w:b/>
          <w:bCs/>
          <w:color w:val="212121"/>
          <w:shd w:val="clear" w:color="auto" w:fill="FFFFFF"/>
        </w:rPr>
        <w:t xml:space="preserve">[21]. </w:t>
      </w:r>
      <w:proofErr w:type="gramStart"/>
      <w:r w:rsidRPr="00C73939">
        <w:rPr>
          <w:rFonts w:asciiTheme="majorBidi" w:hAnsiTheme="majorBidi" w:cstheme="majorBidi"/>
          <w:color w:val="212121"/>
          <w:shd w:val="clear" w:color="auto" w:fill="FFFFFF"/>
        </w:rPr>
        <w:t>E.coli</w:t>
      </w:r>
      <w:proofErr w:type="gramEnd"/>
      <w:r w:rsidRPr="00C73939">
        <w:rPr>
          <w:rFonts w:asciiTheme="majorBidi" w:hAnsiTheme="majorBidi" w:cstheme="majorBidi"/>
          <w:color w:val="212121"/>
          <w:shd w:val="clear" w:color="auto" w:fill="FFFFFF"/>
        </w:rPr>
        <w:t xml:space="preserve"> causes 70-95% upper and lower UTIs </w:t>
      </w:r>
      <w:r w:rsidRPr="00C73939">
        <w:rPr>
          <w:rFonts w:asciiTheme="majorBidi" w:hAnsiTheme="majorBidi" w:cstheme="majorBidi"/>
          <w:b/>
          <w:bCs/>
          <w:color w:val="212121"/>
          <w:shd w:val="clear" w:color="auto" w:fill="FFFFFF"/>
        </w:rPr>
        <w:t>[22].</w:t>
      </w:r>
      <w:r w:rsidRPr="00C73939">
        <w:rPr>
          <w:rFonts w:asciiTheme="majorBidi" w:hAnsiTheme="majorBidi" w:cstheme="majorBidi"/>
          <w:color w:val="212121"/>
          <w:shd w:val="clear" w:color="auto" w:fill="FFFFFF"/>
        </w:rPr>
        <w:t xml:space="preserve"> The risk factors associated with UTI include sex (distance between the anus and urethral meatus (short in women and long in men), moisture content surrounding urethra), genetic predisposition (e.g. blood group), the antibacterial activity of prostatic fluid (in men), behavioral factors (such as recent sexual intercourse, use of spermicidal agents and diaphragm, frequency of urination, aspects of personal hygiene or use of the birth control pill), low concentration of lactobacilli in elderly women, urologic structural abnormalities, diabetes, immune-suppression, pregnancy, hypertension, stone formation, nosocomial acquired infections and instrumentation like catheterization </w:t>
      </w:r>
      <w:r w:rsidRPr="00C73939">
        <w:rPr>
          <w:rFonts w:asciiTheme="majorBidi" w:hAnsiTheme="majorBidi" w:cstheme="majorBidi"/>
          <w:b/>
          <w:bCs/>
          <w:color w:val="212121"/>
          <w:shd w:val="clear" w:color="auto" w:fill="FFFFFF"/>
        </w:rPr>
        <w:t>[23][24].</w:t>
      </w:r>
      <w:r w:rsidRPr="00C73939">
        <w:rPr>
          <w:rFonts w:asciiTheme="majorBidi" w:hAnsiTheme="majorBidi" w:cstheme="majorBidi"/>
          <w:color w:val="212121"/>
          <w:shd w:val="clear" w:color="auto" w:fill="FFFFFF"/>
        </w:rPr>
        <w:t xml:space="preserve"> In this paper Escherichia coli has been found as the most common </w:t>
      </w:r>
      <w:proofErr w:type="spellStart"/>
      <w:r w:rsidRPr="00C73939">
        <w:rPr>
          <w:rFonts w:asciiTheme="majorBidi" w:hAnsiTheme="majorBidi" w:cstheme="majorBidi"/>
          <w:color w:val="212121"/>
          <w:shd w:val="clear" w:color="auto" w:fill="FFFFFF"/>
        </w:rPr>
        <w:t>uropathogenic</w:t>
      </w:r>
      <w:proofErr w:type="spellEnd"/>
      <w:r w:rsidRPr="00C73939">
        <w:rPr>
          <w:rFonts w:asciiTheme="majorBidi" w:hAnsiTheme="majorBidi" w:cstheme="majorBidi"/>
          <w:color w:val="212121"/>
          <w:shd w:val="clear" w:color="auto" w:fill="FFFFFF"/>
        </w:rPr>
        <w:t xml:space="preserve"> bacteria. Furthermore, the women are a vulnerable population infected by </w:t>
      </w:r>
      <w:proofErr w:type="gramStart"/>
      <w:r w:rsidRPr="00C73939">
        <w:rPr>
          <w:rFonts w:asciiTheme="majorBidi" w:hAnsiTheme="majorBidi" w:cstheme="majorBidi"/>
          <w:color w:val="212121"/>
          <w:shd w:val="clear" w:color="auto" w:fill="FFFFFF"/>
        </w:rPr>
        <w:t>E.coli</w:t>
      </w:r>
      <w:proofErr w:type="gramEnd"/>
      <w:r w:rsidRPr="00C73939">
        <w:rPr>
          <w:rFonts w:asciiTheme="majorBidi" w:hAnsiTheme="majorBidi" w:cstheme="majorBidi"/>
          <w:color w:val="212121"/>
          <w:shd w:val="clear" w:color="auto" w:fill="FFFFFF"/>
        </w:rPr>
        <w:t>. The statistical tests of χ</w:t>
      </w:r>
      <w:r w:rsidRPr="00C73939">
        <w:rPr>
          <w:rFonts w:asciiTheme="majorBidi" w:hAnsiTheme="majorBidi" w:cstheme="majorBidi"/>
          <w:color w:val="212121"/>
          <w:shd w:val="clear" w:color="auto" w:fill="FFFFFF"/>
          <w:vertAlign w:val="superscript"/>
        </w:rPr>
        <w:t>2</w:t>
      </w:r>
      <w:r w:rsidRPr="00C73939">
        <w:rPr>
          <w:rFonts w:asciiTheme="majorBidi" w:hAnsiTheme="majorBidi" w:cstheme="majorBidi"/>
          <w:color w:val="212121"/>
          <w:shd w:val="clear" w:color="auto" w:fill="FFFFFF"/>
        </w:rPr>
        <w:t xml:space="preserve"> showed significant association between female gender and UTIs caused by </w:t>
      </w:r>
      <w:proofErr w:type="gramStart"/>
      <w:r w:rsidRPr="00C73939">
        <w:rPr>
          <w:rFonts w:asciiTheme="majorBidi" w:hAnsiTheme="majorBidi" w:cstheme="majorBidi"/>
          <w:color w:val="212121"/>
          <w:shd w:val="clear" w:color="auto" w:fill="FFFFFF"/>
        </w:rPr>
        <w:t>E.coli</w:t>
      </w:r>
      <w:proofErr w:type="gramEnd"/>
      <w:r w:rsidRPr="00C73939">
        <w:rPr>
          <w:rFonts w:asciiTheme="majorBidi" w:hAnsiTheme="majorBidi" w:cstheme="majorBidi"/>
          <w:color w:val="212121"/>
          <w:shd w:val="clear" w:color="auto" w:fill="FFFFFF"/>
        </w:rPr>
        <w:t xml:space="preserve"> (p&lt; 0.02). The second most common </w:t>
      </w:r>
      <w:proofErr w:type="spellStart"/>
      <w:r w:rsidRPr="00C73939">
        <w:rPr>
          <w:rFonts w:asciiTheme="majorBidi" w:hAnsiTheme="majorBidi" w:cstheme="majorBidi"/>
          <w:color w:val="212121"/>
          <w:shd w:val="clear" w:color="auto" w:fill="FFFFFF"/>
        </w:rPr>
        <w:t>uropathogenic</w:t>
      </w:r>
      <w:proofErr w:type="spellEnd"/>
      <w:r w:rsidRPr="00C73939">
        <w:rPr>
          <w:rFonts w:asciiTheme="majorBidi" w:hAnsiTheme="majorBidi" w:cstheme="majorBidi"/>
          <w:color w:val="212121"/>
          <w:shd w:val="clear" w:color="auto" w:fill="FFFFFF"/>
        </w:rPr>
        <w:t xml:space="preserve"> agent has been shown to be Klebsiella pneumoniae. The Gram negative bacteria of E. coli and K. pneumoniae were the most predominant bacterial agents which is completely similar to the results of the other studies that have been done in </w:t>
      </w:r>
      <w:proofErr w:type="gramStart"/>
      <w:r w:rsidRPr="00C73939">
        <w:rPr>
          <w:rFonts w:asciiTheme="majorBidi" w:hAnsiTheme="majorBidi" w:cstheme="majorBidi"/>
          <w:color w:val="212121"/>
          <w:shd w:val="clear" w:color="auto" w:fill="FFFFFF"/>
        </w:rPr>
        <w:t>past .</w:t>
      </w:r>
      <w:proofErr w:type="gramEnd"/>
      <w:r w:rsidRPr="00C73939">
        <w:rPr>
          <w:rFonts w:asciiTheme="majorBidi" w:hAnsiTheme="majorBidi" w:cstheme="majorBidi"/>
          <w:color w:val="212121"/>
          <w:shd w:val="clear" w:color="auto" w:fill="FFFFFF"/>
        </w:rPr>
        <w:t xml:space="preserve"> Moreover, our results </w:t>
      </w:r>
      <w:proofErr w:type="gramStart"/>
      <w:r w:rsidRPr="00C73939">
        <w:rPr>
          <w:rFonts w:asciiTheme="majorBidi" w:hAnsiTheme="majorBidi" w:cstheme="majorBidi"/>
          <w:color w:val="212121"/>
          <w:shd w:val="clear" w:color="auto" w:fill="FFFFFF"/>
        </w:rPr>
        <w:t>was</w:t>
      </w:r>
      <w:proofErr w:type="gramEnd"/>
      <w:r w:rsidRPr="00C73939">
        <w:rPr>
          <w:rFonts w:asciiTheme="majorBidi" w:hAnsiTheme="majorBidi" w:cstheme="majorBidi"/>
          <w:color w:val="212121"/>
          <w:shd w:val="clear" w:color="auto" w:fill="FFFFFF"/>
        </w:rPr>
        <w:t xml:space="preserve"> agreed with </w:t>
      </w:r>
      <w:r w:rsidRPr="00C73939">
        <w:rPr>
          <w:rFonts w:asciiTheme="majorBidi" w:hAnsiTheme="majorBidi" w:cstheme="majorBidi"/>
          <w:b/>
          <w:bCs/>
          <w:color w:val="222222"/>
          <w:shd w:val="clear" w:color="auto" w:fill="FFFFFF"/>
        </w:rPr>
        <w:t xml:space="preserve">Bono and </w:t>
      </w:r>
      <w:proofErr w:type="spellStart"/>
      <w:r w:rsidRPr="00C73939">
        <w:rPr>
          <w:rFonts w:asciiTheme="majorBidi" w:hAnsiTheme="majorBidi" w:cstheme="majorBidi"/>
          <w:b/>
          <w:bCs/>
          <w:color w:val="222222"/>
          <w:shd w:val="clear" w:color="auto" w:fill="FFFFFF"/>
        </w:rPr>
        <w:t>Reygaert</w:t>
      </w:r>
      <w:proofErr w:type="spellEnd"/>
      <w:r w:rsidRPr="00C73939">
        <w:rPr>
          <w:rFonts w:asciiTheme="majorBidi" w:hAnsiTheme="majorBidi" w:cstheme="majorBidi"/>
          <w:b/>
          <w:bCs/>
          <w:color w:val="222222"/>
          <w:shd w:val="clear" w:color="auto" w:fill="FFFFFF"/>
        </w:rPr>
        <w:t>, 2022;</w:t>
      </w:r>
      <w:r w:rsidRPr="00C73939">
        <w:rPr>
          <w:rFonts w:asciiTheme="majorBidi" w:hAnsiTheme="majorBidi" w:cstheme="majorBidi"/>
          <w:b/>
          <w:bCs/>
          <w:color w:val="303030"/>
          <w:shd w:val="clear" w:color="auto" w:fill="FFFFFF"/>
        </w:rPr>
        <w:t xml:space="preserve"> </w:t>
      </w:r>
      <w:proofErr w:type="spellStart"/>
      <w:r w:rsidRPr="00C73939">
        <w:rPr>
          <w:rFonts w:asciiTheme="majorBidi" w:hAnsiTheme="majorBidi" w:cstheme="majorBidi"/>
          <w:b/>
          <w:bCs/>
          <w:color w:val="303030"/>
          <w:shd w:val="clear" w:color="auto" w:fill="FFFFFF"/>
        </w:rPr>
        <w:t>Behzadi</w:t>
      </w:r>
      <w:proofErr w:type="spellEnd"/>
      <w:r w:rsidRPr="00C73939">
        <w:rPr>
          <w:rFonts w:asciiTheme="majorBidi" w:hAnsiTheme="majorBidi" w:cstheme="majorBidi"/>
          <w:b/>
          <w:bCs/>
          <w:color w:val="303030"/>
          <w:shd w:val="clear" w:color="auto" w:fill="FFFFFF"/>
        </w:rPr>
        <w:t xml:space="preserve"> et al., 2010;</w:t>
      </w:r>
      <w:r w:rsidRPr="00C73939">
        <w:rPr>
          <w:rFonts w:asciiTheme="majorBidi" w:hAnsiTheme="majorBidi" w:cstheme="majorBidi"/>
          <w:b/>
          <w:bCs/>
          <w:color w:val="222222"/>
          <w:shd w:val="clear" w:color="auto" w:fill="FFFFFF"/>
        </w:rPr>
        <w:t xml:space="preserve"> </w:t>
      </w:r>
      <w:r w:rsidRPr="00C73939">
        <w:rPr>
          <w:rFonts w:asciiTheme="majorBidi" w:hAnsiTheme="majorBidi" w:cstheme="majorBidi"/>
          <w:b/>
          <w:bCs/>
          <w:color w:val="212121"/>
          <w:shd w:val="clear" w:color="auto" w:fill="FFFFFF"/>
        </w:rPr>
        <w:t>Garofalo et al., 2007</w:t>
      </w:r>
      <w:r w:rsidRPr="00C73939">
        <w:rPr>
          <w:rFonts w:asciiTheme="majorBidi" w:hAnsiTheme="majorBidi" w:cstheme="majorBidi"/>
          <w:b/>
          <w:bCs/>
          <w:color w:val="222222"/>
          <w:shd w:val="clear" w:color="auto" w:fill="FFFFFF"/>
        </w:rPr>
        <w:t xml:space="preserve">. </w:t>
      </w:r>
      <w:r w:rsidRPr="00C73939">
        <w:rPr>
          <w:rFonts w:asciiTheme="majorBidi" w:hAnsiTheme="majorBidi" w:cstheme="majorBidi"/>
          <w:color w:val="222222"/>
          <w:shd w:val="clear" w:color="auto" w:fill="FFFFFF"/>
        </w:rPr>
        <w:t xml:space="preserve">They concluded that there </w:t>
      </w:r>
      <w:proofErr w:type="gramStart"/>
      <w:r w:rsidRPr="00C73939">
        <w:rPr>
          <w:rFonts w:asciiTheme="majorBidi" w:hAnsiTheme="majorBidi" w:cstheme="majorBidi"/>
          <w:color w:val="222222"/>
          <w:shd w:val="clear" w:color="auto" w:fill="FFFFFF"/>
        </w:rPr>
        <w:t>are</w:t>
      </w:r>
      <w:proofErr w:type="gramEnd"/>
      <w:r w:rsidRPr="00C73939">
        <w:rPr>
          <w:rFonts w:asciiTheme="majorBidi" w:hAnsiTheme="majorBidi" w:cstheme="majorBidi"/>
          <w:color w:val="222222"/>
          <w:shd w:val="clear" w:color="auto" w:fill="FFFFFF"/>
        </w:rPr>
        <w:t xml:space="preserve"> correlation between gender and bacterial infection </w:t>
      </w:r>
      <w:r w:rsidRPr="00C73939">
        <w:rPr>
          <w:rFonts w:asciiTheme="majorBidi" w:hAnsiTheme="majorBidi" w:cstheme="majorBidi"/>
          <w:b/>
          <w:bCs/>
          <w:color w:val="222222"/>
          <w:shd w:val="clear" w:color="auto" w:fill="FFFFFF"/>
        </w:rPr>
        <w:t>[1][25][26].</w:t>
      </w:r>
      <w:r w:rsidRPr="00C73939">
        <w:rPr>
          <w:rFonts w:asciiTheme="majorBidi" w:hAnsiTheme="majorBidi" w:cstheme="majorBidi"/>
          <w:color w:val="000000"/>
          <w:shd w:val="clear" w:color="auto" w:fill="FFFFFF"/>
        </w:rPr>
        <w:t xml:space="preserve"> </w:t>
      </w:r>
    </w:p>
    <w:p w14:paraId="0F10DCC4" w14:textId="77777777" w:rsidR="008B768D" w:rsidRPr="00C73939" w:rsidRDefault="008B768D" w:rsidP="008B768D">
      <w:pPr>
        <w:pStyle w:val="NormalWeb"/>
        <w:shd w:val="clear" w:color="auto" w:fill="FFFFFF"/>
        <w:spacing w:before="0" w:beforeAutospacing="0" w:after="0" w:afterAutospacing="0" w:line="360" w:lineRule="auto"/>
        <w:jc w:val="both"/>
        <w:rPr>
          <w:rFonts w:asciiTheme="majorBidi" w:hAnsiTheme="majorBidi" w:cstheme="majorBidi"/>
          <w:color w:val="000000"/>
          <w:shd w:val="clear" w:color="auto" w:fill="FFFFFF"/>
        </w:rPr>
      </w:pPr>
      <w:r w:rsidRPr="00C73939">
        <w:rPr>
          <w:rFonts w:asciiTheme="majorBidi" w:hAnsiTheme="majorBidi" w:cstheme="majorBidi"/>
          <w:color w:val="000000"/>
          <w:shd w:val="clear" w:color="auto" w:fill="FFFFFF"/>
        </w:rPr>
        <w:t xml:space="preserve">Urine cultures are not usually needed in uncomplicated UTI but are recommended due to increasing antibiotic resistance and to help differentiate recurrent from relapsing infections. Urine should be cultured in all men and all patients with diabetes mellitus, who are immunosuppressed, and women who are pregnant. Classic teaching on urine culture sets the gold standard for infected urine at greater than 10 colony forming units (CFU). Recent literature states that a patient who presents with symptoms and greater than 10 CFU is diagnostic of infection. Urine cultures rarely help in the emergency department, except with recurrent UTI, but can make subsequent treatment easier if patients do not respond to the initial antibiotic used </w:t>
      </w:r>
      <w:r w:rsidRPr="00C73939">
        <w:rPr>
          <w:rFonts w:asciiTheme="majorBidi" w:hAnsiTheme="majorBidi" w:cstheme="majorBidi"/>
          <w:b/>
          <w:bCs/>
          <w:color w:val="000000"/>
          <w:shd w:val="clear" w:color="auto" w:fill="FFFFFF"/>
        </w:rPr>
        <w:t>[1].</w:t>
      </w:r>
      <w:r w:rsidRPr="00C73939">
        <w:rPr>
          <w:rFonts w:asciiTheme="majorBidi" w:hAnsiTheme="majorBidi" w:cstheme="majorBidi"/>
          <w:color w:val="000000"/>
          <w:shd w:val="clear" w:color="auto" w:fill="FFFFFF"/>
        </w:rPr>
        <w:t> </w:t>
      </w:r>
    </w:p>
    <w:p w14:paraId="14F20400" w14:textId="77777777" w:rsidR="008B768D" w:rsidRPr="00C73939" w:rsidRDefault="008B768D" w:rsidP="008B768D">
      <w:pPr>
        <w:pStyle w:val="NormalWeb"/>
        <w:shd w:val="clear" w:color="auto" w:fill="FFFFFF"/>
        <w:spacing w:before="0" w:beforeAutospacing="0" w:after="0" w:afterAutospacing="0" w:line="360" w:lineRule="auto"/>
        <w:jc w:val="both"/>
        <w:rPr>
          <w:rFonts w:asciiTheme="majorBidi" w:hAnsiTheme="majorBidi" w:cstheme="majorBidi"/>
          <w:color w:val="212121"/>
          <w:shd w:val="clear" w:color="auto" w:fill="FFFFFF"/>
        </w:rPr>
      </w:pPr>
      <w:r w:rsidRPr="00C73939">
        <w:rPr>
          <w:rFonts w:asciiTheme="majorBidi" w:hAnsiTheme="majorBidi" w:cstheme="majorBidi"/>
          <w:color w:val="000000"/>
          <w:shd w:val="clear" w:color="auto" w:fill="FFFFFF"/>
        </w:rPr>
        <w:t>Conclusion:</w:t>
      </w:r>
      <w:r w:rsidRPr="00C73939">
        <w:rPr>
          <w:rFonts w:asciiTheme="majorBidi" w:hAnsiTheme="majorBidi" w:cstheme="majorBidi"/>
          <w:color w:val="212121"/>
          <w:shd w:val="clear" w:color="auto" w:fill="FFFFFF"/>
        </w:rPr>
        <w:t xml:space="preserve"> UTI is one of the most common infectious diseases which have been most extremely studied in the field of clinical practices. Usually, UTI is caused by Escherichia coli and different studies have shown an alarming increase in resistance of this bacteria in </w:t>
      </w:r>
      <w:r w:rsidRPr="00C73939">
        <w:rPr>
          <w:rFonts w:asciiTheme="majorBidi" w:hAnsiTheme="majorBidi" w:cstheme="majorBidi"/>
          <w:color w:val="212121"/>
          <w:shd w:val="clear" w:color="auto" w:fill="FFFFFF"/>
        </w:rPr>
        <w:lastRenderedPageBreak/>
        <w:t xml:space="preserve">invasive infections like urinary tract infections. The healthy urinary tract like the other systems is normally able to resist bacterial infections. Numerous studies have indicated that the frequency of UTI is greater in women than in men. The large intestine and the perinea area serve as a reservoir for pathogenic bacteria such as Escherichia coli. Different studies have demonstrated that women who are prone to urinary tract infections possess epithelial cells with significantly more receptors for </w:t>
      </w:r>
      <w:proofErr w:type="spellStart"/>
      <w:r w:rsidRPr="00C73939">
        <w:rPr>
          <w:rFonts w:asciiTheme="majorBidi" w:hAnsiTheme="majorBidi" w:cstheme="majorBidi"/>
          <w:color w:val="212121"/>
          <w:shd w:val="clear" w:color="auto" w:fill="FFFFFF"/>
        </w:rPr>
        <w:t>uropathogenic</w:t>
      </w:r>
      <w:proofErr w:type="spellEnd"/>
      <w:r w:rsidRPr="00C73939">
        <w:rPr>
          <w:rFonts w:asciiTheme="majorBidi" w:hAnsiTheme="majorBidi" w:cstheme="majorBidi"/>
          <w:color w:val="212121"/>
          <w:shd w:val="clear" w:color="auto" w:fill="FFFFFF"/>
        </w:rPr>
        <w:t xml:space="preserve"> bacteria than healthy controls.</w:t>
      </w:r>
    </w:p>
    <w:p w14:paraId="27A41C04" w14:textId="77777777" w:rsidR="008B768D" w:rsidRPr="003759FF" w:rsidRDefault="008B768D" w:rsidP="00015F17">
      <w:pPr>
        <w:spacing w:after="0" w:line="360" w:lineRule="auto"/>
        <w:jc w:val="both"/>
        <w:rPr>
          <w:rFonts w:asciiTheme="majorBidi" w:eastAsia="Times New Roman" w:hAnsiTheme="majorBidi" w:cstheme="majorBidi"/>
          <w:noProof/>
          <w:sz w:val="24"/>
          <w:szCs w:val="24"/>
        </w:rPr>
      </w:pPr>
    </w:p>
    <w:p w14:paraId="5FA8952C" w14:textId="77777777" w:rsidR="00352421" w:rsidRDefault="004D4AE8" w:rsidP="00015F17">
      <w:pPr>
        <w:pStyle w:val="MDPI31text"/>
        <w:spacing w:line="360" w:lineRule="auto"/>
        <w:ind w:left="2250" w:hanging="2160"/>
        <w:rPr>
          <w:rFonts w:asciiTheme="majorBidi" w:hAnsiTheme="majorBidi" w:cstheme="majorBidi"/>
          <w:b/>
          <w:bCs/>
          <w:noProof/>
          <w:sz w:val="28"/>
          <w:szCs w:val="28"/>
        </w:rPr>
      </w:pPr>
      <w:r w:rsidRPr="00C73939">
        <w:rPr>
          <w:rFonts w:asciiTheme="majorBidi" w:hAnsiTheme="majorBidi" w:cstheme="majorBidi"/>
          <w:b/>
          <w:bCs/>
          <w:noProof/>
          <w:sz w:val="28"/>
          <w:szCs w:val="28"/>
        </w:rPr>
        <w:t>Results :</w:t>
      </w:r>
    </w:p>
    <w:p w14:paraId="632EE657" w14:textId="75E4D722" w:rsidR="00021D2B" w:rsidRPr="00E67FCF" w:rsidRDefault="00352421" w:rsidP="00E67FCF">
      <w:pPr>
        <w:pStyle w:val="MDPI31text"/>
        <w:spacing w:line="360" w:lineRule="auto"/>
        <w:ind w:left="90" w:firstLine="0"/>
        <w:rPr>
          <w:rFonts w:eastAsia="Calibri"/>
        </w:rPr>
      </w:pPr>
      <w:r w:rsidRPr="003759FF">
        <w:rPr>
          <w:rFonts w:asciiTheme="majorBidi" w:hAnsiTheme="majorBidi" w:cstheme="majorBidi"/>
          <w:noProof/>
          <w:snapToGrid/>
          <w:color w:val="auto"/>
          <w:sz w:val="24"/>
          <w:szCs w:val="24"/>
          <w:lang w:eastAsia="en-US" w:bidi="ar-SA"/>
        </w:rPr>
        <w:t>Table 1</w:t>
      </w:r>
      <w:r w:rsidR="00C1588B">
        <w:rPr>
          <w:rFonts w:asciiTheme="majorBidi" w:hAnsiTheme="majorBidi" w:cstheme="majorBidi"/>
          <w:noProof/>
          <w:snapToGrid/>
          <w:color w:val="auto"/>
          <w:sz w:val="24"/>
          <w:szCs w:val="24"/>
          <w:lang w:eastAsia="en-US" w:bidi="ar-SA"/>
        </w:rPr>
        <w:t xml:space="preserve"> and figure 2</w:t>
      </w:r>
      <w:r w:rsidRPr="003759FF">
        <w:rPr>
          <w:rFonts w:asciiTheme="majorBidi" w:hAnsiTheme="majorBidi" w:cstheme="majorBidi"/>
          <w:noProof/>
          <w:snapToGrid/>
          <w:color w:val="auto"/>
          <w:sz w:val="24"/>
          <w:szCs w:val="24"/>
          <w:lang w:eastAsia="en-US" w:bidi="ar-SA"/>
        </w:rPr>
        <w:t xml:space="preserve"> show the percentage of </w:t>
      </w:r>
      <w:r w:rsidR="00F728B1">
        <w:rPr>
          <w:rFonts w:asciiTheme="majorBidi" w:hAnsiTheme="majorBidi" w:cstheme="majorBidi"/>
          <w:noProof/>
          <w:snapToGrid/>
          <w:color w:val="auto"/>
          <w:sz w:val="24"/>
          <w:szCs w:val="24"/>
          <w:lang w:eastAsia="en-US" w:bidi="ar-SA"/>
        </w:rPr>
        <w:t xml:space="preserve"> no </w:t>
      </w:r>
      <w:r w:rsidRPr="003759FF">
        <w:rPr>
          <w:rFonts w:asciiTheme="majorBidi" w:hAnsiTheme="majorBidi" w:cstheme="majorBidi"/>
          <w:noProof/>
          <w:snapToGrid/>
          <w:color w:val="auto"/>
          <w:sz w:val="24"/>
          <w:szCs w:val="24"/>
          <w:lang w:eastAsia="en-US" w:bidi="ar-SA"/>
        </w:rPr>
        <w:t>bacterial growth in males</w:t>
      </w:r>
      <w:r w:rsidR="00F728B1">
        <w:rPr>
          <w:rFonts w:asciiTheme="majorBidi" w:hAnsiTheme="majorBidi" w:cstheme="majorBidi"/>
          <w:noProof/>
          <w:snapToGrid/>
          <w:color w:val="auto"/>
          <w:sz w:val="24"/>
          <w:szCs w:val="24"/>
          <w:lang w:eastAsia="en-US" w:bidi="ar-SA"/>
        </w:rPr>
        <w:t xml:space="preserve"> (75.0 %) but</w:t>
      </w:r>
      <w:r w:rsidRPr="003759FF">
        <w:rPr>
          <w:rFonts w:asciiTheme="majorBidi" w:hAnsiTheme="majorBidi" w:cstheme="majorBidi"/>
          <w:noProof/>
          <w:snapToGrid/>
          <w:color w:val="auto"/>
          <w:sz w:val="24"/>
          <w:szCs w:val="24"/>
          <w:lang w:eastAsia="en-US" w:bidi="ar-SA"/>
        </w:rPr>
        <w:t xml:space="preserve"> females </w:t>
      </w:r>
      <w:r w:rsidR="00F728B1">
        <w:rPr>
          <w:rFonts w:asciiTheme="majorBidi" w:hAnsiTheme="majorBidi" w:cstheme="majorBidi"/>
          <w:noProof/>
          <w:snapToGrid/>
          <w:color w:val="auto"/>
          <w:sz w:val="24"/>
          <w:szCs w:val="24"/>
          <w:lang w:eastAsia="en-US" w:bidi="ar-SA"/>
        </w:rPr>
        <w:t>was (16.7%), it illustrated that,</w:t>
      </w:r>
      <w:r w:rsidRPr="003759FF">
        <w:rPr>
          <w:rFonts w:asciiTheme="majorBidi" w:hAnsiTheme="majorBidi" w:cstheme="majorBidi"/>
          <w:noProof/>
          <w:snapToGrid/>
          <w:color w:val="auto"/>
          <w:sz w:val="24"/>
          <w:szCs w:val="24"/>
          <w:lang w:eastAsia="en-US" w:bidi="ar-SA"/>
        </w:rPr>
        <w:t xml:space="preserve"> urine culture exhibited no growth of bacteria it so clear and significant in men more than women. But when</w:t>
      </w:r>
      <w:r w:rsidR="00386040" w:rsidRPr="003759FF">
        <w:rPr>
          <w:rFonts w:asciiTheme="majorBidi" w:hAnsiTheme="majorBidi" w:cstheme="majorBidi"/>
          <w:noProof/>
          <w:snapToGrid/>
          <w:color w:val="auto"/>
          <w:sz w:val="24"/>
          <w:szCs w:val="24"/>
          <w:lang w:eastAsia="en-US" w:bidi="ar-SA"/>
        </w:rPr>
        <w:t xml:space="preserve"> bacterial growth,</w:t>
      </w:r>
      <w:r w:rsidR="00F728B1">
        <w:rPr>
          <w:rFonts w:asciiTheme="majorBidi" w:hAnsiTheme="majorBidi" w:cstheme="majorBidi"/>
          <w:noProof/>
          <w:snapToGrid/>
          <w:color w:val="auto"/>
          <w:sz w:val="24"/>
          <w:szCs w:val="24"/>
          <w:lang w:eastAsia="en-US" w:bidi="ar-SA"/>
        </w:rPr>
        <w:t xml:space="preserve"> in male was (0.0%)  while in female was (16.7%).</w:t>
      </w:r>
      <w:r w:rsidR="00386040" w:rsidRPr="003759FF">
        <w:rPr>
          <w:rFonts w:asciiTheme="majorBidi" w:hAnsiTheme="majorBidi" w:cstheme="majorBidi"/>
          <w:noProof/>
          <w:snapToGrid/>
          <w:color w:val="auto"/>
          <w:sz w:val="24"/>
          <w:szCs w:val="24"/>
          <w:lang w:eastAsia="en-US" w:bidi="ar-SA"/>
        </w:rPr>
        <w:t xml:space="preserve"> it was </w:t>
      </w:r>
      <w:r w:rsidR="003759FF" w:rsidRPr="003759FF">
        <w:rPr>
          <w:rFonts w:asciiTheme="majorBidi" w:hAnsiTheme="majorBidi" w:cstheme="majorBidi"/>
          <w:noProof/>
          <w:snapToGrid/>
          <w:color w:val="auto"/>
          <w:sz w:val="24"/>
          <w:szCs w:val="24"/>
          <w:lang w:eastAsia="en-US" w:bidi="ar-SA"/>
        </w:rPr>
        <w:t>high significant (P≤0.020)</w:t>
      </w:r>
      <w:r w:rsidR="00F728B1">
        <w:rPr>
          <w:rFonts w:asciiTheme="majorBidi" w:hAnsiTheme="majorBidi" w:cstheme="majorBidi"/>
          <w:noProof/>
          <w:snapToGrid/>
          <w:color w:val="auto"/>
          <w:sz w:val="24"/>
          <w:szCs w:val="24"/>
          <w:lang w:eastAsia="en-US" w:bidi="ar-SA"/>
        </w:rPr>
        <w:t xml:space="preserve"> in females than males</w:t>
      </w:r>
      <w:r w:rsidR="00386040" w:rsidRPr="003759FF">
        <w:rPr>
          <w:rFonts w:asciiTheme="majorBidi" w:hAnsiTheme="majorBidi" w:cstheme="majorBidi"/>
          <w:noProof/>
          <w:snapToGrid/>
          <w:color w:val="auto"/>
          <w:sz w:val="24"/>
          <w:szCs w:val="24"/>
          <w:lang w:eastAsia="en-US" w:bidi="ar-SA"/>
        </w:rPr>
        <w:t>.in addition, when bacterial growth was examined, it was found that most bacterial colonies were for E</w:t>
      </w:r>
      <w:r w:rsidR="003759FF" w:rsidRPr="003759FF">
        <w:rPr>
          <w:rFonts w:asciiTheme="majorBidi" w:hAnsiTheme="majorBidi" w:cstheme="majorBidi"/>
          <w:noProof/>
          <w:snapToGrid/>
          <w:color w:val="auto"/>
          <w:sz w:val="24"/>
          <w:szCs w:val="24"/>
          <w:lang w:eastAsia="en-US" w:bidi="ar-SA"/>
        </w:rPr>
        <w:t>.</w:t>
      </w:r>
      <w:r w:rsidR="00386040" w:rsidRPr="003759FF">
        <w:rPr>
          <w:rFonts w:asciiTheme="majorBidi" w:hAnsiTheme="majorBidi" w:cstheme="majorBidi"/>
          <w:noProof/>
          <w:snapToGrid/>
          <w:color w:val="auto"/>
          <w:sz w:val="24"/>
          <w:szCs w:val="24"/>
          <w:lang w:eastAsia="en-US" w:bidi="ar-SA"/>
        </w:rPr>
        <w:t>Coli and Klebsiella</w:t>
      </w:r>
      <w:r w:rsidR="00386040">
        <w:rPr>
          <w:rFonts w:eastAsia="Calibri"/>
        </w:rPr>
        <w:t xml:space="preserve">.  </w:t>
      </w:r>
    </w:p>
    <w:p w14:paraId="66228536" w14:textId="77777777" w:rsidR="00021D2B" w:rsidRPr="003759FF" w:rsidRDefault="00021D2B" w:rsidP="00015F17">
      <w:pPr>
        <w:pStyle w:val="MDPI31text"/>
        <w:spacing w:line="360" w:lineRule="auto"/>
        <w:ind w:left="90" w:firstLine="0"/>
        <w:rPr>
          <w:rFonts w:asciiTheme="majorBidi" w:hAnsiTheme="majorBidi" w:cstheme="majorBidi"/>
          <w:b/>
          <w:bCs/>
          <w:noProof/>
          <w:sz w:val="28"/>
          <w:szCs w:val="28"/>
        </w:rPr>
      </w:pPr>
    </w:p>
    <w:tbl>
      <w:tblPr>
        <w:tblW w:w="8650" w:type="dxa"/>
        <w:tblInd w:w="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395"/>
        <w:gridCol w:w="652"/>
        <w:gridCol w:w="2059"/>
        <w:gridCol w:w="1814"/>
        <w:gridCol w:w="910"/>
        <w:gridCol w:w="910"/>
        <w:gridCol w:w="910"/>
      </w:tblGrid>
      <w:tr w:rsidR="00E6162E" w14:paraId="41E789FB" w14:textId="77777777" w:rsidTr="003759FF">
        <w:trPr>
          <w:cantSplit/>
        </w:trPr>
        <w:tc>
          <w:tcPr>
            <w:tcW w:w="8650" w:type="dxa"/>
            <w:gridSpan w:val="7"/>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1542E212" w14:textId="77777777" w:rsidR="00E6162E" w:rsidRDefault="00E6162E" w:rsidP="00015F17">
            <w:pPr>
              <w:autoSpaceDE w:val="0"/>
              <w:autoSpaceDN w:val="0"/>
              <w:adjustRightInd w:val="0"/>
              <w:spacing w:after="0" w:line="360" w:lineRule="auto"/>
              <w:jc w:val="center"/>
              <w:rPr>
                <w:rFonts w:ascii="Arial" w:hAnsi="Arial" w:cs="Arial"/>
                <w:b/>
                <w:bCs/>
                <w:color w:val="010205"/>
              </w:rPr>
            </w:pPr>
            <w:r>
              <w:rPr>
                <w:rFonts w:ascii="Arial" w:hAnsi="Arial" w:cs="Arial"/>
                <w:b/>
                <w:bCs/>
                <w:color w:val="010205"/>
              </w:rPr>
              <w:t>Bacterial growth * Gender Crosstabulation</w:t>
            </w:r>
          </w:p>
        </w:tc>
      </w:tr>
      <w:tr w:rsidR="00E6162E" w14:paraId="574D9D2E" w14:textId="77777777" w:rsidTr="003759FF">
        <w:trPr>
          <w:cantSplit/>
        </w:trPr>
        <w:tc>
          <w:tcPr>
            <w:tcW w:w="4106" w:type="dxa"/>
            <w:gridSpan w:val="3"/>
            <w:vMerge w:val="restart"/>
            <w:tcBorders>
              <w:top w:val="single" w:sz="4" w:space="0" w:color="auto"/>
              <w:left w:val="single" w:sz="4" w:space="0" w:color="auto"/>
              <w:bottom w:val="single" w:sz="4" w:space="0" w:color="auto"/>
              <w:right w:val="single" w:sz="4" w:space="0" w:color="auto"/>
            </w:tcBorders>
            <w:shd w:val="clear" w:color="auto" w:fill="FFFFFF"/>
            <w:vAlign w:val="bottom"/>
          </w:tcPr>
          <w:p w14:paraId="6AA539EC" w14:textId="77777777" w:rsidR="00E6162E" w:rsidRDefault="00E6162E" w:rsidP="00015F17">
            <w:pPr>
              <w:autoSpaceDE w:val="0"/>
              <w:autoSpaceDN w:val="0"/>
              <w:adjustRightInd w:val="0"/>
              <w:spacing w:after="0" w:line="360" w:lineRule="auto"/>
              <w:jc w:val="both"/>
              <w:rPr>
                <w:rFonts w:ascii="Times New Roman" w:hAnsi="Times New Roman" w:cs="Times New Roman"/>
                <w:sz w:val="24"/>
                <w:szCs w:val="24"/>
              </w:rPr>
            </w:pPr>
          </w:p>
        </w:tc>
        <w:tc>
          <w:tcPr>
            <w:tcW w:w="2724" w:type="dxa"/>
            <w:gridSpan w:val="2"/>
            <w:tcBorders>
              <w:top w:val="single" w:sz="4" w:space="0" w:color="auto"/>
              <w:left w:val="single" w:sz="4" w:space="0" w:color="auto"/>
              <w:bottom w:val="single" w:sz="4" w:space="0" w:color="auto"/>
              <w:right w:val="single" w:sz="4" w:space="0" w:color="auto"/>
            </w:tcBorders>
            <w:shd w:val="clear" w:color="auto" w:fill="FFFFFF"/>
            <w:vAlign w:val="bottom"/>
            <w:hideMark/>
          </w:tcPr>
          <w:p w14:paraId="5FAC0779"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Gender</w:t>
            </w:r>
          </w:p>
        </w:tc>
        <w:tc>
          <w:tcPr>
            <w:tcW w:w="910" w:type="dxa"/>
            <w:vMerge w:val="restart"/>
            <w:tcBorders>
              <w:top w:val="single" w:sz="4" w:space="0" w:color="auto"/>
              <w:left w:val="single" w:sz="4" w:space="0" w:color="auto"/>
              <w:bottom w:val="single" w:sz="4" w:space="0" w:color="auto"/>
              <w:right w:val="single" w:sz="4" w:space="0" w:color="auto"/>
            </w:tcBorders>
            <w:shd w:val="clear" w:color="auto" w:fill="FFFFFF"/>
            <w:vAlign w:val="bottom"/>
            <w:hideMark/>
          </w:tcPr>
          <w:p w14:paraId="65A786A5"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Total</w:t>
            </w:r>
          </w:p>
        </w:tc>
        <w:tc>
          <w:tcPr>
            <w:tcW w:w="910" w:type="dxa"/>
            <w:vMerge w:val="restart"/>
            <w:tcBorders>
              <w:top w:val="single" w:sz="4" w:space="0" w:color="auto"/>
              <w:left w:val="single" w:sz="4" w:space="0" w:color="auto"/>
              <w:right w:val="single" w:sz="4" w:space="0" w:color="auto"/>
            </w:tcBorders>
            <w:shd w:val="clear" w:color="auto" w:fill="FFFFFF"/>
          </w:tcPr>
          <w:p w14:paraId="66E5520A" w14:textId="77777777" w:rsidR="00E6162E" w:rsidRDefault="00E6162E" w:rsidP="00015F17">
            <w:pPr>
              <w:autoSpaceDE w:val="0"/>
              <w:autoSpaceDN w:val="0"/>
              <w:adjustRightInd w:val="0"/>
              <w:spacing w:after="0" w:line="360" w:lineRule="auto"/>
              <w:jc w:val="mediumKashida"/>
              <w:rPr>
                <w:rFonts w:ascii="Arial" w:hAnsi="Arial" w:cs="Arial"/>
                <w:color w:val="264A60"/>
                <w:sz w:val="18"/>
                <w:szCs w:val="18"/>
              </w:rPr>
            </w:pPr>
          </w:p>
          <w:p w14:paraId="06892B45" w14:textId="77777777" w:rsidR="00E6162E" w:rsidRDefault="00E6162E" w:rsidP="00015F17">
            <w:pPr>
              <w:autoSpaceDE w:val="0"/>
              <w:autoSpaceDN w:val="0"/>
              <w:adjustRightInd w:val="0"/>
              <w:spacing w:after="0" w:line="360" w:lineRule="auto"/>
              <w:jc w:val="center"/>
              <w:rPr>
                <w:rFonts w:ascii="Arial" w:hAnsi="Arial" w:cs="Arial"/>
                <w:color w:val="264A60"/>
                <w:sz w:val="18"/>
                <w:szCs w:val="18"/>
              </w:rPr>
            </w:pPr>
            <w:r>
              <w:rPr>
                <w:rFonts w:ascii="Arial" w:hAnsi="Arial" w:cs="Arial"/>
                <w:color w:val="264A60"/>
                <w:sz w:val="18"/>
                <w:szCs w:val="18"/>
              </w:rPr>
              <w:t>P- Value</w:t>
            </w:r>
          </w:p>
        </w:tc>
      </w:tr>
      <w:tr w:rsidR="00E6162E" w14:paraId="5100AD55" w14:textId="77777777" w:rsidTr="003759FF">
        <w:trPr>
          <w:cantSplit/>
        </w:trPr>
        <w:tc>
          <w:tcPr>
            <w:tcW w:w="4106" w:type="dxa"/>
            <w:gridSpan w:val="3"/>
            <w:vMerge/>
            <w:tcBorders>
              <w:top w:val="single" w:sz="4" w:space="0" w:color="auto"/>
              <w:left w:val="single" w:sz="4" w:space="0" w:color="auto"/>
              <w:bottom w:val="single" w:sz="4" w:space="0" w:color="auto"/>
              <w:right w:val="single" w:sz="4" w:space="0" w:color="auto"/>
            </w:tcBorders>
            <w:vAlign w:val="center"/>
            <w:hideMark/>
          </w:tcPr>
          <w:p w14:paraId="5793C081" w14:textId="77777777" w:rsidR="00E6162E" w:rsidRDefault="00E6162E" w:rsidP="00015F17">
            <w:pPr>
              <w:spacing w:after="0" w:line="360" w:lineRule="auto"/>
              <w:jc w:val="both"/>
              <w:rPr>
                <w:rFonts w:ascii="Times New Roman" w:hAnsi="Times New Roman" w:cs="Times New Roman"/>
                <w:sz w:val="24"/>
                <w:szCs w:val="24"/>
                <w:lang w:val="en-MY"/>
              </w:rPr>
            </w:pPr>
          </w:p>
        </w:tc>
        <w:tc>
          <w:tcPr>
            <w:tcW w:w="1814"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5A4D0A0D"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Male</w:t>
            </w:r>
          </w:p>
        </w:tc>
        <w:tc>
          <w:tcPr>
            <w:tcW w:w="91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588771DB"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Female</w:t>
            </w:r>
          </w:p>
        </w:tc>
        <w:tc>
          <w:tcPr>
            <w:tcW w:w="910" w:type="dxa"/>
            <w:vMerge/>
            <w:tcBorders>
              <w:top w:val="single" w:sz="4" w:space="0" w:color="auto"/>
              <w:left w:val="single" w:sz="4" w:space="0" w:color="auto"/>
              <w:bottom w:val="single" w:sz="4" w:space="0" w:color="auto"/>
              <w:right w:val="single" w:sz="4" w:space="0" w:color="auto"/>
            </w:tcBorders>
            <w:vAlign w:val="center"/>
            <w:hideMark/>
          </w:tcPr>
          <w:p w14:paraId="5F27D64B" w14:textId="77777777" w:rsidR="00E6162E" w:rsidRDefault="00E6162E" w:rsidP="00015F17">
            <w:pPr>
              <w:spacing w:after="0" w:line="360" w:lineRule="auto"/>
              <w:jc w:val="both"/>
              <w:rPr>
                <w:rFonts w:ascii="Arial" w:hAnsi="Arial" w:cs="Arial"/>
                <w:color w:val="264A60"/>
                <w:sz w:val="18"/>
                <w:szCs w:val="18"/>
                <w:lang w:val="en-MY"/>
              </w:rPr>
            </w:pPr>
          </w:p>
        </w:tc>
        <w:tc>
          <w:tcPr>
            <w:tcW w:w="910" w:type="dxa"/>
            <w:vMerge/>
            <w:tcBorders>
              <w:left w:val="single" w:sz="4" w:space="0" w:color="auto"/>
              <w:bottom w:val="single" w:sz="4" w:space="0" w:color="auto"/>
              <w:right w:val="single" w:sz="4" w:space="0" w:color="auto"/>
            </w:tcBorders>
          </w:tcPr>
          <w:p w14:paraId="1654DF21" w14:textId="77777777" w:rsidR="00E6162E" w:rsidRDefault="00E6162E" w:rsidP="00015F17">
            <w:pPr>
              <w:spacing w:after="0" w:line="360" w:lineRule="auto"/>
              <w:jc w:val="both"/>
              <w:rPr>
                <w:rFonts w:ascii="Arial" w:hAnsi="Arial" w:cs="Arial"/>
                <w:color w:val="264A60"/>
                <w:sz w:val="18"/>
                <w:szCs w:val="18"/>
                <w:lang w:val="en-MY"/>
              </w:rPr>
            </w:pPr>
          </w:p>
        </w:tc>
      </w:tr>
      <w:tr w:rsidR="00E6162E" w14:paraId="2DC6D111" w14:textId="77777777" w:rsidTr="003759FF">
        <w:trPr>
          <w:cantSplit/>
        </w:trPr>
        <w:tc>
          <w:tcPr>
            <w:tcW w:w="1395" w:type="dxa"/>
            <w:vMerge w:val="restart"/>
            <w:tcBorders>
              <w:top w:val="single" w:sz="4" w:space="0" w:color="auto"/>
              <w:left w:val="single" w:sz="4" w:space="0" w:color="auto"/>
              <w:bottom w:val="single" w:sz="4" w:space="0" w:color="auto"/>
              <w:right w:val="single" w:sz="4" w:space="0" w:color="auto"/>
            </w:tcBorders>
            <w:shd w:val="clear" w:color="auto" w:fill="E0E0E0"/>
            <w:hideMark/>
          </w:tcPr>
          <w:p w14:paraId="22068680"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Bacterial growth</w:t>
            </w:r>
          </w:p>
        </w:tc>
        <w:tc>
          <w:tcPr>
            <w:tcW w:w="652" w:type="dxa"/>
            <w:vMerge w:val="restart"/>
            <w:tcBorders>
              <w:top w:val="single" w:sz="4" w:space="0" w:color="auto"/>
              <w:left w:val="single" w:sz="4" w:space="0" w:color="auto"/>
              <w:bottom w:val="single" w:sz="4" w:space="0" w:color="auto"/>
              <w:right w:val="single" w:sz="4" w:space="0" w:color="auto"/>
            </w:tcBorders>
            <w:shd w:val="clear" w:color="auto" w:fill="E0E0E0"/>
            <w:hideMark/>
          </w:tcPr>
          <w:p w14:paraId="6F629033"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1.00</w:t>
            </w: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3342DB1B"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Count</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26DC67E9"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9</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708B2BF6"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2</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26225FCD"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11</w:t>
            </w:r>
          </w:p>
        </w:tc>
        <w:tc>
          <w:tcPr>
            <w:tcW w:w="910" w:type="dxa"/>
            <w:vMerge w:val="restart"/>
            <w:tcBorders>
              <w:top w:val="single" w:sz="4" w:space="0" w:color="auto"/>
              <w:left w:val="single" w:sz="4" w:space="0" w:color="auto"/>
              <w:right w:val="single" w:sz="4" w:space="0" w:color="auto"/>
            </w:tcBorders>
            <w:shd w:val="clear" w:color="auto" w:fill="FFFFFF"/>
          </w:tcPr>
          <w:p w14:paraId="0FC1F073"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p w14:paraId="1E322F5D"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p w14:paraId="064FD67C"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p w14:paraId="3FE40267"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p w14:paraId="293CFB77"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p w14:paraId="2387DA1A" w14:textId="77777777" w:rsidR="00E6162E" w:rsidRDefault="00E6162E" w:rsidP="00015F17">
            <w:pPr>
              <w:autoSpaceDE w:val="0"/>
              <w:autoSpaceDN w:val="0"/>
              <w:adjustRightInd w:val="0"/>
              <w:spacing w:after="0" w:line="360" w:lineRule="auto"/>
              <w:jc w:val="center"/>
              <w:rPr>
                <w:rFonts w:ascii="Arial" w:hAnsi="Arial" w:cs="Arial"/>
                <w:color w:val="010205"/>
                <w:sz w:val="18"/>
                <w:szCs w:val="18"/>
              </w:rPr>
            </w:pPr>
            <w:r>
              <w:rPr>
                <w:rFonts w:ascii="Arial" w:hAnsi="Arial" w:cs="Arial"/>
                <w:color w:val="010205"/>
                <w:sz w:val="18"/>
                <w:szCs w:val="18"/>
              </w:rPr>
              <w:t>0.020</w:t>
            </w:r>
          </w:p>
        </w:tc>
      </w:tr>
      <w:tr w:rsidR="00E6162E" w14:paraId="61151E44" w14:textId="77777777" w:rsidTr="003759FF">
        <w:trPr>
          <w:cantSplit/>
        </w:trPr>
        <w:tc>
          <w:tcPr>
            <w:tcW w:w="1395" w:type="dxa"/>
            <w:vMerge/>
            <w:tcBorders>
              <w:top w:val="single" w:sz="4" w:space="0" w:color="auto"/>
              <w:left w:val="single" w:sz="4" w:space="0" w:color="auto"/>
              <w:bottom w:val="single" w:sz="4" w:space="0" w:color="auto"/>
              <w:right w:val="single" w:sz="4" w:space="0" w:color="auto"/>
            </w:tcBorders>
            <w:vAlign w:val="center"/>
            <w:hideMark/>
          </w:tcPr>
          <w:p w14:paraId="3F4F46CD" w14:textId="77777777" w:rsidR="00E6162E" w:rsidRDefault="00E6162E" w:rsidP="00015F17">
            <w:pPr>
              <w:spacing w:after="0" w:line="360" w:lineRule="auto"/>
              <w:jc w:val="both"/>
              <w:rPr>
                <w:rFonts w:ascii="Arial" w:hAnsi="Arial" w:cs="Arial"/>
                <w:color w:val="264A60"/>
                <w:sz w:val="18"/>
                <w:szCs w:val="18"/>
                <w:lang w:val="en-MY"/>
              </w:rPr>
            </w:pPr>
          </w:p>
        </w:tc>
        <w:tc>
          <w:tcPr>
            <w:tcW w:w="652" w:type="dxa"/>
            <w:vMerge/>
            <w:tcBorders>
              <w:top w:val="single" w:sz="4" w:space="0" w:color="auto"/>
              <w:left w:val="single" w:sz="4" w:space="0" w:color="auto"/>
              <w:bottom w:val="single" w:sz="4" w:space="0" w:color="auto"/>
              <w:right w:val="single" w:sz="4" w:space="0" w:color="auto"/>
            </w:tcBorders>
            <w:vAlign w:val="center"/>
            <w:hideMark/>
          </w:tcPr>
          <w:p w14:paraId="5F5C0734" w14:textId="77777777" w:rsidR="00E6162E" w:rsidRDefault="00E6162E" w:rsidP="00015F17">
            <w:pPr>
              <w:spacing w:after="0" w:line="360" w:lineRule="auto"/>
              <w:jc w:val="both"/>
              <w:rPr>
                <w:rFonts w:ascii="Arial" w:hAnsi="Arial" w:cs="Arial"/>
                <w:color w:val="264A60"/>
                <w:sz w:val="18"/>
                <w:szCs w:val="18"/>
                <w:lang w:val="en-MY"/>
              </w:rPr>
            </w:pP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688D42D6"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 within bacterial growth</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0E49E9A1"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81.8%</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44948FD1"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18.2%</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125E25F6"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100.0%</w:t>
            </w:r>
          </w:p>
        </w:tc>
        <w:tc>
          <w:tcPr>
            <w:tcW w:w="910" w:type="dxa"/>
            <w:vMerge/>
            <w:tcBorders>
              <w:left w:val="single" w:sz="4" w:space="0" w:color="auto"/>
              <w:right w:val="single" w:sz="4" w:space="0" w:color="auto"/>
            </w:tcBorders>
            <w:shd w:val="clear" w:color="auto" w:fill="FFFFFF"/>
          </w:tcPr>
          <w:p w14:paraId="40E30A76"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tc>
      </w:tr>
      <w:tr w:rsidR="00E6162E" w14:paraId="42F59C19" w14:textId="77777777" w:rsidTr="003759FF">
        <w:trPr>
          <w:cantSplit/>
        </w:trPr>
        <w:tc>
          <w:tcPr>
            <w:tcW w:w="1395" w:type="dxa"/>
            <w:vMerge/>
            <w:tcBorders>
              <w:top w:val="single" w:sz="4" w:space="0" w:color="auto"/>
              <w:left w:val="single" w:sz="4" w:space="0" w:color="auto"/>
              <w:bottom w:val="single" w:sz="4" w:space="0" w:color="auto"/>
              <w:right w:val="single" w:sz="4" w:space="0" w:color="auto"/>
            </w:tcBorders>
            <w:vAlign w:val="center"/>
            <w:hideMark/>
          </w:tcPr>
          <w:p w14:paraId="023708E6" w14:textId="77777777" w:rsidR="00E6162E" w:rsidRDefault="00E6162E" w:rsidP="00015F17">
            <w:pPr>
              <w:spacing w:after="0" w:line="360" w:lineRule="auto"/>
              <w:jc w:val="both"/>
              <w:rPr>
                <w:rFonts w:ascii="Arial" w:hAnsi="Arial" w:cs="Arial"/>
                <w:color w:val="264A60"/>
                <w:sz w:val="18"/>
                <w:szCs w:val="18"/>
                <w:lang w:val="en-MY"/>
              </w:rPr>
            </w:pPr>
          </w:p>
        </w:tc>
        <w:tc>
          <w:tcPr>
            <w:tcW w:w="652" w:type="dxa"/>
            <w:vMerge/>
            <w:tcBorders>
              <w:top w:val="single" w:sz="4" w:space="0" w:color="auto"/>
              <w:left w:val="single" w:sz="4" w:space="0" w:color="auto"/>
              <w:bottom w:val="single" w:sz="4" w:space="0" w:color="auto"/>
              <w:right w:val="single" w:sz="4" w:space="0" w:color="auto"/>
            </w:tcBorders>
            <w:vAlign w:val="center"/>
            <w:hideMark/>
          </w:tcPr>
          <w:p w14:paraId="145D0C24" w14:textId="77777777" w:rsidR="00E6162E" w:rsidRDefault="00E6162E" w:rsidP="00015F17">
            <w:pPr>
              <w:spacing w:after="0" w:line="360" w:lineRule="auto"/>
              <w:jc w:val="both"/>
              <w:rPr>
                <w:rFonts w:ascii="Arial" w:hAnsi="Arial" w:cs="Arial"/>
                <w:color w:val="264A60"/>
                <w:sz w:val="18"/>
                <w:szCs w:val="18"/>
                <w:lang w:val="en-MY"/>
              </w:rPr>
            </w:pP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50A7777A"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 within Gender</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439F6F38"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75.0%</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567A8066"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16.7%</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349CA6B7"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45.8%</w:t>
            </w:r>
          </w:p>
        </w:tc>
        <w:tc>
          <w:tcPr>
            <w:tcW w:w="910" w:type="dxa"/>
            <w:vMerge/>
            <w:tcBorders>
              <w:left w:val="single" w:sz="4" w:space="0" w:color="auto"/>
              <w:right w:val="single" w:sz="4" w:space="0" w:color="auto"/>
            </w:tcBorders>
            <w:shd w:val="clear" w:color="auto" w:fill="FFFFFF"/>
          </w:tcPr>
          <w:p w14:paraId="78B49644"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tc>
      </w:tr>
      <w:tr w:rsidR="00E6162E" w14:paraId="59B43513" w14:textId="77777777" w:rsidTr="003759FF">
        <w:trPr>
          <w:cantSplit/>
        </w:trPr>
        <w:tc>
          <w:tcPr>
            <w:tcW w:w="1395" w:type="dxa"/>
            <w:vMerge/>
            <w:tcBorders>
              <w:top w:val="single" w:sz="4" w:space="0" w:color="auto"/>
              <w:left w:val="single" w:sz="4" w:space="0" w:color="auto"/>
              <w:bottom w:val="single" w:sz="4" w:space="0" w:color="auto"/>
              <w:right w:val="single" w:sz="4" w:space="0" w:color="auto"/>
            </w:tcBorders>
            <w:vAlign w:val="center"/>
            <w:hideMark/>
          </w:tcPr>
          <w:p w14:paraId="63724C69" w14:textId="77777777" w:rsidR="00E6162E" w:rsidRDefault="00E6162E" w:rsidP="00015F17">
            <w:pPr>
              <w:spacing w:after="0" w:line="360" w:lineRule="auto"/>
              <w:jc w:val="both"/>
              <w:rPr>
                <w:rFonts w:ascii="Arial" w:hAnsi="Arial" w:cs="Arial"/>
                <w:color w:val="264A60"/>
                <w:sz w:val="18"/>
                <w:szCs w:val="18"/>
                <w:lang w:val="en-MY"/>
              </w:rPr>
            </w:pPr>
          </w:p>
        </w:tc>
        <w:tc>
          <w:tcPr>
            <w:tcW w:w="652" w:type="dxa"/>
            <w:vMerge w:val="restart"/>
            <w:tcBorders>
              <w:top w:val="single" w:sz="4" w:space="0" w:color="auto"/>
              <w:left w:val="single" w:sz="4" w:space="0" w:color="auto"/>
              <w:bottom w:val="single" w:sz="4" w:space="0" w:color="auto"/>
              <w:right w:val="single" w:sz="4" w:space="0" w:color="auto"/>
            </w:tcBorders>
            <w:shd w:val="clear" w:color="auto" w:fill="E0E0E0"/>
            <w:hideMark/>
          </w:tcPr>
          <w:p w14:paraId="32EA567A"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2.00</w:t>
            </w: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6304433C"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Count</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3594487D"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3</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14ADA846"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8</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651D3622"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11</w:t>
            </w:r>
          </w:p>
        </w:tc>
        <w:tc>
          <w:tcPr>
            <w:tcW w:w="910" w:type="dxa"/>
            <w:vMerge/>
            <w:tcBorders>
              <w:left w:val="single" w:sz="4" w:space="0" w:color="auto"/>
              <w:right w:val="single" w:sz="4" w:space="0" w:color="auto"/>
            </w:tcBorders>
            <w:shd w:val="clear" w:color="auto" w:fill="FFFFFF"/>
          </w:tcPr>
          <w:p w14:paraId="2CB292BD"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tc>
      </w:tr>
      <w:tr w:rsidR="00E6162E" w14:paraId="090AEC79" w14:textId="77777777" w:rsidTr="003759FF">
        <w:trPr>
          <w:cantSplit/>
        </w:trPr>
        <w:tc>
          <w:tcPr>
            <w:tcW w:w="1395" w:type="dxa"/>
            <w:vMerge/>
            <w:tcBorders>
              <w:top w:val="single" w:sz="4" w:space="0" w:color="auto"/>
              <w:left w:val="single" w:sz="4" w:space="0" w:color="auto"/>
              <w:bottom w:val="single" w:sz="4" w:space="0" w:color="auto"/>
              <w:right w:val="single" w:sz="4" w:space="0" w:color="auto"/>
            </w:tcBorders>
            <w:vAlign w:val="center"/>
            <w:hideMark/>
          </w:tcPr>
          <w:p w14:paraId="716500A0" w14:textId="77777777" w:rsidR="00E6162E" w:rsidRDefault="00E6162E" w:rsidP="00015F17">
            <w:pPr>
              <w:spacing w:after="0" w:line="360" w:lineRule="auto"/>
              <w:jc w:val="both"/>
              <w:rPr>
                <w:rFonts w:ascii="Arial" w:hAnsi="Arial" w:cs="Arial"/>
                <w:color w:val="264A60"/>
                <w:sz w:val="18"/>
                <w:szCs w:val="18"/>
                <w:lang w:val="en-MY"/>
              </w:rPr>
            </w:pPr>
          </w:p>
        </w:tc>
        <w:tc>
          <w:tcPr>
            <w:tcW w:w="652" w:type="dxa"/>
            <w:vMerge/>
            <w:tcBorders>
              <w:top w:val="single" w:sz="4" w:space="0" w:color="auto"/>
              <w:left w:val="single" w:sz="4" w:space="0" w:color="auto"/>
              <w:bottom w:val="single" w:sz="4" w:space="0" w:color="auto"/>
              <w:right w:val="single" w:sz="4" w:space="0" w:color="auto"/>
            </w:tcBorders>
            <w:vAlign w:val="center"/>
            <w:hideMark/>
          </w:tcPr>
          <w:p w14:paraId="4AD5FB73" w14:textId="77777777" w:rsidR="00E6162E" w:rsidRDefault="00E6162E" w:rsidP="00015F17">
            <w:pPr>
              <w:spacing w:after="0" w:line="360" w:lineRule="auto"/>
              <w:jc w:val="both"/>
              <w:rPr>
                <w:rFonts w:ascii="Arial" w:hAnsi="Arial" w:cs="Arial"/>
                <w:color w:val="264A60"/>
                <w:sz w:val="18"/>
                <w:szCs w:val="18"/>
                <w:lang w:val="en-MY"/>
              </w:rPr>
            </w:pP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0E1C5867"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 within bacterial growth</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707810ED"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27.3%</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492E4610"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72.7%</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0F42B84B"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100.0%</w:t>
            </w:r>
          </w:p>
        </w:tc>
        <w:tc>
          <w:tcPr>
            <w:tcW w:w="910" w:type="dxa"/>
            <w:vMerge/>
            <w:tcBorders>
              <w:left w:val="single" w:sz="4" w:space="0" w:color="auto"/>
              <w:right w:val="single" w:sz="4" w:space="0" w:color="auto"/>
            </w:tcBorders>
            <w:shd w:val="clear" w:color="auto" w:fill="FFFFFF"/>
          </w:tcPr>
          <w:p w14:paraId="0DA4DEFB"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tc>
      </w:tr>
      <w:tr w:rsidR="00E6162E" w14:paraId="1757AE7D" w14:textId="77777777" w:rsidTr="003759FF">
        <w:trPr>
          <w:cantSplit/>
        </w:trPr>
        <w:tc>
          <w:tcPr>
            <w:tcW w:w="1395" w:type="dxa"/>
            <w:vMerge/>
            <w:tcBorders>
              <w:top w:val="single" w:sz="4" w:space="0" w:color="auto"/>
              <w:left w:val="single" w:sz="4" w:space="0" w:color="auto"/>
              <w:bottom w:val="single" w:sz="4" w:space="0" w:color="auto"/>
              <w:right w:val="single" w:sz="4" w:space="0" w:color="auto"/>
            </w:tcBorders>
            <w:vAlign w:val="center"/>
            <w:hideMark/>
          </w:tcPr>
          <w:p w14:paraId="031E94A9" w14:textId="77777777" w:rsidR="00E6162E" w:rsidRDefault="00E6162E" w:rsidP="00015F17">
            <w:pPr>
              <w:spacing w:after="0" w:line="360" w:lineRule="auto"/>
              <w:jc w:val="both"/>
              <w:rPr>
                <w:rFonts w:ascii="Arial" w:hAnsi="Arial" w:cs="Arial"/>
                <w:color w:val="264A60"/>
                <w:sz w:val="18"/>
                <w:szCs w:val="18"/>
                <w:lang w:val="en-MY"/>
              </w:rPr>
            </w:pPr>
          </w:p>
        </w:tc>
        <w:tc>
          <w:tcPr>
            <w:tcW w:w="652" w:type="dxa"/>
            <w:vMerge/>
            <w:tcBorders>
              <w:top w:val="single" w:sz="4" w:space="0" w:color="auto"/>
              <w:left w:val="single" w:sz="4" w:space="0" w:color="auto"/>
              <w:bottom w:val="single" w:sz="4" w:space="0" w:color="auto"/>
              <w:right w:val="single" w:sz="4" w:space="0" w:color="auto"/>
            </w:tcBorders>
            <w:vAlign w:val="center"/>
            <w:hideMark/>
          </w:tcPr>
          <w:p w14:paraId="4739BB6F" w14:textId="77777777" w:rsidR="00E6162E" w:rsidRDefault="00E6162E" w:rsidP="00015F17">
            <w:pPr>
              <w:spacing w:after="0" w:line="360" w:lineRule="auto"/>
              <w:jc w:val="both"/>
              <w:rPr>
                <w:rFonts w:ascii="Arial" w:hAnsi="Arial" w:cs="Arial"/>
                <w:color w:val="264A60"/>
                <w:sz w:val="18"/>
                <w:szCs w:val="18"/>
                <w:lang w:val="en-MY"/>
              </w:rPr>
            </w:pP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0CD87955"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 within Gender</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67B35A7D"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25.0%</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66A3587B"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66.7%</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2386562E"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45.8%</w:t>
            </w:r>
          </w:p>
        </w:tc>
        <w:tc>
          <w:tcPr>
            <w:tcW w:w="910" w:type="dxa"/>
            <w:vMerge/>
            <w:tcBorders>
              <w:left w:val="single" w:sz="4" w:space="0" w:color="auto"/>
              <w:right w:val="single" w:sz="4" w:space="0" w:color="auto"/>
            </w:tcBorders>
            <w:shd w:val="clear" w:color="auto" w:fill="FFFFFF"/>
          </w:tcPr>
          <w:p w14:paraId="73A4E0F9"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tc>
      </w:tr>
      <w:tr w:rsidR="00E6162E" w14:paraId="3CE0324F" w14:textId="77777777" w:rsidTr="003759FF">
        <w:trPr>
          <w:cantSplit/>
        </w:trPr>
        <w:tc>
          <w:tcPr>
            <w:tcW w:w="1395" w:type="dxa"/>
            <w:vMerge/>
            <w:tcBorders>
              <w:top w:val="single" w:sz="4" w:space="0" w:color="auto"/>
              <w:left w:val="single" w:sz="4" w:space="0" w:color="auto"/>
              <w:bottom w:val="single" w:sz="4" w:space="0" w:color="auto"/>
              <w:right w:val="single" w:sz="4" w:space="0" w:color="auto"/>
            </w:tcBorders>
            <w:vAlign w:val="center"/>
            <w:hideMark/>
          </w:tcPr>
          <w:p w14:paraId="19CDB8F8" w14:textId="77777777" w:rsidR="00E6162E" w:rsidRDefault="00E6162E" w:rsidP="00015F17">
            <w:pPr>
              <w:spacing w:after="0" w:line="360" w:lineRule="auto"/>
              <w:jc w:val="both"/>
              <w:rPr>
                <w:rFonts w:ascii="Arial" w:hAnsi="Arial" w:cs="Arial"/>
                <w:color w:val="264A60"/>
                <w:sz w:val="18"/>
                <w:szCs w:val="18"/>
                <w:lang w:val="en-MY"/>
              </w:rPr>
            </w:pPr>
          </w:p>
        </w:tc>
        <w:tc>
          <w:tcPr>
            <w:tcW w:w="652" w:type="dxa"/>
            <w:vMerge w:val="restart"/>
            <w:tcBorders>
              <w:top w:val="single" w:sz="4" w:space="0" w:color="auto"/>
              <w:left w:val="single" w:sz="4" w:space="0" w:color="auto"/>
              <w:bottom w:val="single" w:sz="4" w:space="0" w:color="auto"/>
              <w:right w:val="single" w:sz="4" w:space="0" w:color="auto"/>
            </w:tcBorders>
            <w:shd w:val="clear" w:color="auto" w:fill="E0E0E0"/>
            <w:hideMark/>
          </w:tcPr>
          <w:p w14:paraId="043DC77B"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3.00</w:t>
            </w: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511A74CD"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Count</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7EFFC25F"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0</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34D0B7EA"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2</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462C5A28"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2</w:t>
            </w:r>
          </w:p>
        </w:tc>
        <w:tc>
          <w:tcPr>
            <w:tcW w:w="910" w:type="dxa"/>
            <w:vMerge/>
            <w:tcBorders>
              <w:left w:val="single" w:sz="4" w:space="0" w:color="auto"/>
              <w:right w:val="single" w:sz="4" w:space="0" w:color="auto"/>
            </w:tcBorders>
            <w:shd w:val="clear" w:color="auto" w:fill="FFFFFF"/>
          </w:tcPr>
          <w:p w14:paraId="2E8B9BAE"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tc>
      </w:tr>
      <w:tr w:rsidR="00E6162E" w14:paraId="34C07BAE" w14:textId="77777777" w:rsidTr="003759FF">
        <w:trPr>
          <w:cantSplit/>
        </w:trPr>
        <w:tc>
          <w:tcPr>
            <w:tcW w:w="1395" w:type="dxa"/>
            <w:vMerge/>
            <w:tcBorders>
              <w:top w:val="single" w:sz="4" w:space="0" w:color="auto"/>
              <w:left w:val="single" w:sz="4" w:space="0" w:color="auto"/>
              <w:bottom w:val="single" w:sz="4" w:space="0" w:color="auto"/>
              <w:right w:val="single" w:sz="4" w:space="0" w:color="auto"/>
            </w:tcBorders>
            <w:vAlign w:val="center"/>
            <w:hideMark/>
          </w:tcPr>
          <w:p w14:paraId="7FF6E134" w14:textId="77777777" w:rsidR="00E6162E" w:rsidRDefault="00E6162E" w:rsidP="00015F17">
            <w:pPr>
              <w:spacing w:after="0" w:line="360" w:lineRule="auto"/>
              <w:jc w:val="both"/>
              <w:rPr>
                <w:rFonts w:ascii="Arial" w:hAnsi="Arial" w:cs="Arial"/>
                <w:color w:val="264A60"/>
                <w:sz w:val="18"/>
                <w:szCs w:val="18"/>
                <w:lang w:val="en-MY"/>
              </w:rPr>
            </w:pPr>
          </w:p>
        </w:tc>
        <w:tc>
          <w:tcPr>
            <w:tcW w:w="652" w:type="dxa"/>
            <w:vMerge/>
            <w:tcBorders>
              <w:top w:val="single" w:sz="4" w:space="0" w:color="auto"/>
              <w:left w:val="single" w:sz="4" w:space="0" w:color="auto"/>
              <w:bottom w:val="single" w:sz="4" w:space="0" w:color="auto"/>
              <w:right w:val="single" w:sz="4" w:space="0" w:color="auto"/>
            </w:tcBorders>
            <w:vAlign w:val="center"/>
            <w:hideMark/>
          </w:tcPr>
          <w:p w14:paraId="3D2A864C" w14:textId="77777777" w:rsidR="00E6162E" w:rsidRDefault="00E6162E" w:rsidP="00015F17">
            <w:pPr>
              <w:spacing w:after="0" w:line="360" w:lineRule="auto"/>
              <w:jc w:val="both"/>
              <w:rPr>
                <w:rFonts w:ascii="Arial" w:hAnsi="Arial" w:cs="Arial"/>
                <w:color w:val="264A60"/>
                <w:sz w:val="18"/>
                <w:szCs w:val="18"/>
                <w:lang w:val="en-MY"/>
              </w:rPr>
            </w:pP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236ED592"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 within bacterial</w:t>
            </w:r>
            <w:r w:rsidR="003759FF">
              <w:rPr>
                <w:rFonts w:ascii="Arial" w:hAnsi="Arial" w:cs="Arial"/>
                <w:color w:val="264A60"/>
                <w:sz w:val="18"/>
                <w:szCs w:val="18"/>
              </w:rPr>
              <w:t xml:space="preserve"> </w:t>
            </w:r>
            <w:r>
              <w:rPr>
                <w:rFonts w:ascii="Arial" w:hAnsi="Arial" w:cs="Arial"/>
                <w:color w:val="264A60"/>
                <w:sz w:val="18"/>
                <w:szCs w:val="18"/>
              </w:rPr>
              <w:t>growth</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6E041236"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0.0%</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2D3B8918"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100.0%</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600731B6"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100.0%</w:t>
            </w:r>
          </w:p>
        </w:tc>
        <w:tc>
          <w:tcPr>
            <w:tcW w:w="910" w:type="dxa"/>
            <w:vMerge/>
            <w:tcBorders>
              <w:left w:val="single" w:sz="4" w:space="0" w:color="auto"/>
              <w:right w:val="single" w:sz="4" w:space="0" w:color="auto"/>
            </w:tcBorders>
            <w:shd w:val="clear" w:color="auto" w:fill="FFFFFF"/>
          </w:tcPr>
          <w:p w14:paraId="0F0B04B6"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tc>
      </w:tr>
      <w:tr w:rsidR="00E6162E" w14:paraId="5D98B302" w14:textId="77777777" w:rsidTr="003759FF">
        <w:trPr>
          <w:cantSplit/>
        </w:trPr>
        <w:tc>
          <w:tcPr>
            <w:tcW w:w="1395" w:type="dxa"/>
            <w:vMerge/>
            <w:tcBorders>
              <w:top w:val="single" w:sz="4" w:space="0" w:color="auto"/>
              <w:left w:val="single" w:sz="4" w:space="0" w:color="auto"/>
              <w:bottom w:val="single" w:sz="4" w:space="0" w:color="auto"/>
              <w:right w:val="single" w:sz="4" w:space="0" w:color="auto"/>
            </w:tcBorders>
            <w:vAlign w:val="center"/>
            <w:hideMark/>
          </w:tcPr>
          <w:p w14:paraId="57559994" w14:textId="77777777" w:rsidR="00E6162E" w:rsidRDefault="00E6162E" w:rsidP="00015F17">
            <w:pPr>
              <w:spacing w:after="0" w:line="360" w:lineRule="auto"/>
              <w:jc w:val="both"/>
              <w:rPr>
                <w:rFonts w:ascii="Arial" w:hAnsi="Arial" w:cs="Arial"/>
                <w:color w:val="264A60"/>
                <w:sz w:val="18"/>
                <w:szCs w:val="18"/>
                <w:lang w:val="en-MY"/>
              </w:rPr>
            </w:pPr>
          </w:p>
        </w:tc>
        <w:tc>
          <w:tcPr>
            <w:tcW w:w="652" w:type="dxa"/>
            <w:vMerge/>
            <w:tcBorders>
              <w:top w:val="single" w:sz="4" w:space="0" w:color="auto"/>
              <w:left w:val="single" w:sz="4" w:space="0" w:color="auto"/>
              <w:bottom w:val="single" w:sz="4" w:space="0" w:color="auto"/>
              <w:right w:val="single" w:sz="4" w:space="0" w:color="auto"/>
            </w:tcBorders>
            <w:vAlign w:val="center"/>
            <w:hideMark/>
          </w:tcPr>
          <w:p w14:paraId="09F194AA" w14:textId="77777777" w:rsidR="00E6162E" w:rsidRDefault="00E6162E" w:rsidP="00015F17">
            <w:pPr>
              <w:spacing w:after="0" w:line="360" w:lineRule="auto"/>
              <w:jc w:val="both"/>
              <w:rPr>
                <w:rFonts w:ascii="Arial" w:hAnsi="Arial" w:cs="Arial"/>
                <w:color w:val="264A60"/>
                <w:sz w:val="18"/>
                <w:szCs w:val="18"/>
                <w:lang w:val="en-MY"/>
              </w:rPr>
            </w:pP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13E105B1"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 within Gender</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3AA4192A"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0.0%</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44662D22"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16.7%</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1EDE5921"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8.3%</w:t>
            </w:r>
          </w:p>
        </w:tc>
        <w:tc>
          <w:tcPr>
            <w:tcW w:w="910" w:type="dxa"/>
            <w:vMerge/>
            <w:tcBorders>
              <w:left w:val="single" w:sz="4" w:space="0" w:color="auto"/>
              <w:right w:val="single" w:sz="4" w:space="0" w:color="auto"/>
            </w:tcBorders>
            <w:shd w:val="clear" w:color="auto" w:fill="FFFFFF"/>
          </w:tcPr>
          <w:p w14:paraId="530E106B"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tc>
      </w:tr>
      <w:tr w:rsidR="00E6162E" w14:paraId="53DBB41A" w14:textId="77777777" w:rsidTr="003759FF">
        <w:trPr>
          <w:cantSplit/>
        </w:trPr>
        <w:tc>
          <w:tcPr>
            <w:tcW w:w="2047" w:type="dxa"/>
            <w:gridSpan w:val="2"/>
            <w:vMerge w:val="restart"/>
            <w:tcBorders>
              <w:top w:val="single" w:sz="4" w:space="0" w:color="auto"/>
              <w:left w:val="single" w:sz="4" w:space="0" w:color="auto"/>
              <w:bottom w:val="single" w:sz="4" w:space="0" w:color="auto"/>
              <w:right w:val="single" w:sz="4" w:space="0" w:color="auto"/>
            </w:tcBorders>
            <w:shd w:val="clear" w:color="auto" w:fill="E0E0E0"/>
            <w:hideMark/>
          </w:tcPr>
          <w:p w14:paraId="46184146"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Total</w:t>
            </w:r>
          </w:p>
        </w:tc>
        <w:tc>
          <w:tcPr>
            <w:tcW w:w="2059" w:type="dxa"/>
            <w:tcBorders>
              <w:top w:val="single" w:sz="4" w:space="0" w:color="auto"/>
              <w:left w:val="single" w:sz="4" w:space="0" w:color="auto"/>
              <w:bottom w:val="single" w:sz="4" w:space="0" w:color="auto"/>
              <w:right w:val="single" w:sz="4" w:space="0" w:color="auto"/>
            </w:tcBorders>
            <w:shd w:val="clear" w:color="auto" w:fill="E0E0E0"/>
            <w:hideMark/>
          </w:tcPr>
          <w:p w14:paraId="2B8CE356" w14:textId="77777777" w:rsidR="00E6162E" w:rsidRDefault="00E6162E" w:rsidP="00015F17">
            <w:pPr>
              <w:autoSpaceDE w:val="0"/>
              <w:autoSpaceDN w:val="0"/>
              <w:adjustRightInd w:val="0"/>
              <w:spacing w:after="0" w:line="360" w:lineRule="auto"/>
              <w:jc w:val="both"/>
              <w:rPr>
                <w:rFonts w:ascii="Arial" w:hAnsi="Arial" w:cs="Arial"/>
                <w:color w:val="264A60"/>
                <w:sz w:val="18"/>
                <w:szCs w:val="18"/>
              </w:rPr>
            </w:pPr>
            <w:r>
              <w:rPr>
                <w:rFonts w:ascii="Arial" w:hAnsi="Arial" w:cs="Arial"/>
                <w:color w:val="264A60"/>
                <w:sz w:val="18"/>
                <w:szCs w:val="18"/>
              </w:rPr>
              <w:t>Count</w:t>
            </w:r>
          </w:p>
        </w:tc>
        <w:tc>
          <w:tcPr>
            <w:tcW w:w="1814" w:type="dxa"/>
            <w:tcBorders>
              <w:top w:val="single" w:sz="4" w:space="0" w:color="auto"/>
              <w:left w:val="single" w:sz="4" w:space="0" w:color="auto"/>
              <w:bottom w:val="single" w:sz="4" w:space="0" w:color="auto"/>
              <w:right w:val="single" w:sz="4" w:space="0" w:color="auto"/>
            </w:tcBorders>
            <w:shd w:val="clear" w:color="auto" w:fill="FFFFFF"/>
            <w:hideMark/>
          </w:tcPr>
          <w:p w14:paraId="56FA29F7"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12</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5628CCC2"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12</w:t>
            </w:r>
          </w:p>
        </w:tc>
        <w:tc>
          <w:tcPr>
            <w:tcW w:w="910" w:type="dxa"/>
            <w:tcBorders>
              <w:top w:val="single" w:sz="4" w:space="0" w:color="auto"/>
              <w:left w:val="single" w:sz="4" w:space="0" w:color="auto"/>
              <w:bottom w:val="single" w:sz="4" w:space="0" w:color="auto"/>
              <w:right w:val="single" w:sz="4" w:space="0" w:color="auto"/>
            </w:tcBorders>
            <w:shd w:val="clear" w:color="auto" w:fill="FFFFFF"/>
            <w:hideMark/>
          </w:tcPr>
          <w:p w14:paraId="76441B1F"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r>
              <w:rPr>
                <w:rFonts w:ascii="Arial" w:hAnsi="Arial" w:cs="Arial"/>
                <w:color w:val="010205"/>
                <w:sz w:val="18"/>
                <w:szCs w:val="18"/>
              </w:rPr>
              <w:t>24</w:t>
            </w:r>
          </w:p>
        </w:tc>
        <w:tc>
          <w:tcPr>
            <w:tcW w:w="910" w:type="dxa"/>
            <w:vMerge/>
            <w:tcBorders>
              <w:left w:val="single" w:sz="4" w:space="0" w:color="auto"/>
              <w:bottom w:val="single" w:sz="4" w:space="0" w:color="auto"/>
              <w:right w:val="single" w:sz="4" w:space="0" w:color="auto"/>
            </w:tcBorders>
            <w:shd w:val="clear" w:color="auto" w:fill="FFFFFF"/>
          </w:tcPr>
          <w:p w14:paraId="2DD15CA3" w14:textId="77777777" w:rsidR="00E6162E" w:rsidRDefault="00E6162E" w:rsidP="00015F17">
            <w:pPr>
              <w:autoSpaceDE w:val="0"/>
              <w:autoSpaceDN w:val="0"/>
              <w:adjustRightInd w:val="0"/>
              <w:spacing w:after="0" w:line="360" w:lineRule="auto"/>
              <w:jc w:val="both"/>
              <w:rPr>
                <w:rFonts w:ascii="Arial" w:hAnsi="Arial" w:cs="Arial"/>
                <w:color w:val="010205"/>
                <w:sz w:val="18"/>
                <w:szCs w:val="18"/>
              </w:rPr>
            </w:pPr>
          </w:p>
        </w:tc>
      </w:tr>
      <w:tr w:rsidR="003759FF" w14:paraId="45D14356" w14:textId="77777777" w:rsidTr="003759FF">
        <w:trPr>
          <w:gridAfter w:val="5"/>
          <w:wAfter w:w="6603" w:type="dxa"/>
          <w:trHeight w:val="450"/>
        </w:trPr>
        <w:tc>
          <w:tcPr>
            <w:tcW w:w="2047" w:type="dxa"/>
            <w:gridSpan w:val="2"/>
            <w:vMerge/>
            <w:tcBorders>
              <w:top w:val="single" w:sz="4" w:space="0" w:color="auto"/>
              <w:left w:val="nil"/>
              <w:bottom w:val="single" w:sz="8" w:space="0" w:color="152935"/>
              <w:right w:val="nil"/>
            </w:tcBorders>
            <w:vAlign w:val="center"/>
            <w:hideMark/>
          </w:tcPr>
          <w:p w14:paraId="2E992FF3" w14:textId="77777777" w:rsidR="003759FF" w:rsidRDefault="003759FF" w:rsidP="00015F17">
            <w:pPr>
              <w:spacing w:after="0" w:line="360" w:lineRule="auto"/>
              <w:jc w:val="both"/>
              <w:rPr>
                <w:rFonts w:ascii="Arial" w:hAnsi="Arial" w:cs="Arial"/>
                <w:color w:val="264A60"/>
                <w:sz w:val="18"/>
                <w:szCs w:val="18"/>
                <w:lang w:val="en-MY"/>
              </w:rPr>
            </w:pPr>
          </w:p>
        </w:tc>
      </w:tr>
    </w:tbl>
    <w:p w14:paraId="5CBBD858" w14:textId="77777777" w:rsidR="008B768D" w:rsidRDefault="00355EC3" w:rsidP="00015F17">
      <w:pPr>
        <w:spacing w:after="0" w:line="360" w:lineRule="auto"/>
        <w:jc w:val="both"/>
        <w:rPr>
          <w:rFonts w:ascii="Times New Roman" w:eastAsia="Times New Roman" w:hAnsi="Times New Roman" w:cs="Times New Roman"/>
          <w:b/>
          <w:bCs/>
          <w:noProof/>
          <w:sz w:val="24"/>
          <w:szCs w:val="24"/>
        </w:rPr>
      </w:pPr>
      <w:r>
        <w:rPr>
          <w:rFonts w:ascii="Times New Roman" w:eastAsia="Times New Roman" w:hAnsi="Times New Roman" w:cs="Times New Roman"/>
          <w:b/>
          <w:bCs/>
          <w:noProof/>
          <w:sz w:val="24"/>
          <w:szCs w:val="24"/>
        </w:rPr>
        <w:t xml:space="preserve">                                                  </w:t>
      </w:r>
    </w:p>
    <w:p w14:paraId="08110DB7" w14:textId="4BDC47D0" w:rsidR="00C21BAC" w:rsidRPr="00DE4FC5" w:rsidRDefault="00355EC3" w:rsidP="00015F17">
      <w:pPr>
        <w:spacing w:after="0" w:line="360" w:lineRule="auto"/>
        <w:jc w:val="both"/>
        <w:rPr>
          <w:rFonts w:asciiTheme="majorBidi" w:hAnsiTheme="majorBidi" w:cstheme="majorBidi"/>
          <w:b/>
          <w:bCs/>
          <w:sz w:val="24"/>
          <w:szCs w:val="24"/>
        </w:rPr>
      </w:pPr>
      <w:r>
        <w:rPr>
          <w:rFonts w:ascii="Times New Roman" w:eastAsia="Times New Roman" w:hAnsi="Times New Roman" w:cs="Times New Roman"/>
          <w:b/>
          <w:bCs/>
          <w:noProof/>
          <w:sz w:val="24"/>
          <w:szCs w:val="24"/>
        </w:rPr>
        <w:t xml:space="preserve">  </w:t>
      </w:r>
      <w:r w:rsidR="002C7E81" w:rsidRPr="004D4AE8">
        <w:rPr>
          <w:rFonts w:ascii="Times New Roman" w:eastAsia="Times New Roman" w:hAnsi="Times New Roman" w:cs="Times New Roman"/>
          <w:b/>
          <w:bCs/>
          <w:noProof/>
          <w:sz w:val="24"/>
          <w:szCs w:val="24"/>
        </w:rPr>
        <w:t xml:space="preserve"> </w:t>
      </w:r>
      <w:r w:rsidR="003759FF">
        <w:rPr>
          <w:rFonts w:ascii="Times New Roman" w:eastAsia="Times New Roman" w:hAnsi="Times New Roman" w:cs="Times New Roman"/>
          <w:b/>
          <w:bCs/>
          <w:noProof/>
          <w:sz w:val="24"/>
          <w:szCs w:val="24"/>
        </w:rPr>
        <w:t xml:space="preserve">Table 1: Percentage of bacterial growth in Male and Female </w:t>
      </w:r>
    </w:p>
    <w:p w14:paraId="1CA6169A" w14:textId="77777777" w:rsidR="00021D2B" w:rsidRDefault="00DE4FC5" w:rsidP="00015F17">
      <w:pPr>
        <w:spacing w:after="0" w:line="360" w:lineRule="auto"/>
        <w:jc w:val="both"/>
        <w:rPr>
          <w:rFonts w:asciiTheme="majorBidi" w:hAnsiTheme="majorBidi" w:cstheme="majorBidi"/>
          <w:sz w:val="32"/>
          <w:szCs w:val="32"/>
        </w:rPr>
      </w:pPr>
      <w:r>
        <w:rPr>
          <w:rFonts w:asciiTheme="majorBidi" w:hAnsiTheme="majorBidi" w:cstheme="majorBidi"/>
          <w:sz w:val="32"/>
          <w:szCs w:val="32"/>
        </w:rPr>
        <w:t xml:space="preserve">                    </w:t>
      </w:r>
    </w:p>
    <w:p w14:paraId="4CB338C3" w14:textId="1F33BF08" w:rsidR="00021D2B" w:rsidRDefault="00021D2B" w:rsidP="00015F17">
      <w:pPr>
        <w:spacing w:after="0" w:line="360" w:lineRule="auto"/>
        <w:jc w:val="both"/>
        <w:rPr>
          <w:rFonts w:asciiTheme="majorBidi" w:hAnsiTheme="majorBidi" w:cstheme="majorBidi"/>
          <w:sz w:val="32"/>
          <w:szCs w:val="32"/>
        </w:rPr>
      </w:pPr>
    </w:p>
    <w:p w14:paraId="1147E64C" w14:textId="2ABDC174" w:rsidR="007600D3" w:rsidRDefault="00DE4FC5" w:rsidP="00015F17">
      <w:pPr>
        <w:spacing w:after="0" w:line="360" w:lineRule="auto"/>
        <w:jc w:val="both"/>
        <w:rPr>
          <w:rFonts w:asciiTheme="majorBidi" w:hAnsiTheme="majorBidi" w:cstheme="majorBidi"/>
          <w:sz w:val="32"/>
          <w:szCs w:val="32"/>
        </w:rPr>
      </w:pPr>
      <w:r>
        <w:rPr>
          <w:rFonts w:asciiTheme="majorBidi" w:hAnsiTheme="majorBidi" w:cstheme="majorBidi"/>
          <w:sz w:val="32"/>
          <w:szCs w:val="32"/>
        </w:rPr>
        <w:t xml:space="preserve">   </w:t>
      </w:r>
      <w:r w:rsidR="00BF3BDF">
        <w:rPr>
          <w:noProof/>
        </w:rPr>
        <w:drawing>
          <wp:inline distT="0" distB="0" distL="0" distR="0" wp14:anchorId="0E9ADDB2" wp14:editId="0592B631">
            <wp:extent cx="4891315" cy="2743200"/>
            <wp:effectExtent l="0" t="0" r="11430" b="12700"/>
            <wp:docPr id="1" name="Chart 1">
              <a:extLst xmlns:a="http://schemas.openxmlformats.org/drawingml/2006/main">
                <a:ext uri="{FF2B5EF4-FFF2-40B4-BE49-F238E27FC236}">
                  <a16:creationId xmlns:a16="http://schemas.microsoft.com/office/drawing/2014/main" id="{8EEB7EC3-DAEA-80A4-AFCD-6CC576AD4A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E5AA9A9" w14:textId="77777777" w:rsidR="00C1588B" w:rsidRDefault="00DE4FC5" w:rsidP="00015F17">
      <w:pPr>
        <w:spacing w:after="0" w:line="360" w:lineRule="auto"/>
        <w:jc w:val="both"/>
        <w:rPr>
          <w:rFonts w:asciiTheme="majorBidi" w:hAnsiTheme="majorBidi" w:cstheme="majorBidi"/>
          <w:sz w:val="32"/>
          <w:szCs w:val="32"/>
        </w:rPr>
      </w:pPr>
      <w:r>
        <w:rPr>
          <w:rFonts w:asciiTheme="majorBidi" w:hAnsiTheme="majorBidi" w:cstheme="majorBidi"/>
          <w:sz w:val="32"/>
          <w:szCs w:val="32"/>
        </w:rPr>
        <w:t xml:space="preserve"> </w:t>
      </w:r>
      <w:r w:rsidR="00C1588B">
        <w:rPr>
          <w:rFonts w:asciiTheme="majorBidi" w:hAnsiTheme="majorBidi" w:cstheme="majorBidi"/>
          <w:sz w:val="32"/>
          <w:szCs w:val="32"/>
        </w:rPr>
        <w:t xml:space="preserve">                             </w:t>
      </w:r>
    </w:p>
    <w:p w14:paraId="472B66C6" w14:textId="082C8F1C" w:rsidR="00E25E79" w:rsidRDefault="00C1588B" w:rsidP="00015F17">
      <w:pPr>
        <w:spacing w:after="0" w:line="360" w:lineRule="auto"/>
        <w:jc w:val="both"/>
        <w:rPr>
          <w:rFonts w:asciiTheme="majorBidi" w:hAnsiTheme="majorBidi" w:cstheme="majorBidi"/>
          <w:sz w:val="24"/>
          <w:szCs w:val="24"/>
        </w:rPr>
      </w:pPr>
      <w:r>
        <w:rPr>
          <w:rFonts w:asciiTheme="majorBidi" w:hAnsiTheme="majorBidi" w:cstheme="majorBidi"/>
          <w:sz w:val="32"/>
          <w:szCs w:val="32"/>
        </w:rPr>
        <w:t xml:space="preserve">                             </w:t>
      </w:r>
      <w:r w:rsidR="00DE4FC5">
        <w:rPr>
          <w:rFonts w:asciiTheme="majorBidi" w:hAnsiTheme="majorBidi" w:cstheme="majorBidi"/>
          <w:sz w:val="32"/>
          <w:szCs w:val="32"/>
        </w:rPr>
        <w:t xml:space="preserve"> </w:t>
      </w:r>
      <w:r w:rsidR="00F728B1" w:rsidRPr="00C1588B">
        <w:rPr>
          <w:rFonts w:asciiTheme="majorBidi" w:hAnsiTheme="majorBidi" w:cstheme="majorBidi"/>
          <w:b/>
          <w:bCs/>
          <w:sz w:val="24"/>
          <w:szCs w:val="24"/>
        </w:rPr>
        <w:t>Fig 2</w:t>
      </w:r>
      <w:r w:rsidR="00F728B1" w:rsidRPr="00C1588B">
        <w:rPr>
          <w:rFonts w:asciiTheme="majorBidi" w:hAnsiTheme="majorBidi" w:cstheme="majorBidi"/>
          <w:sz w:val="24"/>
          <w:szCs w:val="24"/>
        </w:rPr>
        <w:t>:</w:t>
      </w:r>
      <w:r w:rsidR="00F728B1" w:rsidRPr="00C1588B">
        <w:rPr>
          <w:rFonts w:asciiTheme="majorBidi" w:hAnsiTheme="majorBidi" w:cstheme="majorBidi"/>
          <w:sz w:val="28"/>
          <w:szCs w:val="28"/>
        </w:rPr>
        <w:t xml:space="preserve"> </w:t>
      </w:r>
      <w:r w:rsidRPr="00C1588B">
        <w:rPr>
          <w:rFonts w:asciiTheme="majorBidi" w:hAnsiTheme="majorBidi" w:cstheme="majorBidi"/>
          <w:sz w:val="24"/>
          <w:szCs w:val="24"/>
        </w:rPr>
        <w:t>Bacterial growth significant in females.</w:t>
      </w:r>
    </w:p>
    <w:p w14:paraId="307AEA2F" w14:textId="77777777" w:rsidR="008B768D" w:rsidRDefault="008B768D" w:rsidP="00015F17">
      <w:pPr>
        <w:spacing w:after="0" w:line="360" w:lineRule="auto"/>
        <w:jc w:val="both"/>
        <w:rPr>
          <w:rFonts w:asciiTheme="majorBidi" w:hAnsiTheme="majorBidi" w:cstheme="majorBidi"/>
          <w:sz w:val="24"/>
          <w:szCs w:val="24"/>
        </w:rPr>
      </w:pPr>
    </w:p>
    <w:p w14:paraId="4F3BC1EF" w14:textId="3B4F8EDE" w:rsidR="00021D2B" w:rsidRDefault="008B768D" w:rsidP="00015F17">
      <w:pPr>
        <w:spacing w:after="0" w:line="360" w:lineRule="auto"/>
        <w:jc w:val="both"/>
        <w:rPr>
          <w:rFonts w:asciiTheme="majorBidi" w:hAnsiTheme="majorBidi" w:cstheme="majorBidi"/>
          <w:sz w:val="32"/>
          <w:szCs w:val="32"/>
        </w:rPr>
      </w:pPr>
      <w:r>
        <w:rPr>
          <w:rFonts w:asciiTheme="majorBidi" w:hAnsiTheme="majorBidi" w:cstheme="majorBidi"/>
          <w:noProof/>
          <w:sz w:val="32"/>
          <w:szCs w:val="32"/>
        </w:rPr>
        <w:drawing>
          <wp:inline distT="0" distB="0" distL="0" distR="0" wp14:anchorId="76289F34" wp14:editId="44B8FF72">
            <wp:extent cx="5482590" cy="1531590"/>
            <wp:effectExtent l="0" t="0" r="381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8">
                      <a:extLst>
                        <a:ext uri="{28A0092B-C50C-407E-A947-70E740481C1C}">
                          <a14:useLocalDpi xmlns:a14="http://schemas.microsoft.com/office/drawing/2010/main" val="0"/>
                        </a:ext>
                      </a:extLst>
                    </a:blip>
                    <a:stretch>
                      <a:fillRect/>
                    </a:stretch>
                  </pic:blipFill>
                  <pic:spPr>
                    <a:xfrm>
                      <a:off x="0" y="0"/>
                      <a:ext cx="5482590" cy="1531590"/>
                    </a:xfrm>
                    <a:prstGeom prst="rect">
                      <a:avLst/>
                    </a:prstGeom>
                  </pic:spPr>
                </pic:pic>
              </a:graphicData>
            </a:graphic>
          </wp:inline>
        </w:drawing>
      </w:r>
    </w:p>
    <w:p w14:paraId="44C18BC3" w14:textId="501B8983" w:rsidR="008B768D" w:rsidRDefault="008B768D" w:rsidP="00015F17">
      <w:pPr>
        <w:pStyle w:val="NormalWeb"/>
        <w:spacing w:line="360" w:lineRule="auto"/>
        <w:rPr>
          <w:rFonts w:asciiTheme="majorBidi" w:hAnsiTheme="majorBidi" w:cstheme="majorBidi"/>
          <w:b/>
          <w:bCs/>
          <w:sz w:val="28"/>
          <w:szCs w:val="28"/>
        </w:rPr>
      </w:pPr>
    </w:p>
    <w:p w14:paraId="2FAD76E7" w14:textId="390278B9" w:rsidR="00D761EB" w:rsidRDefault="00D761EB" w:rsidP="00015F17">
      <w:pPr>
        <w:pStyle w:val="NormalWeb"/>
        <w:spacing w:line="360" w:lineRule="auto"/>
        <w:rPr>
          <w:rFonts w:asciiTheme="majorBidi" w:hAnsiTheme="majorBidi" w:cstheme="majorBidi"/>
          <w:b/>
          <w:bCs/>
          <w:sz w:val="28"/>
          <w:szCs w:val="28"/>
          <w:rtl/>
        </w:rPr>
      </w:pPr>
    </w:p>
    <w:p w14:paraId="2EDE1C36" w14:textId="19ED16A4" w:rsidR="00E67FCF" w:rsidRDefault="00E67FCF" w:rsidP="00015F17">
      <w:pPr>
        <w:pStyle w:val="NormalWeb"/>
        <w:spacing w:line="360" w:lineRule="auto"/>
        <w:rPr>
          <w:rFonts w:asciiTheme="majorBidi" w:hAnsiTheme="majorBidi" w:cstheme="majorBidi"/>
          <w:b/>
          <w:bCs/>
          <w:sz w:val="28"/>
          <w:szCs w:val="28"/>
          <w:rtl/>
        </w:rPr>
      </w:pPr>
    </w:p>
    <w:p w14:paraId="378A4EF2" w14:textId="77777777" w:rsidR="00E67FCF" w:rsidRDefault="00E67FCF" w:rsidP="00015F17">
      <w:pPr>
        <w:pStyle w:val="NormalWeb"/>
        <w:spacing w:line="360" w:lineRule="auto"/>
        <w:rPr>
          <w:rFonts w:asciiTheme="majorBidi" w:hAnsiTheme="majorBidi" w:cstheme="majorBidi"/>
          <w:b/>
          <w:bCs/>
          <w:sz w:val="28"/>
          <w:szCs w:val="28"/>
        </w:rPr>
      </w:pPr>
    </w:p>
    <w:p w14:paraId="04F2BB79" w14:textId="466BC691" w:rsidR="00D761EB" w:rsidRPr="00D761EB" w:rsidRDefault="00D761EB" w:rsidP="00015F17">
      <w:pPr>
        <w:pStyle w:val="NormalWeb"/>
        <w:spacing w:line="360" w:lineRule="auto"/>
        <w:rPr>
          <w:rFonts w:asciiTheme="majorBidi" w:hAnsiTheme="majorBidi" w:cstheme="majorBidi"/>
          <w:color w:val="1B1B1B"/>
        </w:rPr>
      </w:pPr>
      <w:r w:rsidRPr="00D761EB">
        <w:rPr>
          <w:rFonts w:asciiTheme="majorBidi" w:hAnsiTheme="majorBidi" w:cstheme="majorBidi"/>
          <w:b/>
          <w:bCs/>
          <w:sz w:val="28"/>
          <w:szCs w:val="28"/>
        </w:rPr>
        <w:lastRenderedPageBreak/>
        <w:t>Conclusion:</w:t>
      </w:r>
      <w:r w:rsidRPr="00C73939">
        <w:rPr>
          <w:rFonts w:asciiTheme="majorBidi" w:hAnsiTheme="majorBidi" w:cstheme="majorBidi"/>
          <w:b/>
          <w:bCs/>
        </w:rPr>
        <w:t xml:space="preserve"> </w:t>
      </w:r>
      <w:r w:rsidRPr="00C73939">
        <w:rPr>
          <w:rFonts w:asciiTheme="majorBidi" w:hAnsiTheme="majorBidi" w:cstheme="majorBidi"/>
          <w:color w:val="111111"/>
        </w:rPr>
        <w:t>Women are at greater risk of developing </w:t>
      </w:r>
      <w:r w:rsidRPr="00C73939">
        <w:rPr>
          <w:rFonts w:asciiTheme="majorBidi" w:hAnsiTheme="majorBidi" w:cstheme="majorBidi"/>
          <w:shd w:val="clear" w:color="auto" w:fill="FFFFFF"/>
        </w:rPr>
        <w:t xml:space="preserve">urinary tract infections </w:t>
      </w:r>
      <w:r w:rsidRPr="00C73939">
        <w:rPr>
          <w:rFonts w:asciiTheme="majorBidi" w:hAnsiTheme="majorBidi" w:cstheme="majorBidi"/>
          <w:color w:val="111111"/>
        </w:rPr>
        <w:t xml:space="preserve">than are men. </w:t>
      </w:r>
      <w:r w:rsidRPr="00C73939">
        <w:rPr>
          <w:rFonts w:asciiTheme="majorBidi" w:hAnsiTheme="majorBidi" w:cstheme="majorBidi"/>
          <w:color w:val="212121"/>
          <w:shd w:val="clear" w:color="auto" w:fill="FFFFFF"/>
        </w:rPr>
        <w:t>UTIs are caused by diverse pathogens harboring various virulence factors</w:t>
      </w:r>
      <w:r w:rsidRPr="00C73939">
        <w:rPr>
          <w:rFonts w:asciiTheme="majorBidi" w:hAnsiTheme="majorBidi" w:cstheme="majorBidi"/>
        </w:rPr>
        <w:t xml:space="preserve"> such </w:t>
      </w:r>
      <w:proofErr w:type="spellStart"/>
      <w:proofErr w:type="gramStart"/>
      <w:r w:rsidRPr="00C73939">
        <w:rPr>
          <w:rFonts w:asciiTheme="majorBidi" w:hAnsiTheme="majorBidi" w:cstheme="majorBidi"/>
        </w:rPr>
        <w:t>E.Coli</w:t>
      </w:r>
      <w:proofErr w:type="spellEnd"/>
      <w:proofErr w:type="gramEnd"/>
      <w:r w:rsidRPr="00C73939">
        <w:rPr>
          <w:rFonts w:asciiTheme="majorBidi" w:hAnsiTheme="majorBidi" w:cstheme="majorBidi"/>
        </w:rPr>
        <w:t xml:space="preserve">. </w:t>
      </w:r>
      <w:r w:rsidRPr="00C73939">
        <w:rPr>
          <w:rFonts w:asciiTheme="majorBidi" w:hAnsiTheme="majorBidi" w:cstheme="majorBidi"/>
          <w:color w:val="111111"/>
        </w:rPr>
        <w:t xml:space="preserve">The </w:t>
      </w:r>
      <w:proofErr w:type="gramStart"/>
      <w:r w:rsidRPr="00C73939">
        <w:rPr>
          <w:rFonts w:asciiTheme="majorBidi" w:hAnsiTheme="majorBidi" w:cstheme="majorBidi"/>
          <w:color w:val="111111"/>
        </w:rPr>
        <w:t>gram negative</w:t>
      </w:r>
      <w:proofErr w:type="gramEnd"/>
      <w:r w:rsidRPr="00C73939">
        <w:rPr>
          <w:rFonts w:asciiTheme="majorBidi" w:hAnsiTheme="majorBidi" w:cstheme="majorBidi"/>
          <w:color w:val="111111"/>
        </w:rPr>
        <w:t xml:space="preserve"> bacteria of Escherichia coli and Klebsiella pneumonia were the most common </w:t>
      </w:r>
      <w:proofErr w:type="spellStart"/>
      <w:r w:rsidRPr="00C73939">
        <w:rPr>
          <w:rFonts w:asciiTheme="majorBidi" w:hAnsiTheme="majorBidi" w:cstheme="majorBidi"/>
          <w:color w:val="111111"/>
        </w:rPr>
        <w:t>uropathogenic</w:t>
      </w:r>
      <w:proofErr w:type="spellEnd"/>
      <w:r w:rsidRPr="00C73939">
        <w:rPr>
          <w:rFonts w:asciiTheme="majorBidi" w:hAnsiTheme="majorBidi" w:cstheme="majorBidi"/>
          <w:color w:val="111111"/>
        </w:rPr>
        <w:t xml:space="preserve"> bacteria causing UTI. According to the statistical calculations, there was significant association between UTI caused by E. coli and female gender (p&lt;0.020</w:t>
      </w:r>
      <w:proofErr w:type="gramStart"/>
      <w:r w:rsidRPr="00C73939">
        <w:rPr>
          <w:rFonts w:asciiTheme="majorBidi" w:hAnsiTheme="majorBidi" w:cstheme="majorBidi"/>
          <w:color w:val="111111"/>
        </w:rPr>
        <w:t>)</w:t>
      </w:r>
      <w:r w:rsidRPr="00C73939">
        <w:rPr>
          <w:rFonts w:asciiTheme="majorBidi" w:hAnsiTheme="majorBidi" w:cstheme="majorBidi"/>
        </w:rPr>
        <w:t xml:space="preserve"> </w:t>
      </w:r>
      <w:r>
        <w:rPr>
          <w:rFonts w:asciiTheme="majorBidi" w:hAnsiTheme="majorBidi" w:cstheme="majorBidi"/>
        </w:rPr>
        <w:t>.</w:t>
      </w:r>
      <w:proofErr w:type="gramEnd"/>
      <w:r>
        <w:rPr>
          <w:rFonts w:asciiTheme="majorBidi" w:hAnsiTheme="majorBidi" w:cstheme="majorBidi"/>
        </w:rPr>
        <w:t xml:space="preserve"> </w:t>
      </w:r>
      <w:r>
        <w:rPr>
          <w:rFonts w:asciiTheme="majorBidi" w:hAnsiTheme="majorBidi" w:cstheme="majorBidi"/>
          <w:color w:val="1B1B1B"/>
        </w:rPr>
        <w:t>S</w:t>
      </w:r>
      <w:r w:rsidRPr="00D761EB">
        <w:rPr>
          <w:rFonts w:asciiTheme="majorBidi" w:hAnsiTheme="majorBidi" w:cstheme="majorBidi"/>
          <w:color w:val="1B1B1B"/>
        </w:rPr>
        <w:t>teps to help prevent a UTI. Urinate when you need to. Don't go without urinating for longer than three or four hours. The longer urine stays in the bladder, the more time bacteria have to grow.</w:t>
      </w:r>
    </w:p>
    <w:p w14:paraId="6F0EB2BF" w14:textId="77777777" w:rsidR="00D761EB" w:rsidRPr="00D761EB" w:rsidRDefault="00D761EB" w:rsidP="00015F17">
      <w:pPr>
        <w:numPr>
          <w:ilvl w:val="0"/>
          <w:numId w:val="9"/>
        </w:numPr>
        <w:spacing w:before="100" w:beforeAutospacing="1" w:after="100" w:afterAutospacing="1" w:line="360" w:lineRule="auto"/>
        <w:rPr>
          <w:rFonts w:asciiTheme="majorBidi" w:hAnsiTheme="majorBidi" w:cstheme="majorBidi"/>
          <w:color w:val="1B1B1B"/>
          <w:sz w:val="24"/>
          <w:szCs w:val="24"/>
        </w:rPr>
      </w:pPr>
      <w:r w:rsidRPr="00D761EB">
        <w:rPr>
          <w:rFonts w:asciiTheme="majorBidi" w:hAnsiTheme="majorBidi" w:cstheme="majorBidi"/>
          <w:color w:val="1B1B1B"/>
          <w:sz w:val="24"/>
          <w:szCs w:val="24"/>
        </w:rPr>
        <w:t>Try to urinate before and after sex.</w:t>
      </w:r>
    </w:p>
    <w:p w14:paraId="21EC4685" w14:textId="77777777" w:rsidR="00D761EB" w:rsidRPr="00D761EB" w:rsidRDefault="00D761EB" w:rsidP="00015F17">
      <w:pPr>
        <w:numPr>
          <w:ilvl w:val="0"/>
          <w:numId w:val="9"/>
        </w:numPr>
        <w:spacing w:before="100" w:beforeAutospacing="1" w:after="100" w:afterAutospacing="1" w:line="360" w:lineRule="auto"/>
        <w:rPr>
          <w:rFonts w:asciiTheme="majorBidi" w:hAnsiTheme="majorBidi" w:cstheme="majorBidi"/>
          <w:color w:val="1B1B1B"/>
          <w:sz w:val="24"/>
          <w:szCs w:val="24"/>
        </w:rPr>
      </w:pPr>
      <w:r w:rsidRPr="00D761EB">
        <w:rPr>
          <w:rFonts w:asciiTheme="majorBidi" w:hAnsiTheme="majorBidi" w:cstheme="majorBidi"/>
          <w:color w:val="1B1B1B"/>
          <w:sz w:val="24"/>
          <w:szCs w:val="24"/>
        </w:rPr>
        <w:t>Try to drink six to eight glasses of fluid per day.</w:t>
      </w:r>
    </w:p>
    <w:p w14:paraId="005A1CFC" w14:textId="77777777" w:rsidR="00D761EB" w:rsidRPr="00D761EB" w:rsidRDefault="00D761EB" w:rsidP="00015F17">
      <w:pPr>
        <w:numPr>
          <w:ilvl w:val="0"/>
          <w:numId w:val="9"/>
        </w:numPr>
        <w:spacing w:before="100" w:beforeAutospacing="1" w:after="100" w:afterAutospacing="1" w:line="360" w:lineRule="auto"/>
        <w:rPr>
          <w:rFonts w:asciiTheme="majorBidi" w:hAnsiTheme="majorBidi" w:cstheme="majorBidi"/>
          <w:color w:val="1B1B1B"/>
          <w:sz w:val="24"/>
          <w:szCs w:val="24"/>
        </w:rPr>
      </w:pPr>
      <w:r w:rsidRPr="00D761EB">
        <w:rPr>
          <w:rFonts w:asciiTheme="majorBidi" w:hAnsiTheme="majorBidi" w:cstheme="majorBidi"/>
          <w:color w:val="1B1B1B"/>
          <w:sz w:val="24"/>
          <w:szCs w:val="24"/>
        </w:rPr>
        <w:t>Clean the anus and the outer lips of your genitals each day.</w:t>
      </w:r>
    </w:p>
    <w:p w14:paraId="1C1699A9" w14:textId="77777777" w:rsidR="00D761EB" w:rsidRPr="00D761EB" w:rsidRDefault="00D761EB" w:rsidP="00015F17">
      <w:pPr>
        <w:numPr>
          <w:ilvl w:val="0"/>
          <w:numId w:val="9"/>
        </w:numPr>
        <w:spacing w:before="100" w:beforeAutospacing="1" w:after="100" w:afterAutospacing="1" w:line="360" w:lineRule="auto"/>
        <w:rPr>
          <w:rFonts w:asciiTheme="majorBidi" w:hAnsiTheme="majorBidi" w:cstheme="majorBidi"/>
          <w:color w:val="1B1B1B"/>
          <w:sz w:val="24"/>
          <w:szCs w:val="24"/>
        </w:rPr>
      </w:pPr>
      <w:r w:rsidRPr="00D761EB">
        <w:rPr>
          <w:rFonts w:asciiTheme="majorBidi" w:hAnsiTheme="majorBidi" w:cstheme="majorBidi"/>
          <w:color w:val="1B1B1B"/>
          <w:sz w:val="24"/>
          <w:szCs w:val="24"/>
        </w:rPr>
        <w:t>Do not</w:t>
      </w:r>
      <w:r w:rsidRPr="00D761EB">
        <w:rPr>
          <w:rStyle w:val="apple-converted-space"/>
          <w:rFonts w:asciiTheme="majorBidi" w:hAnsiTheme="majorBidi" w:cstheme="majorBidi"/>
          <w:color w:val="1B1B1B"/>
          <w:sz w:val="24"/>
          <w:szCs w:val="24"/>
        </w:rPr>
        <w:t> </w:t>
      </w:r>
      <w:r>
        <w:rPr>
          <w:rFonts w:asciiTheme="majorBidi" w:hAnsiTheme="majorBidi" w:cstheme="majorBidi"/>
          <w:color w:val="1B1B1B"/>
          <w:sz w:val="24"/>
          <w:szCs w:val="24"/>
        </w:rPr>
        <w:t>touch</w:t>
      </w:r>
      <w:r w:rsidRPr="00D761EB">
        <w:rPr>
          <w:rStyle w:val="apple-converted-space"/>
          <w:rFonts w:asciiTheme="majorBidi" w:hAnsiTheme="majorBidi" w:cstheme="majorBidi"/>
          <w:color w:val="1B1B1B"/>
          <w:sz w:val="24"/>
          <w:szCs w:val="24"/>
        </w:rPr>
        <w:t> </w:t>
      </w:r>
      <w:r w:rsidRPr="00D761EB">
        <w:rPr>
          <w:rFonts w:asciiTheme="majorBidi" w:hAnsiTheme="majorBidi" w:cstheme="majorBidi"/>
          <w:color w:val="1B1B1B"/>
          <w:sz w:val="24"/>
          <w:szCs w:val="24"/>
        </w:rPr>
        <w:t>or use feminine hygiene sprays.</w:t>
      </w:r>
    </w:p>
    <w:p w14:paraId="2A119F05" w14:textId="77777777" w:rsidR="00D761EB" w:rsidRPr="00D761EB" w:rsidRDefault="00D761EB" w:rsidP="00015F17">
      <w:pPr>
        <w:numPr>
          <w:ilvl w:val="0"/>
          <w:numId w:val="9"/>
        </w:numPr>
        <w:spacing w:before="100" w:beforeAutospacing="1" w:after="100" w:afterAutospacing="1" w:line="360" w:lineRule="auto"/>
        <w:rPr>
          <w:rFonts w:asciiTheme="majorBidi" w:hAnsiTheme="majorBidi" w:cstheme="majorBidi"/>
          <w:color w:val="1B1B1B"/>
          <w:sz w:val="24"/>
          <w:szCs w:val="24"/>
        </w:rPr>
      </w:pPr>
      <w:r w:rsidRPr="00D761EB">
        <w:rPr>
          <w:rFonts w:asciiTheme="majorBidi" w:hAnsiTheme="majorBidi" w:cstheme="majorBidi"/>
          <w:color w:val="1B1B1B"/>
          <w:sz w:val="24"/>
          <w:szCs w:val="24"/>
        </w:rPr>
        <w:t>If you get a lot of UTIs and use creams that kill sperm (spermicides), talk to your doctor or nurse about using a different form of</w:t>
      </w:r>
      <w:r w:rsidRPr="00D761EB">
        <w:rPr>
          <w:rStyle w:val="apple-converted-space"/>
          <w:rFonts w:asciiTheme="majorBidi" w:hAnsiTheme="majorBidi" w:cstheme="majorBidi"/>
          <w:color w:val="1B1B1B"/>
          <w:sz w:val="24"/>
          <w:szCs w:val="24"/>
        </w:rPr>
        <w:t> </w:t>
      </w:r>
      <w:r>
        <w:rPr>
          <w:rFonts w:asciiTheme="majorBidi" w:hAnsiTheme="majorBidi" w:cstheme="majorBidi"/>
          <w:color w:val="1B1B1B"/>
          <w:sz w:val="24"/>
          <w:szCs w:val="24"/>
        </w:rPr>
        <w:t xml:space="preserve">birth </w:t>
      </w:r>
      <w:proofErr w:type="gramStart"/>
      <w:r>
        <w:rPr>
          <w:rFonts w:asciiTheme="majorBidi" w:hAnsiTheme="majorBidi" w:cstheme="majorBidi"/>
          <w:color w:val="1B1B1B"/>
          <w:sz w:val="24"/>
          <w:szCs w:val="24"/>
        </w:rPr>
        <w:t xml:space="preserve">control </w:t>
      </w:r>
      <w:r w:rsidRPr="00D761EB">
        <w:rPr>
          <w:rFonts w:asciiTheme="majorBidi" w:hAnsiTheme="majorBidi" w:cstheme="majorBidi"/>
          <w:color w:val="1B1B1B"/>
          <w:sz w:val="24"/>
          <w:szCs w:val="24"/>
        </w:rPr>
        <w:t xml:space="preserve"> instead</w:t>
      </w:r>
      <w:proofErr w:type="gramEnd"/>
      <w:r w:rsidRPr="00D761EB">
        <w:rPr>
          <w:rFonts w:asciiTheme="majorBidi" w:hAnsiTheme="majorBidi" w:cstheme="majorBidi"/>
          <w:color w:val="1B1B1B"/>
          <w:sz w:val="24"/>
          <w:szCs w:val="24"/>
        </w:rPr>
        <w:t>.</w:t>
      </w:r>
    </w:p>
    <w:p w14:paraId="010E54A4" w14:textId="77777777" w:rsidR="00D761EB" w:rsidRPr="00D761EB" w:rsidRDefault="00D761EB" w:rsidP="00015F17">
      <w:pPr>
        <w:numPr>
          <w:ilvl w:val="0"/>
          <w:numId w:val="9"/>
        </w:numPr>
        <w:spacing w:before="100" w:beforeAutospacing="1" w:after="100" w:afterAutospacing="1" w:line="360" w:lineRule="auto"/>
        <w:rPr>
          <w:rFonts w:asciiTheme="majorBidi" w:hAnsiTheme="majorBidi" w:cstheme="majorBidi"/>
          <w:color w:val="1B1B1B"/>
          <w:sz w:val="24"/>
          <w:szCs w:val="24"/>
        </w:rPr>
      </w:pPr>
      <w:r w:rsidRPr="00D761EB">
        <w:rPr>
          <w:rFonts w:asciiTheme="majorBidi" w:hAnsiTheme="majorBidi" w:cstheme="majorBidi"/>
          <w:color w:val="1B1B1B"/>
          <w:sz w:val="24"/>
          <w:szCs w:val="24"/>
        </w:rPr>
        <w:t>Wear underpants with a cotton crotch. Avoid tight-fitting pants, which trap moisture, and change out of wet bathing suits and workout clothes quickly.</w:t>
      </w:r>
    </w:p>
    <w:p w14:paraId="1DD1D88B" w14:textId="77777777" w:rsidR="00D761EB" w:rsidRPr="00D761EB" w:rsidRDefault="00D761EB" w:rsidP="00015F17">
      <w:pPr>
        <w:numPr>
          <w:ilvl w:val="0"/>
          <w:numId w:val="9"/>
        </w:numPr>
        <w:spacing w:before="100" w:beforeAutospacing="1" w:after="100" w:afterAutospacing="1" w:line="360" w:lineRule="auto"/>
        <w:rPr>
          <w:rFonts w:asciiTheme="majorBidi" w:hAnsiTheme="majorBidi" w:cstheme="majorBidi"/>
          <w:color w:val="1B1B1B"/>
          <w:sz w:val="24"/>
          <w:szCs w:val="24"/>
        </w:rPr>
      </w:pPr>
      <w:r w:rsidRPr="00D761EB">
        <w:rPr>
          <w:rFonts w:asciiTheme="majorBidi" w:hAnsiTheme="majorBidi" w:cstheme="majorBidi"/>
          <w:color w:val="1B1B1B"/>
          <w:sz w:val="24"/>
          <w:szCs w:val="24"/>
        </w:rPr>
        <w:t>Take showers, or limit baths to 30 minutes or less</w:t>
      </w:r>
    </w:p>
    <w:p w14:paraId="166D127C" w14:textId="77777777" w:rsidR="00D761EB" w:rsidRDefault="00D761EB" w:rsidP="00015F17">
      <w:pPr>
        <w:spacing w:after="0" w:line="360" w:lineRule="auto"/>
        <w:jc w:val="both"/>
        <w:rPr>
          <w:rFonts w:asciiTheme="majorBidi" w:hAnsiTheme="majorBidi" w:cstheme="majorBidi"/>
          <w:sz w:val="24"/>
          <w:szCs w:val="24"/>
        </w:rPr>
      </w:pPr>
      <w:r w:rsidRPr="00C73939">
        <w:rPr>
          <w:rFonts w:asciiTheme="majorBidi" w:hAnsiTheme="majorBidi" w:cstheme="majorBidi"/>
          <w:b/>
          <w:bCs/>
          <w:sz w:val="24"/>
          <w:szCs w:val="24"/>
        </w:rPr>
        <w:t>Keywords:</w:t>
      </w:r>
      <w:r w:rsidRPr="00C73939">
        <w:rPr>
          <w:rFonts w:asciiTheme="majorBidi" w:hAnsiTheme="majorBidi" w:cstheme="majorBidi"/>
          <w:sz w:val="24"/>
          <w:szCs w:val="24"/>
        </w:rPr>
        <w:t xml:space="preserve"> </w:t>
      </w:r>
      <w:r w:rsidRPr="00C73939">
        <w:rPr>
          <w:rFonts w:asciiTheme="majorBidi" w:hAnsiTheme="majorBidi" w:cstheme="majorBidi"/>
          <w:sz w:val="24"/>
          <w:szCs w:val="24"/>
          <w:shd w:val="clear" w:color="auto" w:fill="FFFFFF"/>
        </w:rPr>
        <w:t>Urinary tract infections</w:t>
      </w:r>
      <w:r w:rsidRPr="00C73939">
        <w:rPr>
          <w:rFonts w:asciiTheme="majorBidi" w:hAnsiTheme="majorBidi" w:cstheme="majorBidi"/>
          <w:sz w:val="24"/>
          <w:szCs w:val="24"/>
        </w:rPr>
        <w:t xml:space="preserve">; </w:t>
      </w:r>
      <w:proofErr w:type="spellStart"/>
      <w:proofErr w:type="gramStart"/>
      <w:r w:rsidRPr="00C73939">
        <w:rPr>
          <w:rFonts w:asciiTheme="majorBidi" w:hAnsiTheme="majorBidi" w:cstheme="majorBidi"/>
          <w:sz w:val="24"/>
          <w:szCs w:val="24"/>
        </w:rPr>
        <w:t>E.Coli</w:t>
      </w:r>
      <w:proofErr w:type="spellEnd"/>
      <w:proofErr w:type="gramEnd"/>
      <w:r w:rsidRPr="00C73939">
        <w:rPr>
          <w:rFonts w:asciiTheme="majorBidi" w:hAnsiTheme="majorBidi" w:cstheme="majorBidi"/>
          <w:sz w:val="24"/>
          <w:szCs w:val="24"/>
        </w:rPr>
        <w:t xml:space="preserve">; </w:t>
      </w:r>
      <w:r w:rsidRPr="00C73939">
        <w:rPr>
          <w:rStyle w:val="Emphasis"/>
          <w:rFonts w:asciiTheme="majorBidi" w:hAnsiTheme="majorBidi" w:cstheme="majorBidi"/>
          <w:i w:val="0"/>
          <w:iCs w:val="0"/>
          <w:color w:val="212121"/>
          <w:sz w:val="24"/>
          <w:szCs w:val="24"/>
          <w:shd w:val="clear" w:color="auto" w:fill="FFFFFF"/>
        </w:rPr>
        <w:t>Klebsiella</w:t>
      </w:r>
      <w:r w:rsidRPr="00C73939">
        <w:rPr>
          <w:rFonts w:asciiTheme="majorBidi" w:hAnsiTheme="majorBidi" w:cstheme="majorBidi"/>
          <w:sz w:val="24"/>
          <w:szCs w:val="24"/>
        </w:rPr>
        <w:t xml:space="preserve">  </w:t>
      </w:r>
    </w:p>
    <w:p w14:paraId="716AD0AF" w14:textId="77777777" w:rsidR="00D761EB" w:rsidRDefault="00D761EB" w:rsidP="00015F17">
      <w:pPr>
        <w:spacing w:after="0" w:line="360" w:lineRule="auto"/>
        <w:jc w:val="both"/>
        <w:rPr>
          <w:rFonts w:asciiTheme="majorBidi" w:hAnsiTheme="majorBidi" w:cstheme="majorBidi"/>
          <w:sz w:val="24"/>
          <w:szCs w:val="24"/>
        </w:rPr>
      </w:pPr>
    </w:p>
    <w:p w14:paraId="29D4C386" w14:textId="77777777" w:rsidR="00D761EB" w:rsidRPr="001617A2" w:rsidRDefault="00D761EB" w:rsidP="00015F17">
      <w:pPr>
        <w:pStyle w:val="ListParagraph"/>
        <w:shd w:val="clear" w:color="auto" w:fill="FFFFFF"/>
        <w:spacing w:after="0" w:line="360" w:lineRule="auto"/>
        <w:ind w:left="0"/>
        <w:jc w:val="both"/>
        <w:rPr>
          <w:rFonts w:asciiTheme="majorBidi" w:eastAsia="Times New Roman" w:hAnsiTheme="majorBidi" w:cstheme="majorBidi"/>
          <w:color w:val="111111"/>
          <w:sz w:val="24"/>
          <w:szCs w:val="24"/>
        </w:rPr>
      </w:pPr>
    </w:p>
    <w:p w14:paraId="60D1183C" w14:textId="77777777" w:rsidR="00210FFA" w:rsidRDefault="00210FFA" w:rsidP="00015F17">
      <w:pPr>
        <w:spacing w:line="360" w:lineRule="auto"/>
        <w:rPr>
          <w:rFonts w:ascii="Times New Roman" w:eastAsia="Times New Roman" w:hAnsi="Times New Roman" w:cs="Times New Roman"/>
          <w:color w:val="212121"/>
          <w:sz w:val="32"/>
          <w:szCs w:val="32"/>
          <w:shd w:val="clear" w:color="auto" w:fill="FFFFFF"/>
        </w:rPr>
      </w:pPr>
      <w:r>
        <w:rPr>
          <w:color w:val="212121"/>
          <w:sz w:val="32"/>
          <w:szCs w:val="32"/>
          <w:shd w:val="clear" w:color="auto" w:fill="FFFFFF"/>
        </w:rPr>
        <w:br w:type="page"/>
      </w:r>
    </w:p>
    <w:p w14:paraId="509B91E2" w14:textId="77777777" w:rsidR="0094573A" w:rsidRPr="001617A2" w:rsidRDefault="008B69F9" w:rsidP="00015F17">
      <w:pPr>
        <w:pStyle w:val="NormalWeb"/>
        <w:shd w:val="clear" w:color="auto" w:fill="FFFFFF"/>
        <w:spacing w:before="166" w:beforeAutospacing="0" w:after="166" w:afterAutospacing="0" w:line="360" w:lineRule="auto"/>
        <w:jc w:val="both"/>
        <w:rPr>
          <w:b/>
          <w:bCs/>
          <w:color w:val="000000"/>
          <w:shd w:val="clear" w:color="auto" w:fill="FFFFFF"/>
        </w:rPr>
      </w:pPr>
      <w:r w:rsidRPr="001617A2">
        <w:rPr>
          <w:b/>
          <w:bCs/>
          <w:color w:val="212121"/>
          <w:sz w:val="28"/>
          <w:szCs w:val="28"/>
          <w:shd w:val="clear" w:color="auto" w:fill="FFFFFF"/>
        </w:rPr>
        <w:lastRenderedPageBreak/>
        <w:t>References:</w:t>
      </w:r>
      <w:r w:rsidR="0094573A" w:rsidRPr="001617A2">
        <w:rPr>
          <w:b/>
          <w:bCs/>
          <w:color w:val="000000"/>
          <w:shd w:val="clear" w:color="auto" w:fill="FFFFFF"/>
        </w:rPr>
        <w:t xml:space="preserve"> </w:t>
      </w:r>
    </w:p>
    <w:p w14:paraId="7B386E01" w14:textId="77777777" w:rsidR="005D728A" w:rsidRPr="00085AFD" w:rsidRDefault="005128FE" w:rsidP="00015F17">
      <w:pPr>
        <w:pStyle w:val="NormalWeb"/>
        <w:numPr>
          <w:ilvl w:val="0"/>
          <w:numId w:val="5"/>
        </w:numPr>
        <w:shd w:val="clear" w:color="auto" w:fill="FFFFFF"/>
        <w:spacing w:before="166" w:beforeAutospacing="0" w:after="166" w:afterAutospacing="0" w:line="360" w:lineRule="auto"/>
        <w:jc w:val="both"/>
        <w:rPr>
          <w:rFonts w:asciiTheme="majorBidi" w:hAnsiTheme="majorBidi" w:cstheme="majorBidi"/>
          <w:color w:val="000000" w:themeColor="text1"/>
          <w:shd w:val="clear" w:color="auto" w:fill="FFFFFF"/>
        </w:rPr>
      </w:pPr>
      <w:r w:rsidRPr="00085AFD">
        <w:rPr>
          <w:rFonts w:asciiTheme="majorBidi" w:hAnsiTheme="majorBidi" w:cstheme="majorBidi"/>
          <w:b/>
          <w:bCs/>
          <w:color w:val="000000" w:themeColor="text1"/>
          <w:shd w:val="clear" w:color="auto" w:fill="FFFFFF"/>
        </w:rPr>
        <w:t>Bono</w:t>
      </w:r>
      <w:r w:rsidR="00F4336A" w:rsidRPr="00085AFD">
        <w:rPr>
          <w:rFonts w:asciiTheme="majorBidi" w:hAnsiTheme="majorBidi" w:cstheme="majorBidi"/>
          <w:b/>
          <w:bCs/>
          <w:color w:val="000000" w:themeColor="text1"/>
          <w:shd w:val="clear" w:color="auto" w:fill="FFFFFF"/>
        </w:rPr>
        <w:t>,</w:t>
      </w:r>
      <w:r w:rsidRPr="00085AFD">
        <w:rPr>
          <w:rFonts w:asciiTheme="majorBidi" w:hAnsiTheme="majorBidi" w:cstheme="majorBidi"/>
          <w:b/>
          <w:bCs/>
          <w:color w:val="000000" w:themeColor="text1"/>
          <w:shd w:val="clear" w:color="auto" w:fill="FFFFFF"/>
        </w:rPr>
        <w:t xml:space="preserve"> M</w:t>
      </w:r>
      <w:r w:rsidR="00F4336A" w:rsidRPr="00085AFD">
        <w:rPr>
          <w:rFonts w:asciiTheme="majorBidi" w:hAnsiTheme="majorBidi" w:cstheme="majorBidi"/>
          <w:b/>
          <w:bCs/>
          <w:color w:val="000000" w:themeColor="text1"/>
          <w:shd w:val="clear" w:color="auto" w:fill="FFFFFF"/>
        </w:rPr>
        <w:t>.</w:t>
      </w:r>
      <w:r w:rsidRPr="00085AFD">
        <w:rPr>
          <w:rFonts w:asciiTheme="majorBidi" w:hAnsiTheme="majorBidi" w:cstheme="majorBidi"/>
          <w:b/>
          <w:bCs/>
          <w:color w:val="000000" w:themeColor="text1"/>
          <w:shd w:val="clear" w:color="auto" w:fill="FFFFFF"/>
        </w:rPr>
        <w:t>J</w:t>
      </w:r>
      <w:r w:rsidR="00F4336A" w:rsidRPr="00085AFD">
        <w:rPr>
          <w:rFonts w:asciiTheme="majorBidi" w:hAnsiTheme="majorBidi" w:cstheme="majorBidi"/>
          <w:b/>
          <w:bCs/>
          <w:color w:val="000000" w:themeColor="text1"/>
          <w:shd w:val="clear" w:color="auto" w:fill="FFFFFF"/>
        </w:rPr>
        <w:t xml:space="preserve"> and</w:t>
      </w:r>
      <w:r w:rsidRPr="00085AFD">
        <w:rPr>
          <w:rFonts w:asciiTheme="majorBidi" w:hAnsiTheme="majorBidi" w:cstheme="majorBidi"/>
          <w:b/>
          <w:bCs/>
          <w:color w:val="000000" w:themeColor="text1"/>
          <w:shd w:val="clear" w:color="auto" w:fill="FFFFFF"/>
        </w:rPr>
        <w:t xml:space="preserve"> Reygaert</w:t>
      </w:r>
      <w:r w:rsidR="00F4336A" w:rsidRPr="00085AFD">
        <w:rPr>
          <w:rFonts w:asciiTheme="majorBidi" w:hAnsiTheme="majorBidi" w:cstheme="majorBidi"/>
          <w:b/>
          <w:bCs/>
          <w:color w:val="000000" w:themeColor="text1"/>
          <w:shd w:val="clear" w:color="auto" w:fill="FFFFFF"/>
        </w:rPr>
        <w:t>,</w:t>
      </w:r>
      <w:r w:rsidRPr="00085AFD">
        <w:rPr>
          <w:rFonts w:asciiTheme="majorBidi" w:hAnsiTheme="majorBidi" w:cstheme="majorBidi"/>
          <w:b/>
          <w:bCs/>
          <w:color w:val="000000" w:themeColor="text1"/>
          <w:shd w:val="clear" w:color="auto" w:fill="FFFFFF"/>
        </w:rPr>
        <w:t xml:space="preserve"> W</w:t>
      </w:r>
      <w:r w:rsidR="00F4336A" w:rsidRPr="00085AFD">
        <w:rPr>
          <w:rFonts w:asciiTheme="majorBidi" w:hAnsiTheme="majorBidi" w:cstheme="majorBidi"/>
          <w:b/>
          <w:bCs/>
          <w:color w:val="000000" w:themeColor="text1"/>
          <w:shd w:val="clear" w:color="auto" w:fill="FFFFFF"/>
        </w:rPr>
        <w:t>.</w:t>
      </w:r>
      <w:r w:rsidRPr="00085AFD">
        <w:rPr>
          <w:rFonts w:asciiTheme="majorBidi" w:hAnsiTheme="majorBidi" w:cstheme="majorBidi"/>
          <w:b/>
          <w:bCs/>
          <w:color w:val="000000" w:themeColor="text1"/>
          <w:shd w:val="clear" w:color="auto" w:fill="FFFFFF"/>
        </w:rPr>
        <w:t>C.</w:t>
      </w:r>
      <w:r w:rsidRPr="00085AFD">
        <w:rPr>
          <w:rFonts w:asciiTheme="majorBidi" w:hAnsiTheme="majorBidi" w:cstheme="majorBidi"/>
          <w:color w:val="000000" w:themeColor="text1"/>
          <w:shd w:val="clear" w:color="auto" w:fill="FFFFFF"/>
        </w:rPr>
        <w:t xml:space="preserve"> Urinary Tract Infection. </w:t>
      </w:r>
      <w:r w:rsidRPr="00DA032E">
        <w:rPr>
          <w:rFonts w:asciiTheme="majorBidi" w:hAnsiTheme="majorBidi" w:cstheme="majorBidi"/>
          <w:b/>
          <w:bCs/>
          <w:color w:val="000000" w:themeColor="text1"/>
          <w:shd w:val="clear" w:color="auto" w:fill="FFFFFF"/>
        </w:rPr>
        <w:t>[Updated 2021 Jun 23]</w:t>
      </w:r>
      <w:r w:rsidRPr="00085AFD">
        <w:rPr>
          <w:rFonts w:asciiTheme="majorBidi" w:hAnsiTheme="majorBidi" w:cstheme="majorBidi"/>
          <w:color w:val="000000" w:themeColor="text1"/>
          <w:shd w:val="clear" w:color="auto" w:fill="FFFFFF"/>
        </w:rPr>
        <w:t>. In: StatPearls [Internet]. Treasure Island (FL): StatPearls Publishing; 2022 Jan-. </w:t>
      </w:r>
    </w:p>
    <w:p w14:paraId="3EE11393" w14:textId="77777777" w:rsidR="00C305C7" w:rsidRPr="00085AFD" w:rsidRDefault="005D728A" w:rsidP="00015F17">
      <w:pPr>
        <w:pStyle w:val="NormalWeb"/>
        <w:numPr>
          <w:ilvl w:val="0"/>
          <w:numId w:val="5"/>
        </w:numPr>
        <w:shd w:val="clear" w:color="auto" w:fill="FFFFFF"/>
        <w:spacing w:before="166" w:beforeAutospacing="0" w:after="166" w:afterAutospacing="0" w:line="360" w:lineRule="auto"/>
        <w:jc w:val="both"/>
        <w:rPr>
          <w:rFonts w:asciiTheme="majorBidi" w:hAnsiTheme="majorBidi" w:cstheme="majorBidi"/>
          <w:color w:val="000000" w:themeColor="text1"/>
          <w:shd w:val="clear" w:color="auto" w:fill="FFFFFF"/>
        </w:rPr>
      </w:pPr>
      <w:r w:rsidRPr="00085AFD">
        <w:rPr>
          <w:rFonts w:asciiTheme="majorBidi" w:hAnsiTheme="majorBidi" w:cstheme="majorBidi"/>
          <w:color w:val="000000" w:themeColor="text1"/>
          <w:shd w:val="clear" w:color="auto" w:fill="FFFFFF"/>
        </w:rPr>
        <w:t xml:space="preserve"> </w:t>
      </w:r>
      <w:r w:rsidRPr="00085AFD">
        <w:rPr>
          <w:rFonts w:asciiTheme="majorBidi" w:hAnsiTheme="majorBidi" w:cstheme="majorBidi"/>
          <w:b/>
          <w:bCs/>
          <w:color w:val="000000" w:themeColor="text1"/>
          <w:shd w:val="clear" w:color="auto" w:fill="FFFFFF"/>
        </w:rPr>
        <w:t>Sabih, A and Leslie, S.W.</w:t>
      </w:r>
      <w:r w:rsidRPr="00085AFD">
        <w:rPr>
          <w:rFonts w:asciiTheme="majorBidi" w:hAnsiTheme="majorBidi" w:cstheme="majorBidi"/>
          <w:color w:val="000000" w:themeColor="text1"/>
          <w:shd w:val="clear" w:color="auto" w:fill="FFFFFF"/>
        </w:rPr>
        <w:t xml:space="preserve"> Complicated Urinary Tract Infections. </w:t>
      </w:r>
      <w:r w:rsidRPr="00DA032E">
        <w:rPr>
          <w:rFonts w:asciiTheme="majorBidi" w:hAnsiTheme="majorBidi" w:cstheme="majorBidi"/>
          <w:b/>
          <w:bCs/>
          <w:color w:val="000000" w:themeColor="text1"/>
          <w:shd w:val="clear" w:color="auto" w:fill="FFFFFF"/>
        </w:rPr>
        <w:t>[Updated 2022 Apr 29].</w:t>
      </w:r>
      <w:r w:rsidRPr="00085AFD">
        <w:rPr>
          <w:rFonts w:asciiTheme="majorBidi" w:hAnsiTheme="majorBidi" w:cstheme="majorBidi"/>
          <w:color w:val="000000" w:themeColor="text1"/>
          <w:shd w:val="clear" w:color="auto" w:fill="FFFFFF"/>
        </w:rPr>
        <w:t xml:space="preserve"> In: StatPearls [Internet]. Treasure Island (FL): StatPearls Publishing; 2022 Jan-.</w:t>
      </w:r>
    </w:p>
    <w:p w14:paraId="5BB8C7F1" w14:textId="77777777" w:rsidR="00863089" w:rsidRPr="00085AFD" w:rsidRDefault="00C305C7" w:rsidP="00015F17">
      <w:pPr>
        <w:pStyle w:val="ListParagraph"/>
        <w:numPr>
          <w:ilvl w:val="0"/>
          <w:numId w:val="5"/>
        </w:numPr>
        <w:shd w:val="clear" w:color="auto" w:fill="FFFFFF"/>
        <w:spacing w:line="360" w:lineRule="auto"/>
        <w:rPr>
          <w:rFonts w:asciiTheme="majorBidi" w:hAnsiTheme="majorBidi" w:cstheme="majorBidi"/>
          <w:color w:val="000000" w:themeColor="text1"/>
          <w:sz w:val="24"/>
          <w:szCs w:val="24"/>
          <w:shd w:val="clear" w:color="auto" w:fill="FFFFFF"/>
        </w:rPr>
      </w:pPr>
      <w:r w:rsidRPr="00085AFD">
        <w:rPr>
          <w:rFonts w:asciiTheme="majorBidi" w:hAnsiTheme="majorBidi" w:cstheme="majorBidi"/>
          <w:b/>
          <w:bCs/>
          <w:color w:val="000000" w:themeColor="text1"/>
          <w:sz w:val="24"/>
          <w:szCs w:val="24"/>
          <w:shd w:val="clear" w:color="auto" w:fill="FFFFFF"/>
        </w:rPr>
        <w:t>Medina, M., and Castillo-Pino, E.</w:t>
      </w:r>
      <w:r w:rsidRPr="00085AFD">
        <w:rPr>
          <w:rFonts w:asciiTheme="majorBidi" w:hAnsiTheme="majorBidi" w:cstheme="majorBidi"/>
          <w:color w:val="000000" w:themeColor="text1"/>
          <w:sz w:val="24"/>
          <w:szCs w:val="24"/>
          <w:shd w:val="clear" w:color="auto" w:fill="FFFFFF"/>
        </w:rPr>
        <w:t xml:space="preserve"> An introduction to the epidemiology and burden of urinary tract infections. </w:t>
      </w:r>
      <w:r w:rsidRPr="00085AFD">
        <w:rPr>
          <w:rFonts w:asciiTheme="majorBidi" w:hAnsiTheme="majorBidi" w:cstheme="majorBidi"/>
          <w:i/>
          <w:iCs/>
          <w:color w:val="000000" w:themeColor="text1"/>
          <w:sz w:val="24"/>
          <w:szCs w:val="24"/>
          <w:shd w:val="clear" w:color="auto" w:fill="FFFFFF"/>
        </w:rPr>
        <w:t>Ther Adv Urol</w:t>
      </w:r>
      <w:r w:rsidRPr="00085AFD">
        <w:rPr>
          <w:rFonts w:asciiTheme="majorBidi" w:hAnsiTheme="majorBidi" w:cstheme="majorBidi"/>
          <w:color w:val="000000" w:themeColor="text1"/>
          <w:sz w:val="24"/>
          <w:szCs w:val="24"/>
          <w:shd w:val="clear" w:color="auto" w:fill="FFFFFF"/>
        </w:rPr>
        <w:t>. 2019; 11:1756287219832172. Published 2019 May 2. doi:10.1177/1756287219832172</w:t>
      </w:r>
      <w:r w:rsidR="00AA5514" w:rsidRPr="00085AFD">
        <w:rPr>
          <w:rFonts w:asciiTheme="majorBidi" w:hAnsiTheme="majorBidi" w:cstheme="majorBidi"/>
          <w:color w:val="000000" w:themeColor="text1"/>
          <w:sz w:val="24"/>
          <w:szCs w:val="24"/>
          <w:shd w:val="clear" w:color="auto" w:fill="FFFFFF"/>
        </w:rPr>
        <w:t xml:space="preserve"> </w:t>
      </w:r>
    </w:p>
    <w:p w14:paraId="5ADB44B6" w14:textId="77777777" w:rsidR="00863089" w:rsidRPr="00DA032E" w:rsidRDefault="00863089" w:rsidP="00015F17">
      <w:pPr>
        <w:pStyle w:val="ListParagraph"/>
        <w:numPr>
          <w:ilvl w:val="0"/>
          <w:numId w:val="5"/>
        </w:numPr>
        <w:shd w:val="clear" w:color="auto" w:fill="FFFFFF"/>
        <w:spacing w:line="360" w:lineRule="auto"/>
        <w:rPr>
          <w:rStyle w:val="nowrap"/>
          <w:rFonts w:asciiTheme="majorBidi" w:hAnsiTheme="majorBidi" w:cstheme="majorBidi"/>
          <w:b/>
          <w:bCs/>
          <w:color w:val="000000" w:themeColor="text1"/>
          <w:sz w:val="24"/>
          <w:szCs w:val="24"/>
          <w:shd w:val="clear" w:color="auto" w:fill="FFFFFF"/>
        </w:rPr>
      </w:pPr>
      <w:r w:rsidRPr="00085AFD">
        <w:rPr>
          <w:rStyle w:val="element-citation"/>
          <w:rFonts w:asciiTheme="majorBidi" w:hAnsiTheme="majorBidi" w:cstheme="majorBidi"/>
          <w:b/>
          <w:bCs/>
          <w:color w:val="000000" w:themeColor="text1"/>
          <w:sz w:val="24"/>
          <w:szCs w:val="24"/>
          <w:shd w:val="clear" w:color="auto" w:fill="FFFFFF"/>
        </w:rPr>
        <w:t>Cunha</w:t>
      </w:r>
      <w:r w:rsidR="003E7FC2" w:rsidRPr="00085AFD">
        <w:rPr>
          <w:rStyle w:val="element-citation"/>
          <w:rFonts w:asciiTheme="majorBidi" w:hAnsiTheme="majorBidi" w:cstheme="majorBidi"/>
          <w:b/>
          <w:bCs/>
          <w:color w:val="000000" w:themeColor="text1"/>
          <w:sz w:val="24"/>
          <w:szCs w:val="24"/>
          <w:shd w:val="clear" w:color="auto" w:fill="FFFFFF"/>
        </w:rPr>
        <w:t>,</w:t>
      </w:r>
      <w:r w:rsidRPr="00085AFD">
        <w:rPr>
          <w:rStyle w:val="element-citation"/>
          <w:rFonts w:asciiTheme="majorBidi" w:hAnsiTheme="majorBidi" w:cstheme="majorBidi"/>
          <w:b/>
          <w:bCs/>
          <w:color w:val="000000" w:themeColor="text1"/>
          <w:sz w:val="24"/>
          <w:szCs w:val="24"/>
          <w:shd w:val="clear" w:color="auto" w:fill="FFFFFF"/>
        </w:rPr>
        <w:t xml:space="preserve"> B</w:t>
      </w:r>
      <w:r w:rsidR="003E7FC2" w:rsidRPr="00085AFD">
        <w:rPr>
          <w:rStyle w:val="element-citation"/>
          <w:rFonts w:asciiTheme="majorBidi" w:hAnsiTheme="majorBidi" w:cstheme="majorBidi"/>
          <w:b/>
          <w:bCs/>
          <w:color w:val="000000" w:themeColor="text1"/>
          <w:sz w:val="24"/>
          <w:szCs w:val="24"/>
          <w:shd w:val="clear" w:color="auto" w:fill="FFFFFF"/>
        </w:rPr>
        <w:t>.</w:t>
      </w:r>
      <w:r w:rsidRPr="00085AFD">
        <w:rPr>
          <w:rStyle w:val="element-citation"/>
          <w:rFonts w:asciiTheme="majorBidi" w:hAnsiTheme="majorBidi" w:cstheme="majorBidi"/>
          <w:b/>
          <w:bCs/>
          <w:color w:val="000000" w:themeColor="text1"/>
          <w:sz w:val="24"/>
          <w:szCs w:val="24"/>
          <w:shd w:val="clear" w:color="auto" w:fill="FFFFFF"/>
        </w:rPr>
        <w:t>A.</w:t>
      </w:r>
      <w:r w:rsidRPr="00085AFD">
        <w:rPr>
          <w:rStyle w:val="element-citation"/>
          <w:rFonts w:asciiTheme="majorBidi" w:hAnsiTheme="majorBidi" w:cstheme="majorBidi"/>
          <w:color w:val="000000" w:themeColor="text1"/>
          <w:sz w:val="24"/>
          <w:szCs w:val="24"/>
          <w:shd w:val="clear" w:color="auto" w:fill="FFFFFF"/>
        </w:rPr>
        <w:t xml:space="preserve"> Urinary Tract Infection, Females. </w:t>
      </w:r>
      <w:r w:rsidRPr="00085AFD">
        <w:rPr>
          <w:rStyle w:val="ref-journal"/>
          <w:rFonts w:asciiTheme="majorBidi" w:hAnsiTheme="majorBidi" w:cstheme="majorBidi"/>
          <w:i/>
          <w:iCs/>
          <w:color w:val="000000" w:themeColor="text1"/>
          <w:sz w:val="24"/>
          <w:szCs w:val="24"/>
          <w:shd w:val="clear" w:color="auto" w:fill="FFFFFF"/>
        </w:rPr>
        <w:t>J eMedicine. </w:t>
      </w:r>
      <w:r w:rsidRPr="00085AFD">
        <w:rPr>
          <w:rStyle w:val="element-citation"/>
          <w:rFonts w:asciiTheme="majorBidi" w:hAnsiTheme="majorBidi" w:cstheme="majorBidi"/>
          <w:color w:val="000000" w:themeColor="text1"/>
          <w:sz w:val="24"/>
          <w:szCs w:val="24"/>
          <w:shd w:val="clear" w:color="auto" w:fill="FFFFFF"/>
        </w:rPr>
        <w:t>2009 http://emedicine.medscape.com/article/233101-overview. Accessed 25 January 2010. </w:t>
      </w:r>
      <w:r w:rsidRPr="00DA032E">
        <w:rPr>
          <w:rStyle w:val="nowrap"/>
          <w:rFonts w:asciiTheme="majorBidi" w:hAnsiTheme="majorBidi" w:cstheme="majorBidi"/>
          <w:b/>
          <w:bCs/>
          <w:color w:val="000000" w:themeColor="text1"/>
          <w:sz w:val="24"/>
          <w:szCs w:val="24"/>
          <w:shd w:val="clear" w:color="auto" w:fill="FFFFFF"/>
        </w:rPr>
        <w:t>[</w:t>
      </w:r>
      <w:hyperlink r:id="rId19" w:tgtFrame="_blank" w:history="1">
        <w:r w:rsidRPr="00DA032E">
          <w:rPr>
            <w:rStyle w:val="Hyperlink"/>
            <w:rFonts w:asciiTheme="majorBidi" w:hAnsiTheme="majorBidi" w:cstheme="majorBidi"/>
            <w:b/>
            <w:bCs/>
            <w:color w:val="000000" w:themeColor="text1"/>
            <w:sz w:val="24"/>
            <w:szCs w:val="24"/>
          </w:rPr>
          <w:t>Google Scholar</w:t>
        </w:r>
      </w:hyperlink>
      <w:r w:rsidRPr="00DA032E">
        <w:rPr>
          <w:rStyle w:val="nowrap"/>
          <w:rFonts w:asciiTheme="majorBidi" w:hAnsiTheme="majorBidi" w:cstheme="majorBidi"/>
          <w:b/>
          <w:bCs/>
          <w:color w:val="000000" w:themeColor="text1"/>
          <w:sz w:val="24"/>
          <w:szCs w:val="24"/>
          <w:shd w:val="clear" w:color="auto" w:fill="FFFFFF"/>
        </w:rPr>
        <w:t>]</w:t>
      </w:r>
    </w:p>
    <w:p w14:paraId="28E7E3FE" w14:textId="77777777" w:rsidR="00863089" w:rsidRPr="00085AFD" w:rsidRDefault="00863089" w:rsidP="00015F17">
      <w:pPr>
        <w:pStyle w:val="ListParagraph"/>
        <w:numPr>
          <w:ilvl w:val="0"/>
          <w:numId w:val="5"/>
        </w:numPr>
        <w:shd w:val="clear" w:color="auto" w:fill="FFFFFF"/>
        <w:spacing w:line="360" w:lineRule="auto"/>
        <w:rPr>
          <w:rFonts w:asciiTheme="majorBidi" w:hAnsiTheme="majorBidi" w:cstheme="majorBidi"/>
          <w:color w:val="000000" w:themeColor="text1"/>
          <w:sz w:val="24"/>
          <w:szCs w:val="24"/>
        </w:rPr>
      </w:pPr>
      <w:r w:rsidRPr="00085AFD">
        <w:rPr>
          <w:rStyle w:val="element-citation"/>
          <w:rFonts w:asciiTheme="majorBidi" w:hAnsiTheme="majorBidi" w:cstheme="majorBidi"/>
          <w:b/>
          <w:bCs/>
          <w:color w:val="000000" w:themeColor="text1"/>
          <w:sz w:val="24"/>
          <w:szCs w:val="24"/>
        </w:rPr>
        <w:t>Dulawa</w:t>
      </w:r>
      <w:r w:rsidR="003E7FC2" w:rsidRPr="00085AFD">
        <w:rPr>
          <w:rStyle w:val="element-citation"/>
          <w:rFonts w:asciiTheme="majorBidi" w:hAnsiTheme="majorBidi" w:cstheme="majorBidi"/>
          <w:b/>
          <w:bCs/>
          <w:color w:val="000000" w:themeColor="text1"/>
          <w:sz w:val="24"/>
          <w:szCs w:val="24"/>
        </w:rPr>
        <w:t>,</w:t>
      </w:r>
      <w:r w:rsidRPr="00085AFD">
        <w:rPr>
          <w:rStyle w:val="element-citation"/>
          <w:rFonts w:asciiTheme="majorBidi" w:hAnsiTheme="majorBidi" w:cstheme="majorBidi"/>
          <w:b/>
          <w:bCs/>
          <w:color w:val="000000" w:themeColor="text1"/>
          <w:sz w:val="24"/>
          <w:szCs w:val="24"/>
        </w:rPr>
        <w:t xml:space="preserve"> J.</w:t>
      </w:r>
      <w:r w:rsidRPr="00085AFD">
        <w:rPr>
          <w:rStyle w:val="element-citation"/>
          <w:rFonts w:asciiTheme="majorBidi" w:hAnsiTheme="majorBidi" w:cstheme="majorBidi"/>
          <w:color w:val="000000" w:themeColor="text1"/>
          <w:sz w:val="24"/>
          <w:szCs w:val="24"/>
        </w:rPr>
        <w:t xml:space="preserve"> Urinary tract infection-2003. </w:t>
      </w:r>
      <w:r w:rsidRPr="00085AFD">
        <w:rPr>
          <w:rStyle w:val="ref-journal"/>
          <w:rFonts w:asciiTheme="majorBidi" w:hAnsiTheme="majorBidi" w:cstheme="majorBidi"/>
          <w:i/>
          <w:iCs/>
          <w:color w:val="000000" w:themeColor="text1"/>
          <w:sz w:val="24"/>
          <w:szCs w:val="24"/>
        </w:rPr>
        <w:t>Ann Acad Med Bialostoc. </w:t>
      </w:r>
      <w:r w:rsidRPr="00085AFD">
        <w:rPr>
          <w:rStyle w:val="element-citation"/>
          <w:rFonts w:asciiTheme="majorBidi" w:hAnsiTheme="majorBidi" w:cstheme="majorBidi"/>
          <w:color w:val="000000" w:themeColor="text1"/>
          <w:sz w:val="24"/>
          <w:szCs w:val="24"/>
        </w:rPr>
        <w:t>2004</w:t>
      </w:r>
      <w:r w:rsidR="00102740" w:rsidRPr="00085AFD">
        <w:rPr>
          <w:rStyle w:val="element-citation"/>
          <w:rFonts w:asciiTheme="majorBidi" w:hAnsiTheme="majorBidi" w:cstheme="majorBidi"/>
          <w:color w:val="000000" w:themeColor="text1"/>
          <w:sz w:val="24"/>
          <w:szCs w:val="24"/>
        </w:rPr>
        <w:t>;</w:t>
      </w:r>
      <w:r w:rsidR="00102740" w:rsidRPr="00085AFD">
        <w:rPr>
          <w:rStyle w:val="ref-vol"/>
          <w:rFonts w:asciiTheme="majorBidi" w:hAnsiTheme="majorBidi" w:cstheme="majorBidi"/>
          <w:color w:val="000000" w:themeColor="text1"/>
          <w:sz w:val="24"/>
          <w:szCs w:val="24"/>
        </w:rPr>
        <w:t xml:space="preserve"> 49:182</w:t>
      </w:r>
      <w:r w:rsidRPr="00085AFD">
        <w:rPr>
          <w:rStyle w:val="element-citation"/>
          <w:rFonts w:asciiTheme="majorBidi" w:hAnsiTheme="majorBidi" w:cstheme="majorBidi"/>
          <w:color w:val="000000" w:themeColor="text1"/>
          <w:sz w:val="24"/>
          <w:szCs w:val="24"/>
        </w:rPr>
        <w:t>–184. [</w:t>
      </w:r>
      <w:hyperlink r:id="rId20" w:history="1">
        <w:r w:rsidRPr="00085AFD">
          <w:rPr>
            <w:rStyle w:val="Hyperlink"/>
            <w:rFonts w:asciiTheme="majorBidi" w:hAnsiTheme="majorBidi" w:cstheme="majorBidi"/>
            <w:color w:val="000000" w:themeColor="text1"/>
            <w:sz w:val="24"/>
            <w:szCs w:val="24"/>
          </w:rPr>
          <w:t>PubMed</w:t>
        </w:r>
      </w:hyperlink>
      <w:r w:rsidRPr="00085AFD">
        <w:rPr>
          <w:rStyle w:val="element-citation"/>
          <w:rFonts w:asciiTheme="majorBidi" w:hAnsiTheme="majorBidi" w:cstheme="majorBidi"/>
          <w:color w:val="000000" w:themeColor="text1"/>
          <w:sz w:val="24"/>
          <w:szCs w:val="24"/>
        </w:rPr>
        <w:t>] </w:t>
      </w:r>
      <w:r w:rsidRPr="00085AFD">
        <w:rPr>
          <w:rStyle w:val="nowrap"/>
          <w:rFonts w:asciiTheme="majorBidi" w:hAnsiTheme="majorBidi" w:cstheme="majorBidi"/>
          <w:color w:val="000000" w:themeColor="text1"/>
          <w:sz w:val="24"/>
          <w:szCs w:val="24"/>
        </w:rPr>
        <w:t>[</w:t>
      </w:r>
      <w:hyperlink r:id="rId21" w:tgtFrame="_blank" w:history="1">
        <w:r w:rsidRPr="00085AFD">
          <w:rPr>
            <w:rStyle w:val="Hyperlink"/>
            <w:rFonts w:asciiTheme="majorBidi" w:hAnsiTheme="majorBidi" w:cstheme="majorBidi"/>
            <w:color w:val="000000" w:themeColor="text1"/>
            <w:sz w:val="24"/>
            <w:szCs w:val="24"/>
          </w:rPr>
          <w:t>Google Scholar</w:t>
        </w:r>
      </w:hyperlink>
      <w:r w:rsidRPr="00085AFD">
        <w:rPr>
          <w:rStyle w:val="nowrap"/>
          <w:rFonts w:asciiTheme="majorBidi" w:hAnsiTheme="majorBidi" w:cstheme="majorBidi"/>
          <w:color w:val="000000" w:themeColor="text1"/>
          <w:sz w:val="24"/>
          <w:szCs w:val="24"/>
        </w:rPr>
        <w:t>]</w:t>
      </w:r>
      <w:r w:rsidRPr="00085AFD">
        <w:rPr>
          <w:rFonts w:asciiTheme="majorBidi" w:hAnsiTheme="majorBidi" w:cstheme="majorBidi"/>
          <w:color w:val="000000" w:themeColor="text1"/>
          <w:sz w:val="24"/>
          <w:szCs w:val="24"/>
          <w:shd w:val="clear" w:color="auto" w:fill="FFFFFF"/>
        </w:rPr>
        <w:t xml:space="preserve"> </w:t>
      </w:r>
    </w:p>
    <w:p w14:paraId="63225400" w14:textId="77777777" w:rsidR="00863089" w:rsidRPr="00DA032E" w:rsidRDefault="00863089" w:rsidP="00015F17">
      <w:pPr>
        <w:pStyle w:val="ListParagraph"/>
        <w:numPr>
          <w:ilvl w:val="0"/>
          <w:numId w:val="5"/>
        </w:numPr>
        <w:shd w:val="clear" w:color="auto" w:fill="FFFFFF"/>
        <w:spacing w:line="360" w:lineRule="auto"/>
        <w:rPr>
          <w:rFonts w:asciiTheme="majorBidi" w:hAnsiTheme="majorBidi" w:cstheme="majorBidi"/>
          <w:b/>
          <w:bCs/>
          <w:color w:val="000000" w:themeColor="text1"/>
          <w:sz w:val="24"/>
          <w:szCs w:val="24"/>
        </w:rPr>
      </w:pPr>
      <w:r w:rsidRPr="00085AFD">
        <w:rPr>
          <w:rFonts w:asciiTheme="majorBidi" w:hAnsiTheme="majorBidi" w:cstheme="majorBidi"/>
          <w:color w:val="000000" w:themeColor="text1"/>
          <w:sz w:val="24"/>
          <w:szCs w:val="24"/>
          <w:shd w:val="clear" w:color="auto" w:fill="FFFFFF"/>
        </w:rPr>
        <w:t> </w:t>
      </w:r>
      <w:r w:rsidRPr="00844DC8">
        <w:rPr>
          <w:rStyle w:val="element-citation"/>
          <w:rFonts w:asciiTheme="majorBidi" w:hAnsiTheme="majorBidi" w:cstheme="majorBidi"/>
          <w:b/>
          <w:bCs/>
          <w:color w:val="000000" w:themeColor="text1"/>
          <w:sz w:val="24"/>
          <w:szCs w:val="24"/>
          <w:shd w:val="clear" w:color="auto" w:fill="FFFFFF"/>
        </w:rPr>
        <w:t>Fihn</w:t>
      </w:r>
      <w:r w:rsidR="005C5307" w:rsidRPr="00844DC8">
        <w:rPr>
          <w:rStyle w:val="element-citation"/>
          <w:rFonts w:asciiTheme="majorBidi" w:hAnsiTheme="majorBidi" w:cstheme="majorBidi"/>
          <w:b/>
          <w:bCs/>
          <w:color w:val="000000" w:themeColor="text1"/>
          <w:sz w:val="24"/>
          <w:szCs w:val="24"/>
          <w:shd w:val="clear" w:color="auto" w:fill="FFFFFF"/>
        </w:rPr>
        <w:t>,</w:t>
      </w:r>
      <w:r w:rsidRPr="00844DC8">
        <w:rPr>
          <w:rStyle w:val="element-citation"/>
          <w:rFonts w:asciiTheme="majorBidi" w:hAnsiTheme="majorBidi" w:cstheme="majorBidi"/>
          <w:b/>
          <w:bCs/>
          <w:color w:val="000000" w:themeColor="text1"/>
          <w:sz w:val="24"/>
          <w:szCs w:val="24"/>
          <w:shd w:val="clear" w:color="auto" w:fill="FFFFFF"/>
        </w:rPr>
        <w:t xml:space="preserve"> S</w:t>
      </w:r>
      <w:r w:rsidR="005C5307" w:rsidRPr="00844DC8">
        <w:rPr>
          <w:rStyle w:val="element-citation"/>
          <w:rFonts w:asciiTheme="majorBidi" w:hAnsiTheme="majorBidi" w:cstheme="majorBidi"/>
          <w:b/>
          <w:bCs/>
          <w:color w:val="000000" w:themeColor="text1"/>
          <w:sz w:val="24"/>
          <w:szCs w:val="24"/>
          <w:shd w:val="clear" w:color="auto" w:fill="FFFFFF"/>
        </w:rPr>
        <w:t>.</w:t>
      </w:r>
      <w:r w:rsidRPr="00844DC8">
        <w:rPr>
          <w:rStyle w:val="element-citation"/>
          <w:rFonts w:asciiTheme="majorBidi" w:hAnsiTheme="majorBidi" w:cstheme="majorBidi"/>
          <w:b/>
          <w:bCs/>
          <w:color w:val="000000" w:themeColor="text1"/>
          <w:sz w:val="24"/>
          <w:szCs w:val="24"/>
          <w:shd w:val="clear" w:color="auto" w:fill="FFFFFF"/>
        </w:rPr>
        <w:t xml:space="preserve">D. </w:t>
      </w:r>
      <w:r w:rsidRPr="00085AFD">
        <w:rPr>
          <w:rStyle w:val="element-citation"/>
          <w:rFonts w:asciiTheme="majorBidi" w:hAnsiTheme="majorBidi" w:cstheme="majorBidi"/>
          <w:color w:val="000000" w:themeColor="text1"/>
          <w:sz w:val="24"/>
          <w:szCs w:val="24"/>
          <w:shd w:val="clear" w:color="auto" w:fill="FFFFFF"/>
        </w:rPr>
        <w:t>Acute Uncomplicated Urinary Tract Infection in Women. </w:t>
      </w:r>
      <w:r w:rsidRPr="00085AFD">
        <w:rPr>
          <w:rStyle w:val="ref-journal"/>
          <w:rFonts w:asciiTheme="majorBidi" w:hAnsiTheme="majorBidi" w:cstheme="majorBidi"/>
          <w:i/>
          <w:iCs/>
          <w:color w:val="000000" w:themeColor="text1"/>
          <w:sz w:val="24"/>
          <w:szCs w:val="24"/>
          <w:shd w:val="clear" w:color="auto" w:fill="FFFFFF"/>
        </w:rPr>
        <w:t>N Engl J Med. </w:t>
      </w:r>
      <w:r w:rsidRPr="00085AFD">
        <w:rPr>
          <w:rStyle w:val="element-citation"/>
          <w:rFonts w:asciiTheme="majorBidi" w:hAnsiTheme="majorBidi" w:cstheme="majorBidi"/>
          <w:color w:val="000000" w:themeColor="text1"/>
          <w:sz w:val="24"/>
          <w:szCs w:val="24"/>
          <w:shd w:val="clear" w:color="auto" w:fill="FFFFFF"/>
        </w:rPr>
        <w:t>2003</w:t>
      </w:r>
      <w:r w:rsidR="00102740" w:rsidRPr="00085AFD">
        <w:rPr>
          <w:rStyle w:val="element-citation"/>
          <w:rFonts w:asciiTheme="majorBidi" w:hAnsiTheme="majorBidi" w:cstheme="majorBidi"/>
          <w:color w:val="000000" w:themeColor="text1"/>
          <w:sz w:val="24"/>
          <w:szCs w:val="24"/>
          <w:shd w:val="clear" w:color="auto" w:fill="FFFFFF"/>
        </w:rPr>
        <w:t>;</w:t>
      </w:r>
      <w:r w:rsidR="00102740" w:rsidRPr="00085AFD">
        <w:rPr>
          <w:rStyle w:val="ref-vol"/>
          <w:rFonts w:asciiTheme="majorBidi" w:hAnsiTheme="majorBidi" w:cstheme="majorBidi"/>
          <w:color w:val="000000" w:themeColor="text1"/>
          <w:sz w:val="24"/>
          <w:szCs w:val="24"/>
          <w:shd w:val="clear" w:color="auto" w:fill="FFFFFF"/>
        </w:rPr>
        <w:t xml:space="preserve"> 349:259</w:t>
      </w:r>
      <w:r w:rsidRPr="00085AFD">
        <w:rPr>
          <w:rStyle w:val="element-citation"/>
          <w:rFonts w:asciiTheme="majorBidi" w:hAnsiTheme="majorBidi" w:cstheme="majorBidi"/>
          <w:color w:val="000000" w:themeColor="text1"/>
          <w:sz w:val="24"/>
          <w:szCs w:val="24"/>
          <w:shd w:val="clear" w:color="auto" w:fill="FFFFFF"/>
        </w:rPr>
        <w:t>–266. </w:t>
      </w:r>
      <w:r w:rsidRPr="00DA032E">
        <w:rPr>
          <w:rStyle w:val="element-citation"/>
          <w:rFonts w:asciiTheme="majorBidi" w:hAnsiTheme="majorBidi" w:cstheme="majorBidi"/>
          <w:b/>
          <w:bCs/>
          <w:color w:val="000000" w:themeColor="text1"/>
          <w:sz w:val="24"/>
          <w:szCs w:val="24"/>
          <w:shd w:val="clear" w:color="auto" w:fill="FFFFFF"/>
        </w:rPr>
        <w:t>[</w:t>
      </w:r>
      <w:hyperlink r:id="rId22" w:history="1">
        <w:r w:rsidRPr="00DA032E">
          <w:rPr>
            <w:rStyle w:val="Hyperlink"/>
            <w:rFonts w:asciiTheme="majorBidi" w:hAnsiTheme="majorBidi" w:cstheme="majorBidi"/>
            <w:b/>
            <w:bCs/>
            <w:color w:val="000000" w:themeColor="text1"/>
            <w:sz w:val="24"/>
            <w:szCs w:val="24"/>
          </w:rPr>
          <w:t>PubMed</w:t>
        </w:r>
      </w:hyperlink>
      <w:r w:rsidRPr="00DA032E">
        <w:rPr>
          <w:rStyle w:val="element-citation"/>
          <w:rFonts w:asciiTheme="majorBidi" w:hAnsiTheme="majorBidi" w:cstheme="majorBidi"/>
          <w:b/>
          <w:bCs/>
          <w:color w:val="000000" w:themeColor="text1"/>
          <w:sz w:val="24"/>
          <w:szCs w:val="24"/>
          <w:shd w:val="clear" w:color="auto" w:fill="FFFFFF"/>
        </w:rPr>
        <w:t>] </w:t>
      </w:r>
      <w:r w:rsidRPr="00DA032E">
        <w:rPr>
          <w:rStyle w:val="nowrap"/>
          <w:rFonts w:asciiTheme="majorBidi" w:hAnsiTheme="majorBidi" w:cstheme="majorBidi"/>
          <w:b/>
          <w:bCs/>
          <w:color w:val="000000" w:themeColor="text1"/>
          <w:sz w:val="24"/>
          <w:szCs w:val="24"/>
          <w:shd w:val="clear" w:color="auto" w:fill="FFFFFF"/>
        </w:rPr>
        <w:t>[</w:t>
      </w:r>
      <w:hyperlink r:id="rId23" w:tgtFrame="_blank" w:history="1">
        <w:r w:rsidRPr="00DA032E">
          <w:rPr>
            <w:rStyle w:val="Hyperlink"/>
            <w:rFonts w:asciiTheme="majorBidi" w:hAnsiTheme="majorBidi" w:cstheme="majorBidi"/>
            <w:b/>
            <w:bCs/>
            <w:color w:val="000000" w:themeColor="text1"/>
            <w:sz w:val="24"/>
            <w:szCs w:val="24"/>
          </w:rPr>
          <w:t>Google Scholar</w:t>
        </w:r>
      </w:hyperlink>
      <w:r w:rsidRPr="00DA032E">
        <w:rPr>
          <w:rStyle w:val="nowrap"/>
          <w:rFonts w:asciiTheme="majorBidi" w:hAnsiTheme="majorBidi" w:cstheme="majorBidi"/>
          <w:b/>
          <w:bCs/>
          <w:color w:val="000000" w:themeColor="text1"/>
          <w:sz w:val="24"/>
          <w:szCs w:val="24"/>
          <w:shd w:val="clear" w:color="auto" w:fill="FFFFFF"/>
        </w:rPr>
        <w:t>]</w:t>
      </w:r>
    </w:p>
    <w:p w14:paraId="36FD5DD7" w14:textId="77777777" w:rsidR="00863089" w:rsidRPr="00DA032E" w:rsidRDefault="00863089" w:rsidP="00015F17">
      <w:pPr>
        <w:pStyle w:val="ListParagraph"/>
        <w:numPr>
          <w:ilvl w:val="0"/>
          <w:numId w:val="5"/>
        </w:numPr>
        <w:shd w:val="clear" w:color="auto" w:fill="FFFFFF"/>
        <w:spacing w:line="360" w:lineRule="auto"/>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shd w:val="clear" w:color="auto" w:fill="FFFFFF"/>
        </w:rPr>
        <w:t>Hooton</w:t>
      </w:r>
      <w:r w:rsidR="005C5307"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T</w:t>
      </w:r>
      <w:r w:rsidR="005C5307"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M, Hughes</w:t>
      </w:r>
      <w:r w:rsidR="005C5307"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J</w:t>
      </w:r>
      <w:r w:rsidR="005C5307"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P, Winter</w:t>
      </w:r>
      <w:r w:rsidR="005C5307"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C,</w:t>
      </w:r>
      <w:r w:rsidRPr="00085AFD">
        <w:rPr>
          <w:rFonts w:asciiTheme="majorBidi" w:hAnsiTheme="majorBidi" w:cstheme="majorBidi"/>
          <w:color w:val="000000" w:themeColor="text1"/>
          <w:sz w:val="24"/>
          <w:szCs w:val="24"/>
          <w:shd w:val="clear" w:color="auto" w:fill="FFFFFF"/>
        </w:rPr>
        <w:t xml:space="preserve"> et al. A Prospective Study of Risk Factors for Symptomatic Urinary Tract Infection in Young Women. </w:t>
      </w:r>
      <w:r w:rsidRPr="00085AFD">
        <w:rPr>
          <w:rStyle w:val="ref-journal"/>
          <w:rFonts w:asciiTheme="majorBidi" w:hAnsiTheme="majorBidi" w:cstheme="majorBidi"/>
          <w:i/>
          <w:iCs/>
          <w:color w:val="000000" w:themeColor="text1"/>
          <w:sz w:val="24"/>
          <w:szCs w:val="24"/>
          <w:shd w:val="clear" w:color="auto" w:fill="FFFFFF"/>
        </w:rPr>
        <w:t>N Engl J Med. </w:t>
      </w:r>
      <w:r w:rsidRPr="00085AFD">
        <w:rPr>
          <w:rFonts w:asciiTheme="majorBidi" w:hAnsiTheme="majorBidi" w:cstheme="majorBidi"/>
          <w:color w:val="000000" w:themeColor="text1"/>
          <w:sz w:val="24"/>
          <w:szCs w:val="24"/>
          <w:shd w:val="clear" w:color="auto" w:fill="FFFFFF"/>
        </w:rPr>
        <w:t>1996</w:t>
      </w:r>
      <w:r w:rsidR="00102740" w:rsidRPr="00085AFD">
        <w:rPr>
          <w:rFonts w:asciiTheme="majorBidi" w:hAnsiTheme="majorBidi" w:cstheme="majorBidi"/>
          <w:color w:val="000000" w:themeColor="text1"/>
          <w:sz w:val="24"/>
          <w:szCs w:val="24"/>
          <w:shd w:val="clear" w:color="auto" w:fill="FFFFFF"/>
        </w:rPr>
        <w:t>;</w:t>
      </w:r>
      <w:r w:rsidR="00102740" w:rsidRPr="00085AFD">
        <w:rPr>
          <w:rStyle w:val="ref-vol"/>
          <w:rFonts w:asciiTheme="majorBidi" w:hAnsiTheme="majorBidi" w:cstheme="majorBidi"/>
          <w:color w:val="000000" w:themeColor="text1"/>
          <w:sz w:val="24"/>
          <w:szCs w:val="24"/>
          <w:shd w:val="clear" w:color="auto" w:fill="FFFFFF"/>
        </w:rPr>
        <w:t xml:space="preserve"> 335:468</w:t>
      </w:r>
      <w:r w:rsidRPr="00085AFD">
        <w:rPr>
          <w:rFonts w:asciiTheme="majorBidi" w:hAnsiTheme="majorBidi" w:cstheme="majorBidi"/>
          <w:color w:val="000000" w:themeColor="text1"/>
          <w:sz w:val="24"/>
          <w:szCs w:val="24"/>
          <w:shd w:val="clear" w:color="auto" w:fill="FFFFFF"/>
        </w:rPr>
        <w:t>–474. </w:t>
      </w:r>
      <w:r w:rsidRPr="00DA032E">
        <w:rPr>
          <w:rFonts w:asciiTheme="majorBidi" w:hAnsiTheme="majorBidi" w:cstheme="majorBidi"/>
          <w:b/>
          <w:bCs/>
          <w:color w:val="000000" w:themeColor="text1"/>
          <w:sz w:val="24"/>
          <w:szCs w:val="24"/>
          <w:shd w:val="clear" w:color="auto" w:fill="FFFFFF"/>
        </w:rPr>
        <w:t>[</w:t>
      </w:r>
      <w:hyperlink r:id="rId24" w:history="1">
        <w:r w:rsidRPr="00DA032E">
          <w:rPr>
            <w:rStyle w:val="Hyperlink"/>
            <w:rFonts w:asciiTheme="majorBidi" w:hAnsiTheme="majorBidi" w:cstheme="majorBidi"/>
            <w:b/>
            <w:bCs/>
            <w:color w:val="000000" w:themeColor="text1"/>
            <w:sz w:val="24"/>
            <w:szCs w:val="24"/>
            <w:shd w:val="clear" w:color="auto" w:fill="FFFFFF"/>
          </w:rPr>
          <w:t>PubMed</w:t>
        </w:r>
      </w:hyperlink>
      <w:r w:rsidRPr="00DA032E">
        <w:rPr>
          <w:rFonts w:asciiTheme="majorBidi" w:hAnsiTheme="majorBidi" w:cstheme="majorBidi"/>
          <w:b/>
          <w:bCs/>
          <w:color w:val="000000" w:themeColor="text1"/>
          <w:sz w:val="24"/>
          <w:szCs w:val="24"/>
          <w:shd w:val="clear" w:color="auto" w:fill="FFFFFF"/>
        </w:rPr>
        <w:t>] </w:t>
      </w:r>
      <w:r w:rsidRPr="00DA032E">
        <w:rPr>
          <w:rStyle w:val="nowrap"/>
          <w:rFonts w:asciiTheme="majorBidi" w:hAnsiTheme="majorBidi" w:cstheme="majorBidi"/>
          <w:b/>
          <w:bCs/>
          <w:color w:val="000000" w:themeColor="text1"/>
          <w:sz w:val="24"/>
          <w:szCs w:val="24"/>
          <w:shd w:val="clear" w:color="auto" w:fill="FFFFFF"/>
        </w:rPr>
        <w:t>[</w:t>
      </w:r>
      <w:hyperlink r:id="rId25" w:tgtFrame="_blank" w:history="1">
        <w:r w:rsidRPr="00DA032E">
          <w:rPr>
            <w:rStyle w:val="Hyperlink"/>
            <w:rFonts w:asciiTheme="majorBidi" w:hAnsiTheme="majorBidi" w:cstheme="majorBidi"/>
            <w:b/>
            <w:bCs/>
            <w:color w:val="000000" w:themeColor="text1"/>
            <w:sz w:val="24"/>
            <w:szCs w:val="24"/>
          </w:rPr>
          <w:t>Google Scholar</w:t>
        </w:r>
      </w:hyperlink>
      <w:r w:rsidRPr="00DA032E">
        <w:rPr>
          <w:rStyle w:val="nowrap"/>
          <w:rFonts w:asciiTheme="majorBidi" w:hAnsiTheme="majorBidi" w:cstheme="majorBidi"/>
          <w:b/>
          <w:bCs/>
          <w:color w:val="000000" w:themeColor="text1"/>
          <w:sz w:val="24"/>
          <w:szCs w:val="24"/>
          <w:shd w:val="clear" w:color="auto" w:fill="FFFFFF"/>
        </w:rPr>
        <w:t>]</w:t>
      </w:r>
    </w:p>
    <w:p w14:paraId="3105D2C7" w14:textId="77777777" w:rsidR="00F05926" w:rsidRPr="00F05926" w:rsidRDefault="00A03A55" w:rsidP="00015F17">
      <w:pPr>
        <w:pStyle w:val="ListParagraph"/>
        <w:numPr>
          <w:ilvl w:val="0"/>
          <w:numId w:val="5"/>
        </w:numPr>
        <w:shd w:val="clear" w:color="auto" w:fill="FFFFFF"/>
        <w:spacing w:after="360" w:line="360" w:lineRule="auto"/>
        <w:rPr>
          <w:rFonts w:asciiTheme="majorBidi" w:eastAsia="Times New Roman" w:hAnsiTheme="majorBidi" w:cstheme="majorBidi"/>
          <w:b/>
          <w:bCs/>
          <w:color w:val="000000" w:themeColor="text1"/>
          <w:sz w:val="24"/>
          <w:szCs w:val="24"/>
        </w:rPr>
      </w:pPr>
      <w:r w:rsidRPr="00085AFD">
        <w:rPr>
          <w:rFonts w:asciiTheme="majorBidi" w:hAnsiTheme="majorBidi" w:cstheme="majorBidi"/>
          <w:b/>
          <w:bCs/>
          <w:color w:val="000000" w:themeColor="text1"/>
          <w:sz w:val="24"/>
          <w:szCs w:val="24"/>
          <w:shd w:val="clear" w:color="auto" w:fill="FFFFFF"/>
        </w:rPr>
        <w:t xml:space="preserve">Yamaji </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R</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Friedman</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C</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R</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Rubin</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J</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Suh J, Thys E, McDermott</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w:t>
      </w:r>
      <w:proofErr w:type="spellStart"/>
      <w:r w:rsidRPr="00085AFD">
        <w:rPr>
          <w:rFonts w:asciiTheme="majorBidi" w:hAnsiTheme="majorBidi" w:cstheme="majorBidi"/>
          <w:b/>
          <w:bCs/>
          <w:color w:val="000000" w:themeColor="text1"/>
          <w:sz w:val="24"/>
          <w:szCs w:val="24"/>
          <w:shd w:val="clear" w:color="auto" w:fill="FFFFFF"/>
        </w:rPr>
        <w:t>P</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Hung</w:t>
      </w:r>
      <w:proofErr w:type="spellEnd"/>
      <w:r w:rsidRPr="00085AFD">
        <w:rPr>
          <w:rFonts w:asciiTheme="majorBidi" w:hAnsiTheme="majorBidi" w:cstheme="majorBidi"/>
          <w:b/>
          <w:bCs/>
          <w:color w:val="000000" w:themeColor="text1"/>
          <w:sz w:val="24"/>
          <w:szCs w:val="24"/>
          <w:shd w:val="clear" w:color="auto" w:fill="FFFFFF"/>
        </w:rPr>
        <w:t>-Fan</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M</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Riley</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L</w:t>
      </w:r>
      <w:r w:rsidR="00D91253">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W.</w:t>
      </w:r>
      <w:r w:rsidRPr="00085AFD">
        <w:rPr>
          <w:rFonts w:asciiTheme="majorBidi" w:hAnsiTheme="majorBidi" w:cstheme="majorBidi"/>
          <w:color w:val="000000" w:themeColor="text1"/>
          <w:sz w:val="24"/>
          <w:szCs w:val="24"/>
          <w:shd w:val="clear" w:color="auto" w:fill="FFFFFF"/>
        </w:rPr>
        <w:t xml:space="preserve"> </w:t>
      </w:r>
      <w:r w:rsidR="00D91253">
        <w:rPr>
          <w:rFonts w:asciiTheme="majorBidi" w:hAnsiTheme="majorBidi" w:cstheme="majorBidi"/>
          <w:color w:val="000000" w:themeColor="text1"/>
          <w:sz w:val="24"/>
          <w:szCs w:val="24"/>
          <w:shd w:val="clear" w:color="auto" w:fill="FFFFFF"/>
        </w:rPr>
        <w:t xml:space="preserve"> </w:t>
      </w:r>
      <w:r w:rsidRPr="00085AFD">
        <w:rPr>
          <w:rFonts w:asciiTheme="majorBidi" w:hAnsiTheme="majorBidi" w:cstheme="majorBidi"/>
          <w:color w:val="000000" w:themeColor="text1"/>
          <w:sz w:val="24"/>
          <w:szCs w:val="24"/>
          <w:shd w:val="clear" w:color="auto" w:fill="FFFFFF"/>
        </w:rPr>
        <w:t>A Population-Based Surveillance Study of Shared Genotypes of Escherichia coli Isolates from Retail Meat and Suspected Cases of Urinary Tract Infections. </w:t>
      </w:r>
      <w:r w:rsidRPr="00085AFD">
        <w:rPr>
          <w:rStyle w:val="ref-journal"/>
          <w:rFonts w:asciiTheme="majorBidi" w:hAnsiTheme="majorBidi" w:cstheme="majorBidi"/>
          <w:color w:val="000000" w:themeColor="text1"/>
          <w:sz w:val="24"/>
          <w:szCs w:val="24"/>
          <w:shd w:val="clear" w:color="auto" w:fill="FFFFFF"/>
        </w:rPr>
        <w:t>mSphere. </w:t>
      </w:r>
      <w:r w:rsidRPr="00085AFD">
        <w:rPr>
          <w:rFonts w:asciiTheme="majorBidi" w:hAnsiTheme="majorBidi" w:cstheme="majorBidi"/>
          <w:color w:val="000000" w:themeColor="text1"/>
          <w:sz w:val="24"/>
          <w:szCs w:val="24"/>
          <w:shd w:val="clear" w:color="auto" w:fill="FFFFFF"/>
        </w:rPr>
        <w:t>2018 Aug 15</w:t>
      </w:r>
      <w:r w:rsidR="00226075" w:rsidRPr="00085AFD">
        <w:rPr>
          <w:rFonts w:asciiTheme="majorBidi" w:hAnsiTheme="majorBidi" w:cstheme="majorBidi"/>
          <w:color w:val="000000" w:themeColor="text1"/>
          <w:sz w:val="24"/>
          <w:szCs w:val="24"/>
          <w:shd w:val="clear" w:color="auto" w:fill="FFFFFF"/>
        </w:rPr>
        <w:t>;</w:t>
      </w:r>
      <w:r w:rsidR="00226075" w:rsidRPr="00085AFD">
        <w:rPr>
          <w:rStyle w:val="ref-vol"/>
          <w:rFonts w:asciiTheme="majorBidi" w:hAnsiTheme="majorBidi" w:cstheme="majorBidi"/>
          <w:color w:val="000000" w:themeColor="text1"/>
          <w:sz w:val="24"/>
          <w:szCs w:val="24"/>
          <w:shd w:val="clear" w:color="auto" w:fill="FFFFFF"/>
        </w:rPr>
        <w:t xml:space="preserve"> 3</w:t>
      </w:r>
      <w:r w:rsidRPr="00085AFD">
        <w:rPr>
          <w:rFonts w:asciiTheme="majorBidi" w:hAnsiTheme="majorBidi" w:cstheme="majorBidi"/>
          <w:color w:val="000000" w:themeColor="text1"/>
          <w:sz w:val="24"/>
          <w:szCs w:val="24"/>
          <w:shd w:val="clear" w:color="auto" w:fill="FFFFFF"/>
        </w:rPr>
        <w:t>(4) </w:t>
      </w:r>
      <w:r w:rsidRPr="00DA032E">
        <w:rPr>
          <w:rFonts w:asciiTheme="majorBidi" w:hAnsiTheme="majorBidi" w:cstheme="majorBidi"/>
          <w:b/>
          <w:bCs/>
          <w:color w:val="000000" w:themeColor="text1"/>
          <w:sz w:val="24"/>
          <w:szCs w:val="24"/>
          <w:shd w:val="clear" w:color="auto" w:fill="FFFFFF"/>
        </w:rPr>
        <w:t>[</w:t>
      </w:r>
      <w:hyperlink r:id="rId26" w:history="1">
        <w:r w:rsidRPr="00DA032E">
          <w:rPr>
            <w:rStyle w:val="Hyperlink"/>
            <w:rFonts w:asciiTheme="majorBidi" w:hAnsiTheme="majorBidi" w:cstheme="majorBidi"/>
            <w:b/>
            <w:bCs/>
            <w:color w:val="000000" w:themeColor="text1"/>
            <w:sz w:val="24"/>
            <w:szCs w:val="24"/>
            <w:shd w:val="clear" w:color="auto" w:fill="FFFFFF"/>
          </w:rPr>
          <w:t>PMC free article</w:t>
        </w:r>
      </w:hyperlink>
      <w:r w:rsidRPr="00DA032E">
        <w:rPr>
          <w:rFonts w:asciiTheme="majorBidi" w:hAnsiTheme="majorBidi" w:cstheme="majorBidi"/>
          <w:b/>
          <w:bCs/>
          <w:color w:val="000000" w:themeColor="text1"/>
          <w:sz w:val="24"/>
          <w:szCs w:val="24"/>
          <w:shd w:val="clear" w:color="auto" w:fill="FFFFFF"/>
        </w:rPr>
        <w:t>] [</w:t>
      </w:r>
      <w:hyperlink r:id="rId27" w:history="1">
        <w:r w:rsidRPr="00DA032E">
          <w:rPr>
            <w:rStyle w:val="Hyperlink"/>
            <w:rFonts w:asciiTheme="majorBidi" w:hAnsiTheme="majorBidi" w:cstheme="majorBidi"/>
            <w:b/>
            <w:bCs/>
            <w:color w:val="000000" w:themeColor="text1"/>
            <w:sz w:val="24"/>
            <w:szCs w:val="24"/>
            <w:shd w:val="clear" w:color="auto" w:fill="FFFFFF"/>
          </w:rPr>
          <w:t>PubMed</w:t>
        </w:r>
      </w:hyperlink>
      <w:r w:rsidRPr="00DA032E">
        <w:rPr>
          <w:rFonts w:asciiTheme="majorBidi" w:hAnsiTheme="majorBidi" w:cstheme="majorBidi"/>
          <w:b/>
          <w:bCs/>
          <w:color w:val="000000" w:themeColor="text1"/>
          <w:sz w:val="24"/>
          <w:szCs w:val="24"/>
          <w:shd w:val="clear" w:color="auto" w:fill="FFFFFF"/>
        </w:rPr>
        <w:t>]</w:t>
      </w:r>
      <w:r w:rsidR="00F05926">
        <w:rPr>
          <w:rFonts w:asciiTheme="majorBidi" w:hAnsiTheme="majorBidi" w:cstheme="majorBidi"/>
          <w:b/>
          <w:bCs/>
          <w:color w:val="000000" w:themeColor="text1"/>
          <w:sz w:val="24"/>
          <w:szCs w:val="24"/>
          <w:shd w:val="clear" w:color="auto" w:fill="FFFFFF"/>
        </w:rPr>
        <w:t>.</w:t>
      </w:r>
    </w:p>
    <w:p w14:paraId="4773F5AF" w14:textId="77777777" w:rsidR="0074223D" w:rsidRPr="00226075" w:rsidRDefault="00F05926" w:rsidP="00015F17">
      <w:pPr>
        <w:pStyle w:val="NormalWeb"/>
        <w:numPr>
          <w:ilvl w:val="0"/>
          <w:numId w:val="5"/>
        </w:numPr>
        <w:shd w:val="clear" w:color="auto" w:fill="FFFFFF"/>
        <w:spacing w:before="166" w:beforeAutospacing="0" w:after="166" w:afterAutospacing="0" w:line="360" w:lineRule="auto"/>
        <w:jc w:val="both"/>
        <w:rPr>
          <w:rFonts w:ascii="Courier New" w:hAnsi="Courier New" w:cs="Courier New"/>
          <w:b/>
          <w:bCs/>
          <w:color w:val="000000" w:themeColor="text1"/>
          <w:sz w:val="20"/>
          <w:szCs w:val="20"/>
          <w:shd w:val="clear" w:color="auto" w:fill="FFFFFF"/>
        </w:rPr>
      </w:pPr>
      <w:r w:rsidRPr="0094573A">
        <w:rPr>
          <w:b/>
          <w:bCs/>
          <w:color w:val="000000"/>
          <w:shd w:val="clear" w:color="auto" w:fill="FFFFFF"/>
        </w:rPr>
        <w:t>Silver</w:t>
      </w:r>
      <w:r>
        <w:rPr>
          <w:b/>
          <w:bCs/>
          <w:color w:val="000000"/>
          <w:shd w:val="clear" w:color="auto" w:fill="FFFFFF"/>
        </w:rPr>
        <w:t>,</w:t>
      </w:r>
      <w:r w:rsidRPr="0094573A">
        <w:rPr>
          <w:b/>
          <w:bCs/>
          <w:color w:val="000000"/>
          <w:shd w:val="clear" w:color="auto" w:fill="FFFFFF"/>
        </w:rPr>
        <w:t xml:space="preserve"> S</w:t>
      </w:r>
      <w:r>
        <w:rPr>
          <w:b/>
          <w:bCs/>
          <w:color w:val="000000"/>
          <w:shd w:val="clear" w:color="auto" w:fill="FFFFFF"/>
        </w:rPr>
        <w:t>.</w:t>
      </w:r>
      <w:r w:rsidRPr="0094573A">
        <w:rPr>
          <w:b/>
          <w:bCs/>
          <w:color w:val="000000"/>
          <w:shd w:val="clear" w:color="auto" w:fill="FFFFFF"/>
        </w:rPr>
        <w:t>A, Baillie</w:t>
      </w:r>
      <w:r>
        <w:rPr>
          <w:b/>
          <w:bCs/>
          <w:color w:val="000000"/>
          <w:shd w:val="clear" w:color="auto" w:fill="FFFFFF"/>
        </w:rPr>
        <w:t>,</w:t>
      </w:r>
      <w:r w:rsidRPr="0094573A">
        <w:rPr>
          <w:b/>
          <w:bCs/>
          <w:color w:val="000000"/>
          <w:shd w:val="clear" w:color="auto" w:fill="FFFFFF"/>
        </w:rPr>
        <w:t xml:space="preserve"> </w:t>
      </w:r>
      <w:r w:rsidR="00226075" w:rsidRPr="0094573A">
        <w:rPr>
          <w:b/>
          <w:bCs/>
          <w:color w:val="000000"/>
          <w:shd w:val="clear" w:color="auto" w:fill="FFFFFF"/>
        </w:rPr>
        <w:t>L</w:t>
      </w:r>
      <w:r w:rsidR="00226075">
        <w:rPr>
          <w:b/>
          <w:bCs/>
          <w:color w:val="000000"/>
          <w:shd w:val="clear" w:color="auto" w:fill="FFFFFF"/>
        </w:rPr>
        <w:t>and</w:t>
      </w:r>
      <w:r w:rsidRPr="0094573A">
        <w:rPr>
          <w:b/>
          <w:bCs/>
          <w:color w:val="000000"/>
          <w:shd w:val="clear" w:color="auto" w:fill="FFFFFF"/>
        </w:rPr>
        <w:t xml:space="preserve"> Simor</w:t>
      </w:r>
      <w:r>
        <w:rPr>
          <w:b/>
          <w:bCs/>
          <w:color w:val="000000"/>
          <w:shd w:val="clear" w:color="auto" w:fill="FFFFFF"/>
        </w:rPr>
        <w:t>,</w:t>
      </w:r>
      <w:r w:rsidRPr="0094573A">
        <w:rPr>
          <w:b/>
          <w:bCs/>
          <w:color w:val="000000"/>
          <w:shd w:val="clear" w:color="auto" w:fill="FFFFFF"/>
        </w:rPr>
        <w:t xml:space="preserve"> A</w:t>
      </w:r>
      <w:r>
        <w:rPr>
          <w:b/>
          <w:bCs/>
          <w:color w:val="000000"/>
          <w:shd w:val="clear" w:color="auto" w:fill="FFFFFF"/>
        </w:rPr>
        <w:t>.</w:t>
      </w:r>
      <w:r w:rsidRPr="0094573A">
        <w:rPr>
          <w:b/>
          <w:bCs/>
          <w:color w:val="000000"/>
          <w:shd w:val="clear" w:color="auto" w:fill="FFFFFF"/>
        </w:rPr>
        <w:t>E.</w:t>
      </w:r>
      <w:r>
        <w:rPr>
          <w:color w:val="000000"/>
          <w:shd w:val="clear" w:color="auto" w:fill="FFFFFF"/>
        </w:rPr>
        <w:t xml:space="preserve"> Positive urine cultures: A major cause of inappropriate antimicrobial use in hospitals? </w:t>
      </w:r>
      <w:r>
        <w:rPr>
          <w:rStyle w:val="ref-journal"/>
          <w:color w:val="000000"/>
          <w:shd w:val="clear" w:color="auto" w:fill="FFFFFF"/>
        </w:rPr>
        <w:t>Can J Infect Dis Med Microbiol. </w:t>
      </w:r>
      <w:r>
        <w:rPr>
          <w:color w:val="000000"/>
          <w:shd w:val="clear" w:color="auto" w:fill="FFFFFF"/>
        </w:rPr>
        <w:t>2009 Winter</w:t>
      </w:r>
      <w:r w:rsidR="00226075">
        <w:rPr>
          <w:color w:val="000000"/>
          <w:shd w:val="clear" w:color="auto" w:fill="FFFFFF"/>
        </w:rPr>
        <w:t>;</w:t>
      </w:r>
      <w:r w:rsidR="00226075">
        <w:rPr>
          <w:rStyle w:val="ref-vol"/>
          <w:color w:val="000000"/>
          <w:shd w:val="clear" w:color="auto" w:fill="FFFFFF"/>
        </w:rPr>
        <w:t xml:space="preserve"> 20</w:t>
      </w:r>
      <w:r>
        <w:rPr>
          <w:color w:val="000000"/>
          <w:shd w:val="clear" w:color="auto" w:fill="FFFFFF"/>
        </w:rPr>
        <w:t>(4):107-11. </w:t>
      </w:r>
      <w:r w:rsidRPr="00226075">
        <w:rPr>
          <w:b/>
          <w:bCs/>
          <w:color w:val="000000" w:themeColor="text1"/>
          <w:shd w:val="clear" w:color="auto" w:fill="FFFFFF"/>
        </w:rPr>
        <w:t>[</w:t>
      </w:r>
      <w:hyperlink r:id="rId28" w:history="1">
        <w:r w:rsidRPr="00226075">
          <w:rPr>
            <w:rStyle w:val="Hyperlink"/>
            <w:b/>
            <w:bCs/>
            <w:color w:val="000000" w:themeColor="text1"/>
            <w:shd w:val="clear" w:color="auto" w:fill="FFFFFF"/>
          </w:rPr>
          <w:t>PMC free article</w:t>
        </w:r>
      </w:hyperlink>
      <w:r w:rsidRPr="00226075">
        <w:rPr>
          <w:b/>
          <w:bCs/>
          <w:color w:val="000000" w:themeColor="text1"/>
          <w:shd w:val="clear" w:color="auto" w:fill="FFFFFF"/>
        </w:rPr>
        <w:t>] [</w:t>
      </w:r>
      <w:hyperlink r:id="rId29" w:history="1">
        <w:r w:rsidRPr="00226075">
          <w:rPr>
            <w:rStyle w:val="Hyperlink"/>
            <w:b/>
            <w:bCs/>
            <w:color w:val="000000" w:themeColor="text1"/>
            <w:shd w:val="clear" w:color="auto" w:fill="FFFFFF"/>
          </w:rPr>
          <w:t>PubMed</w:t>
        </w:r>
      </w:hyperlink>
      <w:r w:rsidRPr="00226075">
        <w:rPr>
          <w:b/>
          <w:bCs/>
          <w:color w:val="000000" w:themeColor="text1"/>
          <w:shd w:val="clear" w:color="auto" w:fill="FFFFFF"/>
        </w:rPr>
        <w:t>]</w:t>
      </w:r>
      <w:r w:rsidRPr="00226075">
        <w:rPr>
          <w:rFonts w:ascii="Courier New" w:hAnsi="Courier New" w:cs="Courier New"/>
          <w:b/>
          <w:bCs/>
          <w:color w:val="000000" w:themeColor="text1"/>
          <w:sz w:val="20"/>
          <w:szCs w:val="20"/>
          <w:shd w:val="clear" w:color="auto" w:fill="FFFFFF"/>
        </w:rPr>
        <w:t xml:space="preserve"> </w:t>
      </w:r>
    </w:p>
    <w:p w14:paraId="46A508CD" w14:textId="77777777" w:rsidR="004A0CFC" w:rsidRDefault="0074223D" w:rsidP="00015F17">
      <w:pPr>
        <w:pStyle w:val="ListParagraph"/>
        <w:numPr>
          <w:ilvl w:val="0"/>
          <w:numId w:val="5"/>
        </w:numPr>
        <w:shd w:val="clear" w:color="auto" w:fill="FFFFFF"/>
        <w:spacing w:line="360" w:lineRule="auto"/>
        <w:textAlignment w:val="top"/>
        <w:rPr>
          <w:rFonts w:asciiTheme="majorBidi" w:hAnsiTheme="majorBidi" w:cstheme="majorBidi"/>
          <w:color w:val="000000" w:themeColor="text1"/>
          <w:sz w:val="24"/>
          <w:szCs w:val="24"/>
          <w:shd w:val="clear" w:color="auto" w:fill="FFFFFF"/>
        </w:rPr>
      </w:pPr>
      <w:r w:rsidRPr="00085AFD">
        <w:rPr>
          <w:rFonts w:asciiTheme="majorBidi" w:hAnsiTheme="majorBidi" w:cstheme="majorBidi"/>
          <w:b/>
          <w:bCs/>
          <w:color w:val="000000" w:themeColor="text1"/>
          <w:sz w:val="24"/>
          <w:szCs w:val="24"/>
          <w:shd w:val="clear" w:color="auto" w:fill="FFFFFF"/>
        </w:rPr>
        <w:lastRenderedPageBreak/>
        <w:t>Valiquette</w:t>
      </w:r>
      <w:r w:rsidR="005C5307"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L.</w:t>
      </w:r>
      <w:r w:rsidRPr="00085AFD">
        <w:rPr>
          <w:rFonts w:asciiTheme="majorBidi" w:hAnsiTheme="majorBidi" w:cstheme="majorBidi"/>
          <w:color w:val="000000" w:themeColor="text1"/>
          <w:sz w:val="24"/>
          <w:szCs w:val="24"/>
          <w:shd w:val="clear" w:color="auto" w:fill="FFFFFF"/>
        </w:rPr>
        <w:t xml:space="preserve"> Urinary tract infections in women. </w:t>
      </w:r>
      <w:r w:rsidRPr="00085AFD">
        <w:rPr>
          <w:rFonts w:asciiTheme="majorBidi" w:hAnsiTheme="majorBidi" w:cstheme="majorBidi"/>
          <w:i/>
          <w:iCs/>
          <w:color w:val="000000" w:themeColor="text1"/>
          <w:sz w:val="24"/>
          <w:szCs w:val="24"/>
          <w:shd w:val="clear" w:color="auto" w:fill="FFFFFF"/>
        </w:rPr>
        <w:t>Can J Urol</w:t>
      </w:r>
      <w:r w:rsidRPr="00085AFD">
        <w:rPr>
          <w:rFonts w:asciiTheme="majorBidi" w:hAnsiTheme="majorBidi" w:cstheme="majorBidi"/>
          <w:color w:val="000000" w:themeColor="text1"/>
          <w:sz w:val="24"/>
          <w:szCs w:val="24"/>
          <w:shd w:val="clear" w:color="auto" w:fill="FFFFFF"/>
        </w:rPr>
        <w:t>. 2001</w:t>
      </w:r>
      <w:r w:rsidR="005C5307" w:rsidRPr="00085AFD">
        <w:rPr>
          <w:rFonts w:asciiTheme="majorBidi" w:hAnsiTheme="majorBidi" w:cstheme="majorBidi"/>
          <w:color w:val="000000" w:themeColor="text1"/>
          <w:sz w:val="24"/>
          <w:szCs w:val="24"/>
          <w:shd w:val="clear" w:color="auto" w:fill="FFFFFF"/>
        </w:rPr>
        <w:t>; 8</w:t>
      </w:r>
      <w:r w:rsidRPr="00085AFD">
        <w:rPr>
          <w:rFonts w:asciiTheme="majorBidi" w:hAnsiTheme="majorBidi" w:cstheme="majorBidi"/>
          <w:color w:val="000000" w:themeColor="text1"/>
          <w:sz w:val="24"/>
          <w:szCs w:val="24"/>
          <w:shd w:val="clear" w:color="auto" w:fill="FFFFFF"/>
        </w:rPr>
        <w:t xml:space="preserve"> Suppl 1:6-12.</w:t>
      </w:r>
    </w:p>
    <w:p w14:paraId="444F6C3A" w14:textId="77777777" w:rsidR="00E6162E" w:rsidRPr="00E6162E" w:rsidRDefault="00E6162E" w:rsidP="00015F17">
      <w:pPr>
        <w:shd w:val="clear" w:color="auto" w:fill="FFFFFF"/>
        <w:spacing w:line="360" w:lineRule="auto"/>
        <w:ind w:left="720"/>
        <w:textAlignment w:val="top"/>
        <w:rPr>
          <w:rFonts w:asciiTheme="majorBidi" w:hAnsiTheme="majorBidi" w:cstheme="majorBidi"/>
          <w:color w:val="000000" w:themeColor="text1"/>
          <w:sz w:val="24"/>
          <w:szCs w:val="24"/>
          <w:shd w:val="clear" w:color="auto" w:fill="FFFFFF"/>
        </w:rPr>
      </w:pPr>
    </w:p>
    <w:p w14:paraId="35F7B90C" w14:textId="77777777" w:rsidR="004A0CFC" w:rsidRPr="00085AFD" w:rsidRDefault="004A0CFC" w:rsidP="00015F17">
      <w:pPr>
        <w:pStyle w:val="ListParagraph"/>
        <w:numPr>
          <w:ilvl w:val="0"/>
          <w:numId w:val="5"/>
        </w:numPr>
        <w:shd w:val="clear" w:color="auto" w:fill="FFFFFF"/>
        <w:spacing w:line="360" w:lineRule="auto"/>
        <w:textAlignment w:val="top"/>
        <w:rPr>
          <w:rFonts w:asciiTheme="majorBidi" w:hAnsiTheme="majorBidi" w:cstheme="majorBidi"/>
          <w:color w:val="000000" w:themeColor="text1"/>
          <w:sz w:val="24"/>
          <w:szCs w:val="24"/>
        </w:rPr>
      </w:pPr>
      <w:r w:rsidRPr="00085AFD">
        <w:rPr>
          <w:rFonts w:asciiTheme="majorBidi" w:hAnsiTheme="majorBidi" w:cstheme="majorBidi"/>
          <w:b/>
          <w:bCs/>
          <w:color w:val="000000" w:themeColor="text1"/>
          <w:sz w:val="24"/>
          <w:szCs w:val="24"/>
          <w:shd w:val="clear" w:color="auto" w:fill="FFFFFF"/>
        </w:rPr>
        <w:t>Five-day nitrofurantoin is better than single-dose fosfomycin at resolving UTI symptoms</w:t>
      </w:r>
      <w:r w:rsidRPr="00085AFD">
        <w:rPr>
          <w:rFonts w:asciiTheme="majorBidi" w:hAnsiTheme="majorBidi" w:cstheme="majorBidi"/>
          <w:color w:val="000000" w:themeColor="text1"/>
          <w:sz w:val="24"/>
          <w:szCs w:val="24"/>
          <w:shd w:val="clear" w:color="auto" w:fill="FFFFFF"/>
        </w:rPr>
        <w:t>. </w:t>
      </w:r>
      <w:r w:rsidRPr="00085AFD">
        <w:rPr>
          <w:rFonts w:asciiTheme="majorBidi" w:hAnsiTheme="majorBidi" w:cstheme="majorBidi"/>
          <w:i/>
          <w:iCs/>
          <w:color w:val="000000" w:themeColor="text1"/>
          <w:sz w:val="24"/>
          <w:szCs w:val="24"/>
          <w:shd w:val="clear" w:color="auto" w:fill="FFFFFF"/>
        </w:rPr>
        <w:t>Drug Ther Bull</w:t>
      </w:r>
      <w:r w:rsidRPr="00085AFD">
        <w:rPr>
          <w:rFonts w:asciiTheme="majorBidi" w:hAnsiTheme="majorBidi" w:cstheme="majorBidi"/>
          <w:color w:val="000000" w:themeColor="text1"/>
          <w:sz w:val="24"/>
          <w:szCs w:val="24"/>
          <w:shd w:val="clear" w:color="auto" w:fill="FFFFFF"/>
        </w:rPr>
        <w:t>. 2018</w:t>
      </w:r>
      <w:r w:rsidR="005C5307" w:rsidRPr="00085AFD">
        <w:rPr>
          <w:rFonts w:asciiTheme="majorBidi" w:hAnsiTheme="majorBidi" w:cstheme="majorBidi"/>
          <w:color w:val="000000" w:themeColor="text1"/>
          <w:sz w:val="24"/>
          <w:szCs w:val="24"/>
          <w:shd w:val="clear" w:color="auto" w:fill="FFFFFF"/>
        </w:rPr>
        <w:t>; 56</w:t>
      </w:r>
      <w:r w:rsidRPr="00085AFD">
        <w:rPr>
          <w:rFonts w:asciiTheme="majorBidi" w:hAnsiTheme="majorBidi" w:cstheme="majorBidi"/>
          <w:color w:val="000000" w:themeColor="text1"/>
          <w:sz w:val="24"/>
          <w:szCs w:val="24"/>
          <w:shd w:val="clear" w:color="auto" w:fill="FFFFFF"/>
        </w:rPr>
        <w:t>(11):131. doi:10.1136/dtb.2018.11.000039</w:t>
      </w:r>
      <w:r w:rsidRPr="00085AFD">
        <w:rPr>
          <w:rFonts w:asciiTheme="majorBidi" w:hAnsiTheme="majorBidi" w:cstheme="majorBidi"/>
          <w:color w:val="000000" w:themeColor="text1"/>
          <w:sz w:val="24"/>
          <w:szCs w:val="24"/>
        </w:rPr>
        <w:t>]</w:t>
      </w:r>
    </w:p>
    <w:p w14:paraId="7B82E23D" w14:textId="77777777" w:rsidR="004A0CFC" w:rsidRPr="00DA032E" w:rsidRDefault="004A0CFC"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rPr>
        <w:t>Long</w:t>
      </w:r>
      <w:r w:rsidR="00D87894">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B</w:t>
      </w:r>
      <w:r w:rsidR="00D87894">
        <w:rPr>
          <w:rFonts w:asciiTheme="majorBidi" w:hAnsiTheme="majorBidi" w:cstheme="majorBidi"/>
          <w:b/>
          <w:bCs/>
          <w:color w:val="000000" w:themeColor="text1"/>
          <w:sz w:val="24"/>
          <w:szCs w:val="24"/>
        </w:rPr>
        <w:t xml:space="preserve">and </w:t>
      </w:r>
      <w:r w:rsidRPr="00085AFD">
        <w:rPr>
          <w:rFonts w:asciiTheme="majorBidi" w:hAnsiTheme="majorBidi" w:cstheme="majorBidi"/>
          <w:b/>
          <w:bCs/>
          <w:color w:val="000000" w:themeColor="text1"/>
          <w:sz w:val="24"/>
          <w:szCs w:val="24"/>
        </w:rPr>
        <w:t>Koyfman A.</w:t>
      </w:r>
      <w:r w:rsidRPr="00085AFD">
        <w:rPr>
          <w:rFonts w:asciiTheme="majorBidi" w:hAnsiTheme="majorBidi" w:cstheme="majorBidi"/>
          <w:color w:val="000000" w:themeColor="text1"/>
          <w:sz w:val="24"/>
          <w:szCs w:val="24"/>
        </w:rPr>
        <w:t xml:space="preserve"> The Emergency Department Diagnosis and Management of Urinary Tract Infection. </w:t>
      </w:r>
      <w:r w:rsidRPr="00085AFD">
        <w:rPr>
          <w:rStyle w:val="ref-journal"/>
          <w:rFonts w:asciiTheme="majorBidi" w:hAnsiTheme="majorBidi" w:cstheme="majorBidi"/>
          <w:color w:val="000000" w:themeColor="text1"/>
          <w:sz w:val="24"/>
          <w:szCs w:val="24"/>
        </w:rPr>
        <w:t>Emerg Med Clin North Am. </w:t>
      </w:r>
      <w:r w:rsidRPr="00085AFD">
        <w:rPr>
          <w:rFonts w:asciiTheme="majorBidi" w:hAnsiTheme="majorBidi" w:cstheme="majorBidi"/>
          <w:color w:val="000000" w:themeColor="text1"/>
          <w:sz w:val="24"/>
          <w:szCs w:val="24"/>
        </w:rPr>
        <w:t>2018 Nov</w:t>
      </w:r>
      <w:r w:rsidR="005C5307" w:rsidRPr="00085AFD">
        <w:rPr>
          <w:rFonts w:asciiTheme="majorBidi" w:hAnsiTheme="majorBidi" w:cstheme="majorBidi"/>
          <w:color w:val="000000" w:themeColor="text1"/>
          <w:sz w:val="24"/>
          <w:szCs w:val="24"/>
        </w:rPr>
        <w:t>;</w:t>
      </w:r>
      <w:r w:rsidR="005C5307" w:rsidRPr="00085AFD">
        <w:rPr>
          <w:rStyle w:val="ref-vol"/>
          <w:rFonts w:asciiTheme="majorBidi" w:hAnsiTheme="majorBidi" w:cstheme="majorBidi"/>
          <w:color w:val="000000" w:themeColor="text1"/>
          <w:sz w:val="24"/>
          <w:szCs w:val="24"/>
        </w:rPr>
        <w:t xml:space="preserve"> 36</w:t>
      </w:r>
      <w:r w:rsidRPr="00085AFD">
        <w:rPr>
          <w:rFonts w:asciiTheme="majorBidi" w:hAnsiTheme="majorBidi" w:cstheme="majorBidi"/>
          <w:color w:val="000000" w:themeColor="text1"/>
          <w:sz w:val="24"/>
          <w:szCs w:val="24"/>
        </w:rPr>
        <w:t>(4):685-710. </w:t>
      </w:r>
      <w:r w:rsidRPr="00DA032E">
        <w:rPr>
          <w:rFonts w:asciiTheme="majorBidi" w:hAnsiTheme="majorBidi" w:cstheme="majorBidi"/>
          <w:b/>
          <w:bCs/>
          <w:color w:val="000000" w:themeColor="text1"/>
          <w:sz w:val="24"/>
          <w:szCs w:val="24"/>
        </w:rPr>
        <w:t>[</w:t>
      </w:r>
      <w:hyperlink r:id="rId30" w:history="1">
        <w:r w:rsidRPr="00DA032E">
          <w:rPr>
            <w:rStyle w:val="Hyperlink"/>
            <w:rFonts w:asciiTheme="majorBidi" w:hAnsiTheme="majorBidi" w:cstheme="majorBidi"/>
            <w:b/>
            <w:bCs/>
            <w:color w:val="000000" w:themeColor="text1"/>
            <w:sz w:val="24"/>
            <w:szCs w:val="24"/>
          </w:rPr>
          <w:t>PubMed</w:t>
        </w:r>
      </w:hyperlink>
      <w:r w:rsidRPr="00DA032E">
        <w:rPr>
          <w:rFonts w:asciiTheme="majorBidi" w:hAnsiTheme="majorBidi" w:cstheme="majorBidi"/>
          <w:b/>
          <w:bCs/>
          <w:color w:val="000000" w:themeColor="text1"/>
          <w:sz w:val="24"/>
          <w:szCs w:val="24"/>
        </w:rPr>
        <w:t>]</w:t>
      </w:r>
    </w:p>
    <w:p w14:paraId="672E390A" w14:textId="77777777" w:rsidR="002B4F4F" w:rsidRPr="00DA032E" w:rsidRDefault="004A0CFC"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rPr>
        <w:t>Tang</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M</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Quanstrom</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K</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Jin</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C</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Suskind</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A</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M.</w:t>
      </w:r>
      <w:r w:rsidRPr="00085AFD">
        <w:rPr>
          <w:rFonts w:asciiTheme="majorBidi" w:hAnsiTheme="majorBidi" w:cstheme="majorBidi"/>
          <w:color w:val="000000" w:themeColor="text1"/>
          <w:sz w:val="24"/>
          <w:szCs w:val="24"/>
        </w:rPr>
        <w:t xml:space="preserve"> Recurrent Urinary Tract Infections are Associated </w:t>
      </w:r>
      <w:proofErr w:type="gramStart"/>
      <w:r w:rsidRPr="00085AFD">
        <w:rPr>
          <w:rFonts w:asciiTheme="majorBidi" w:hAnsiTheme="majorBidi" w:cstheme="majorBidi"/>
          <w:color w:val="000000" w:themeColor="text1"/>
          <w:sz w:val="24"/>
          <w:szCs w:val="24"/>
        </w:rPr>
        <w:t>With</w:t>
      </w:r>
      <w:proofErr w:type="gramEnd"/>
      <w:r w:rsidRPr="00085AFD">
        <w:rPr>
          <w:rFonts w:asciiTheme="majorBidi" w:hAnsiTheme="majorBidi" w:cstheme="majorBidi"/>
          <w:color w:val="000000" w:themeColor="text1"/>
          <w:sz w:val="24"/>
          <w:szCs w:val="24"/>
        </w:rPr>
        <w:t xml:space="preserve"> Frailty in Older Adults. </w:t>
      </w:r>
      <w:r w:rsidRPr="00085AFD">
        <w:rPr>
          <w:rStyle w:val="ref-journal"/>
          <w:rFonts w:asciiTheme="majorBidi" w:hAnsiTheme="majorBidi" w:cstheme="majorBidi"/>
          <w:color w:val="000000" w:themeColor="text1"/>
          <w:sz w:val="24"/>
          <w:szCs w:val="24"/>
        </w:rPr>
        <w:t>Urology. </w:t>
      </w:r>
      <w:r w:rsidRPr="00085AFD">
        <w:rPr>
          <w:rFonts w:asciiTheme="majorBidi" w:hAnsiTheme="majorBidi" w:cstheme="majorBidi"/>
          <w:color w:val="000000" w:themeColor="text1"/>
          <w:sz w:val="24"/>
          <w:szCs w:val="24"/>
        </w:rPr>
        <w:t>2019 Jan</w:t>
      </w:r>
      <w:r w:rsidR="005C5307" w:rsidRPr="00085AFD">
        <w:rPr>
          <w:rFonts w:asciiTheme="majorBidi" w:hAnsiTheme="majorBidi" w:cstheme="majorBidi"/>
          <w:color w:val="000000" w:themeColor="text1"/>
          <w:sz w:val="24"/>
          <w:szCs w:val="24"/>
        </w:rPr>
        <w:t>;</w:t>
      </w:r>
      <w:r w:rsidR="005C5307" w:rsidRPr="00085AFD">
        <w:rPr>
          <w:rStyle w:val="ref-vol"/>
          <w:rFonts w:asciiTheme="majorBidi" w:hAnsiTheme="majorBidi" w:cstheme="majorBidi"/>
          <w:color w:val="000000" w:themeColor="text1"/>
          <w:sz w:val="24"/>
          <w:szCs w:val="24"/>
        </w:rPr>
        <w:t xml:space="preserve"> 123:24</w:t>
      </w:r>
      <w:r w:rsidRPr="00085AFD">
        <w:rPr>
          <w:rFonts w:asciiTheme="majorBidi" w:hAnsiTheme="majorBidi" w:cstheme="majorBidi"/>
          <w:color w:val="000000" w:themeColor="text1"/>
          <w:sz w:val="24"/>
          <w:szCs w:val="24"/>
        </w:rPr>
        <w:t>-27. </w:t>
      </w:r>
      <w:r w:rsidRPr="00DA032E">
        <w:rPr>
          <w:rFonts w:asciiTheme="majorBidi" w:hAnsiTheme="majorBidi" w:cstheme="majorBidi"/>
          <w:b/>
          <w:bCs/>
          <w:color w:val="000000" w:themeColor="text1"/>
          <w:sz w:val="24"/>
          <w:szCs w:val="24"/>
        </w:rPr>
        <w:t>[</w:t>
      </w:r>
      <w:hyperlink r:id="rId31" w:history="1">
        <w:r w:rsidRPr="00DA032E">
          <w:rPr>
            <w:rStyle w:val="Hyperlink"/>
            <w:rFonts w:asciiTheme="majorBidi" w:hAnsiTheme="majorBidi" w:cstheme="majorBidi"/>
            <w:b/>
            <w:bCs/>
            <w:color w:val="000000" w:themeColor="text1"/>
            <w:sz w:val="24"/>
            <w:szCs w:val="24"/>
          </w:rPr>
          <w:t>PMC free article</w:t>
        </w:r>
      </w:hyperlink>
      <w:r w:rsidRPr="00DA032E">
        <w:rPr>
          <w:rFonts w:asciiTheme="majorBidi" w:hAnsiTheme="majorBidi" w:cstheme="majorBidi"/>
          <w:b/>
          <w:bCs/>
          <w:color w:val="000000" w:themeColor="text1"/>
          <w:sz w:val="24"/>
          <w:szCs w:val="24"/>
        </w:rPr>
        <w:t>] [</w:t>
      </w:r>
      <w:hyperlink r:id="rId32" w:history="1">
        <w:r w:rsidRPr="00DA032E">
          <w:rPr>
            <w:rStyle w:val="Hyperlink"/>
            <w:rFonts w:asciiTheme="majorBidi" w:hAnsiTheme="majorBidi" w:cstheme="majorBidi"/>
            <w:b/>
            <w:bCs/>
            <w:color w:val="000000" w:themeColor="text1"/>
            <w:sz w:val="24"/>
            <w:szCs w:val="24"/>
          </w:rPr>
          <w:t>PubMed</w:t>
        </w:r>
      </w:hyperlink>
      <w:r w:rsidRPr="00DA032E">
        <w:rPr>
          <w:rFonts w:asciiTheme="majorBidi" w:hAnsiTheme="majorBidi" w:cstheme="majorBidi"/>
          <w:b/>
          <w:bCs/>
          <w:color w:val="000000" w:themeColor="text1"/>
          <w:sz w:val="24"/>
          <w:szCs w:val="24"/>
        </w:rPr>
        <w:t>]</w:t>
      </w:r>
    </w:p>
    <w:p w14:paraId="734F30A3" w14:textId="77777777" w:rsidR="002B4F4F" w:rsidRPr="00DA032E" w:rsidRDefault="002B4F4F"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rPr>
        <w:t>Schaeffer</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E</w:t>
      </w:r>
      <w:r w:rsidR="00003E15">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M. Re</w:t>
      </w:r>
      <w:r w:rsidRPr="00085AFD">
        <w:rPr>
          <w:rFonts w:asciiTheme="majorBidi" w:hAnsiTheme="majorBidi" w:cstheme="majorBidi"/>
          <w:color w:val="000000" w:themeColor="text1"/>
          <w:sz w:val="24"/>
          <w:szCs w:val="24"/>
        </w:rPr>
        <w:t>: Screening for Asymptomatic Bacteruria at One Month after Adult Kidney Transplantation: Clinical Factors and Implications. </w:t>
      </w:r>
      <w:r w:rsidRPr="00085AFD">
        <w:rPr>
          <w:rStyle w:val="ref-journal"/>
          <w:rFonts w:asciiTheme="majorBidi" w:hAnsiTheme="majorBidi" w:cstheme="majorBidi"/>
          <w:color w:val="000000" w:themeColor="text1"/>
          <w:sz w:val="24"/>
          <w:szCs w:val="24"/>
        </w:rPr>
        <w:t>J Urol. </w:t>
      </w:r>
      <w:r w:rsidRPr="00085AFD">
        <w:rPr>
          <w:rFonts w:asciiTheme="majorBidi" w:hAnsiTheme="majorBidi" w:cstheme="majorBidi"/>
          <w:color w:val="000000" w:themeColor="text1"/>
          <w:sz w:val="24"/>
          <w:szCs w:val="24"/>
        </w:rPr>
        <w:t>2018 Nov</w:t>
      </w:r>
      <w:r w:rsidR="005C5307" w:rsidRPr="00085AFD">
        <w:rPr>
          <w:rFonts w:asciiTheme="majorBidi" w:hAnsiTheme="majorBidi" w:cstheme="majorBidi"/>
          <w:color w:val="000000" w:themeColor="text1"/>
          <w:sz w:val="24"/>
          <w:szCs w:val="24"/>
        </w:rPr>
        <w:t>;</w:t>
      </w:r>
      <w:r w:rsidR="005C5307" w:rsidRPr="00085AFD">
        <w:rPr>
          <w:rStyle w:val="ref-vol"/>
          <w:rFonts w:asciiTheme="majorBidi" w:hAnsiTheme="majorBidi" w:cstheme="majorBidi"/>
          <w:color w:val="000000" w:themeColor="text1"/>
          <w:sz w:val="24"/>
          <w:szCs w:val="24"/>
        </w:rPr>
        <w:t xml:space="preserve"> 200</w:t>
      </w:r>
      <w:r w:rsidRPr="00085AFD">
        <w:rPr>
          <w:rFonts w:asciiTheme="majorBidi" w:hAnsiTheme="majorBidi" w:cstheme="majorBidi"/>
          <w:color w:val="000000" w:themeColor="text1"/>
          <w:sz w:val="24"/>
          <w:szCs w:val="24"/>
        </w:rPr>
        <w:t>(5):925. </w:t>
      </w:r>
      <w:r w:rsidRPr="00DA032E">
        <w:rPr>
          <w:rFonts w:asciiTheme="majorBidi" w:hAnsiTheme="majorBidi" w:cstheme="majorBidi"/>
          <w:b/>
          <w:bCs/>
          <w:color w:val="000000" w:themeColor="text1"/>
          <w:sz w:val="24"/>
          <w:szCs w:val="24"/>
        </w:rPr>
        <w:t>[</w:t>
      </w:r>
      <w:hyperlink r:id="rId33" w:history="1">
        <w:r w:rsidRPr="00DA032E">
          <w:rPr>
            <w:rStyle w:val="Hyperlink"/>
            <w:rFonts w:asciiTheme="majorBidi" w:hAnsiTheme="majorBidi" w:cstheme="majorBidi"/>
            <w:b/>
            <w:bCs/>
            <w:color w:val="000000" w:themeColor="text1"/>
            <w:sz w:val="24"/>
            <w:szCs w:val="24"/>
          </w:rPr>
          <w:t>PubMed</w:t>
        </w:r>
      </w:hyperlink>
      <w:r w:rsidRPr="00DA032E">
        <w:rPr>
          <w:rFonts w:asciiTheme="majorBidi" w:hAnsiTheme="majorBidi" w:cstheme="majorBidi"/>
          <w:b/>
          <w:bCs/>
          <w:color w:val="000000" w:themeColor="text1"/>
          <w:sz w:val="24"/>
          <w:szCs w:val="24"/>
        </w:rPr>
        <w:t>]</w:t>
      </w:r>
    </w:p>
    <w:p w14:paraId="4009CEA8" w14:textId="77777777" w:rsidR="002B4F4F" w:rsidRPr="00DA032E" w:rsidRDefault="002B4F4F"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rPr>
        <w:t>Suthar</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K</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S, Vanikar</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A</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V, Nigam</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L</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A, Patel</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R</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D</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Kanodia</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K</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V, Thakkar</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U</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G, Gandhi </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P</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A, Chandak SA, Prajapati AV, Patel MH.</w:t>
      </w:r>
      <w:r w:rsidRPr="00085AFD">
        <w:rPr>
          <w:rFonts w:asciiTheme="majorBidi" w:hAnsiTheme="majorBidi" w:cstheme="majorBidi"/>
          <w:color w:val="000000" w:themeColor="text1"/>
          <w:sz w:val="24"/>
          <w:szCs w:val="24"/>
        </w:rPr>
        <w:t xml:space="preserve"> Urinary Screening for Early Detection of Kidney Diseases. </w:t>
      </w:r>
      <w:r w:rsidRPr="00085AFD">
        <w:rPr>
          <w:rStyle w:val="ref-journal"/>
          <w:rFonts w:asciiTheme="majorBidi" w:hAnsiTheme="majorBidi" w:cstheme="majorBidi"/>
          <w:color w:val="000000" w:themeColor="text1"/>
          <w:sz w:val="24"/>
          <w:szCs w:val="24"/>
        </w:rPr>
        <w:t>Indian J Pediatr. </w:t>
      </w:r>
      <w:r w:rsidRPr="00085AFD">
        <w:rPr>
          <w:rFonts w:asciiTheme="majorBidi" w:hAnsiTheme="majorBidi" w:cstheme="majorBidi"/>
          <w:color w:val="000000" w:themeColor="text1"/>
          <w:sz w:val="24"/>
          <w:szCs w:val="24"/>
        </w:rPr>
        <w:t>2018 Aug</w:t>
      </w:r>
      <w:r w:rsidR="00102740" w:rsidRPr="00085AFD">
        <w:rPr>
          <w:rFonts w:asciiTheme="majorBidi" w:hAnsiTheme="majorBidi" w:cstheme="majorBidi"/>
          <w:color w:val="000000" w:themeColor="text1"/>
          <w:sz w:val="24"/>
          <w:szCs w:val="24"/>
        </w:rPr>
        <w:t>;</w:t>
      </w:r>
      <w:r w:rsidR="00102740" w:rsidRPr="00085AFD">
        <w:rPr>
          <w:rStyle w:val="ref-vol"/>
          <w:rFonts w:asciiTheme="majorBidi" w:hAnsiTheme="majorBidi" w:cstheme="majorBidi"/>
          <w:color w:val="000000" w:themeColor="text1"/>
          <w:sz w:val="24"/>
          <w:szCs w:val="24"/>
        </w:rPr>
        <w:t xml:space="preserve"> 85</w:t>
      </w:r>
      <w:r w:rsidRPr="00085AFD">
        <w:rPr>
          <w:rFonts w:asciiTheme="majorBidi" w:hAnsiTheme="majorBidi" w:cstheme="majorBidi"/>
          <w:color w:val="000000" w:themeColor="text1"/>
          <w:sz w:val="24"/>
          <w:szCs w:val="24"/>
        </w:rPr>
        <w:t>(8):607-612. </w:t>
      </w:r>
      <w:r w:rsidRPr="00DA032E">
        <w:rPr>
          <w:rFonts w:asciiTheme="majorBidi" w:hAnsiTheme="majorBidi" w:cstheme="majorBidi"/>
          <w:b/>
          <w:bCs/>
          <w:color w:val="000000" w:themeColor="text1"/>
          <w:sz w:val="24"/>
          <w:szCs w:val="24"/>
        </w:rPr>
        <w:t>[</w:t>
      </w:r>
      <w:hyperlink r:id="rId34" w:history="1">
        <w:r w:rsidRPr="00DA032E">
          <w:rPr>
            <w:rStyle w:val="Hyperlink"/>
            <w:rFonts w:asciiTheme="majorBidi" w:hAnsiTheme="majorBidi" w:cstheme="majorBidi"/>
            <w:b/>
            <w:bCs/>
            <w:color w:val="000000" w:themeColor="text1"/>
            <w:sz w:val="24"/>
            <w:szCs w:val="24"/>
          </w:rPr>
          <w:t>PubMed</w:t>
        </w:r>
      </w:hyperlink>
      <w:r w:rsidRPr="00DA032E">
        <w:rPr>
          <w:rFonts w:asciiTheme="majorBidi" w:hAnsiTheme="majorBidi" w:cstheme="majorBidi"/>
          <w:b/>
          <w:bCs/>
          <w:color w:val="000000" w:themeColor="text1"/>
          <w:sz w:val="24"/>
          <w:szCs w:val="24"/>
        </w:rPr>
        <w:t>]</w:t>
      </w:r>
    </w:p>
    <w:p w14:paraId="5349DD2B" w14:textId="77777777" w:rsidR="002B4F4F" w:rsidRPr="00DA032E" w:rsidRDefault="002B4F4F"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rPr>
        <w:t>Shaffer</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K</w:t>
      </w:r>
      <w:r w:rsidR="00DA032E">
        <w:rPr>
          <w:rFonts w:asciiTheme="majorBidi" w:hAnsiTheme="majorBidi" w:cstheme="majorBidi"/>
          <w:b/>
          <w:bCs/>
          <w:color w:val="000000" w:themeColor="text1"/>
          <w:sz w:val="24"/>
          <w:szCs w:val="24"/>
        </w:rPr>
        <w:t xml:space="preserve">., </w:t>
      </w:r>
      <w:r w:rsidRPr="00085AFD">
        <w:rPr>
          <w:rFonts w:asciiTheme="majorBidi" w:hAnsiTheme="majorBidi" w:cstheme="majorBidi"/>
          <w:b/>
          <w:bCs/>
          <w:color w:val="000000" w:themeColor="text1"/>
          <w:sz w:val="24"/>
          <w:szCs w:val="24"/>
        </w:rPr>
        <w:t>Bach</w:t>
      </w:r>
      <w:r w:rsidR="00DA032E">
        <w:rPr>
          <w:rFonts w:asciiTheme="majorBidi" w:hAnsiTheme="majorBidi" w:cstheme="majorBidi"/>
          <w:b/>
          <w:bCs/>
          <w:color w:val="000000" w:themeColor="text1"/>
          <w:sz w:val="24"/>
          <w:szCs w:val="24"/>
        </w:rPr>
        <w:t>,</w:t>
      </w:r>
      <w:r w:rsidRPr="00085AFD">
        <w:rPr>
          <w:rFonts w:asciiTheme="majorBidi" w:hAnsiTheme="majorBidi" w:cstheme="majorBidi"/>
          <w:b/>
          <w:bCs/>
          <w:color w:val="000000" w:themeColor="text1"/>
          <w:sz w:val="24"/>
          <w:szCs w:val="24"/>
        </w:rPr>
        <w:t xml:space="preserve"> J, Chun R.</w:t>
      </w:r>
      <w:r w:rsidRPr="00085AFD">
        <w:rPr>
          <w:rFonts w:asciiTheme="majorBidi" w:hAnsiTheme="majorBidi" w:cstheme="majorBidi"/>
          <w:color w:val="000000" w:themeColor="text1"/>
          <w:sz w:val="24"/>
          <w:szCs w:val="24"/>
        </w:rPr>
        <w:t xml:space="preserve"> Prospective study evaluating the incidence of bacteraemia and bacteruria in afebrile and febrile neutropaenic dogs undergoing chemotherapy. </w:t>
      </w:r>
      <w:r w:rsidRPr="00085AFD">
        <w:rPr>
          <w:rStyle w:val="ref-journal"/>
          <w:rFonts w:asciiTheme="majorBidi" w:hAnsiTheme="majorBidi" w:cstheme="majorBidi"/>
          <w:color w:val="000000" w:themeColor="text1"/>
          <w:sz w:val="24"/>
          <w:szCs w:val="24"/>
        </w:rPr>
        <w:t>Vet Med Sci. </w:t>
      </w:r>
      <w:r w:rsidRPr="00085AFD">
        <w:rPr>
          <w:rFonts w:asciiTheme="majorBidi" w:hAnsiTheme="majorBidi" w:cstheme="majorBidi"/>
          <w:color w:val="000000" w:themeColor="text1"/>
          <w:sz w:val="24"/>
          <w:szCs w:val="24"/>
        </w:rPr>
        <w:t>2016 Nov</w:t>
      </w:r>
      <w:r w:rsidR="003B1A89" w:rsidRPr="00085AFD">
        <w:rPr>
          <w:rFonts w:asciiTheme="majorBidi" w:hAnsiTheme="majorBidi" w:cstheme="majorBidi"/>
          <w:color w:val="000000" w:themeColor="text1"/>
          <w:sz w:val="24"/>
          <w:szCs w:val="24"/>
        </w:rPr>
        <w:t>;</w:t>
      </w:r>
      <w:r w:rsidR="003B1A89" w:rsidRPr="00085AFD">
        <w:rPr>
          <w:rStyle w:val="ref-vol"/>
          <w:rFonts w:asciiTheme="majorBidi" w:hAnsiTheme="majorBidi" w:cstheme="majorBidi"/>
          <w:color w:val="000000" w:themeColor="text1"/>
          <w:sz w:val="24"/>
          <w:szCs w:val="24"/>
        </w:rPr>
        <w:t xml:space="preserve"> 2</w:t>
      </w:r>
      <w:r w:rsidRPr="00085AFD">
        <w:rPr>
          <w:rFonts w:asciiTheme="majorBidi" w:hAnsiTheme="majorBidi" w:cstheme="majorBidi"/>
          <w:color w:val="000000" w:themeColor="text1"/>
          <w:sz w:val="24"/>
          <w:szCs w:val="24"/>
        </w:rPr>
        <w:t>(4):281-294. </w:t>
      </w:r>
      <w:r w:rsidRPr="00DA032E">
        <w:rPr>
          <w:rFonts w:asciiTheme="majorBidi" w:hAnsiTheme="majorBidi" w:cstheme="majorBidi"/>
          <w:b/>
          <w:bCs/>
          <w:color w:val="000000" w:themeColor="text1"/>
          <w:sz w:val="24"/>
          <w:szCs w:val="24"/>
        </w:rPr>
        <w:t>[</w:t>
      </w:r>
      <w:hyperlink r:id="rId35" w:history="1">
        <w:r w:rsidRPr="00DA032E">
          <w:rPr>
            <w:rStyle w:val="Hyperlink"/>
            <w:rFonts w:asciiTheme="majorBidi" w:hAnsiTheme="majorBidi" w:cstheme="majorBidi"/>
            <w:b/>
            <w:bCs/>
            <w:color w:val="000000" w:themeColor="text1"/>
            <w:sz w:val="24"/>
            <w:szCs w:val="24"/>
          </w:rPr>
          <w:t>PMC free article</w:t>
        </w:r>
      </w:hyperlink>
      <w:r w:rsidRPr="00DA032E">
        <w:rPr>
          <w:rFonts w:asciiTheme="majorBidi" w:hAnsiTheme="majorBidi" w:cstheme="majorBidi"/>
          <w:b/>
          <w:bCs/>
          <w:color w:val="000000" w:themeColor="text1"/>
          <w:sz w:val="24"/>
          <w:szCs w:val="24"/>
        </w:rPr>
        <w:t>] [</w:t>
      </w:r>
      <w:hyperlink r:id="rId36" w:history="1">
        <w:r w:rsidRPr="00DA032E">
          <w:rPr>
            <w:rStyle w:val="Hyperlink"/>
            <w:rFonts w:asciiTheme="majorBidi" w:hAnsiTheme="majorBidi" w:cstheme="majorBidi"/>
            <w:b/>
            <w:bCs/>
            <w:color w:val="000000" w:themeColor="text1"/>
            <w:sz w:val="24"/>
            <w:szCs w:val="24"/>
          </w:rPr>
          <w:t>PubMed</w:t>
        </w:r>
      </w:hyperlink>
      <w:r w:rsidRPr="00DA032E">
        <w:rPr>
          <w:rFonts w:asciiTheme="majorBidi" w:hAnsiTheme="majorBidi" w:cstheme="majorBidi"/>
          <w:b/>
          <w:bCs/>
          <w:color w:val="000000" w:themeColor="text1"/>
          <w:sz w:val="24"/>
          <w:szCs w:val="24"/>
        </w:rPr>
        <w:t>]</w:t>
      </w:r>
    </w:p>
    <w:p w14:paraId="53B6A82A" w14:textId="77777777" w:rsidR="002B4F4F" w:rsidRPr="00DA032E" w:rsidRDefault="002B4F4F"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rPr>
        <w:t>Aizen E, Shifrin B, Shugaev I, Potasman I.</w:t>
      </w:r>
      <w:r w:rsidRPr="00085AFD">
        <w:rPr>
          <w:rFonts w:asciiTheme="majorBidi" w:hAnsiTheme="majorBidi" w:cstheme="majorBidi"/>
          <w:color w:val="000000" w:themeColor="text1"/>
          <w:sz w:val="24"/>
          <w:szCs w:val="24"/>
        </w:rPr>
        <w:t xml:space="preserve"> Clinical and Microbiological Outcomes of Asymptomatic Bacteriuria in Elderly Stroke Patients. </w:t>
      </w:r>
      <w:r w:rsidRPr="00085AFD">
        <w:rPr>
          <w:rStyle w:val="ref-journal"/>
          <w:rFonts w:asciiTheme="majorBidi" w:hAnsiTheme="majorBidi" w:cstheme="majorBidi"/>
          <w:color w:val="000000" w:themeColor="text1"/>
          <w:sz w:val="24"/>
          <w:szCs w:val="24"/>
        </w:rPr>
        <w:t>Isr Med Assoc J. </w:t>
      </w:r>
      <w:r w:rsidRPr="00085AFD">
        <w:rPr>
          <w:rFonts w:asciiTheme="majorBidi" w:hAnsiTheme="majorBidi" w:cstheme="majorBidi"/>
          <w:color w:val="000000" w:themeColor="text1"/>
          <w:sz w:val="24"/>
          <w:szCs w:val="24"/>
        </w:rPr>
        <w:t>2017 Mar</w:t>
      </w:r>
      <w:r w:rsidR="00102740" w:rsidRPr="00085AFD">
        <w:rPr>
          <w:rFonts w:asciiTheme="majorBidi" w:hAnsiTheme="majorBidi" w:cstheme="majorBidi"/>
          <w:color w:val="000000" w:themeColor="text1"/>
          <w:sz w:val="24"/>
          <w:szCs w:val="24"/>
        </w:rPr>
        <w:t>;</w:t>
      </w:r>
      <w:r w:rsidR="00102740" w:rsidRPr="00085AFD">
        <w:rPr>
          <w:rStyle w:val="ref-vol"/>
          <w:rFonts w:asciiTheme="majorBidi" w:hAnsiTheme="majorBidi" w:cstheme="majorBidi"/>
          <w:color w:val="000000" w:themeColor="text1"/>
          <w:sz w:val="24"/>
          <w:szCs w:val="24"/>
        </w:rPr>
        <w:t xml:space="preserve"> 19</w:t>
      </w:r>
      <w:r w:rsidRPr="00085AFD">
        <w:rPr>
          <w:rFonts w:asciiTheme="majorBidi" w:hAnsiTheme="majorBidi" w:cstheme="majorBidi"/>
          <w:color w:val="000000" w:themeColor="text1"/>
          <w:sz w:val="24"/>
          <w:szCs w:val="24"/>
        </w:rPr>
        <w:t>(3):147-151. </w:t>
      </w:r>
      <w:r w:rsidRPr="00DA032E">
        <w:rPr>
          <w:rFonts w:asciiTheme="majorBidi" w:hAnsiTheme="majorBidi" w:cstheme="majorBidi"/>
          <w:b/>
          <w:bCs/>
          <w:color w:val="000000" w:themeColor="text1"/>
          <w:sz w:val="24"/>
          <w:szCs w:val="24"/>
        </w:rPr>
        <w:t>[</w:t>
      </w:r>
      <w:hyperlink r:id="rId37" w:history="1">
        <w:r w:rsidRPr="00DA032E">
          <w:rPr>
            <w:rStyle w:val="Hyperlink"/>
            <w:rFonts w:asciiTheme="majorBidi" w:hAnsiTheme="majorBidi" w:cstheme="majorBidi"/>
            <w:b/>
            <w:bCs/>
            <w:color w:val="000000" w:themeColor="text1"/>
            <w:sz w:val="24"/>
            <w:szCs w:val="24"/>
          </w:rPr>
          <w:t>PubMed</w:t>
        </w:r>
      </w:hyperlink>
      <w:r w:rsidRPr="00DA032E">
        <w:rPr>
          <w:rFonts w:asciiTheme="majorBidi" w:hAnsiTheme="majorBidi" w:cstheme="majorBidi"/>
          <w:b/>
          <w:bCs/>
          <w:color w:val="000000" w:themeColor="text1"/>
          <w:sz w:val="24"/>
          <w:szCs w:val="24"/>
        </w:rPr>
        <w:t>]</w:t>
      </w:r>
    </w:p>
    <w:p w14:paraId="215E4287" w14:textId="77777777" w:rsidR="0014268E" w:rsidRPr="00085AFD" w:rsidRDefault="0014268E" w:rsidP="00015F17">
      <w:pPr>
        <w:pStyle w:val="ListParagraph"/>
        <w:numPr>
          <w:ilvl w:val="0"/>
          <w:numId w:val="5"/>
        </w:numPr>
        <w:shd w:val="clear" w:color="auto" w:fill="FFFFFF"/>
        <w:spacing w:line="360" w:lineRule="auto"/>
        <w:textAlignment w:val="top"/>
        <w:rPr>
          <w:rFonts w:asciiTheme="majorBidi" w:hAnsiTheme="majorBidi" w:cstheme="majorBidi"/>
          <w:color w:val="000000" w:themeColor="text1"/>
          <w:sz w:val="24"/>
          <w:szCs w:val="24"/>
        </w:rPr>
      </w:pPr>
      <w:r w:rsidRPr="00085AFD">
        <w:rPr>
          <w:rFonts w:asciiTheme="majorBidi" w:hAnsiTheme="majorBidi" w:cstheme="majorBidi"/>
          <w:b/>
          <w:bCs/>
          <w:color w:val="000000" w:themeColor="text1"/>
          <w:sz w:val="24"/>
          <w:szCs w:val="24"/>
          <w:shd w:val="clear" w:color="auto" w:fill="FFFFFF"/>
        </w:rPr>
        <w:t xml:space="preserve">Detweiler K, Mayers D, Fletcher SG. </w:t>
      </w:r>
      <w:r w:rsidRPr="00085AFD">
        <w:rPr>
          <w:rFonts w:asciiTheme="majorBidi" w:hAnsiTheme="majorBidi" w:cstheme="majorBidi"/>
          <w:color w:val="000000" w:themeColor="text1"/>
          <w:sz w:val="24"/>
          <w:szCs w:val="24"/>
          <w:shd w:val="clear" w:color="auto" w:fill="FFFFFF"/>
        </w:rPr>
        <w:t>Bacteruria and Urinary Tract Infections in the Elderly. </w:t>
      </w:r>
      <w:r w:rsidRPr="00085AFD">
        <w:rPr>
          <w:rStyle w:val="ref-journal"/>
          <w:rFonts w:asciiTheme="majorBidi" w:hAnsiTheme="majorBidi" w:cstheme="majorBidi"/>
          <w:color w:val="000000" w:themeColor="text1"/>
          <w:sz w:val="24"/>
          <w:szCs w:val="24"/>
          <w:shd w:val="clear" w:color="auto" w:fill="FFFFFF"/>
        </w:rPr>
        <w:t>Urol Clin North Am. </w:t>
      </w:r>
      <w:r w:rsidRPr="00085AFD">
        <w:rPr>
          <w:rFonts w:asciiTheme="majorBidi" w:hAnsiTheme="majorBidi" w:cstheme="majorBidi"/>
          <w:color w:val="000000" w:themeColor="text1"/>
          <w:sz w:val="24"/>
          <w:szCs w:val="24"/>
          <w:shd w:val="clear" w:color="auto" w:fill="FFFFFF"/>
        </w:rPr>
        <w:t>2015 Nov</w:t>
      </w:r>
      <w:r w:rsidR="00102740" w:rsidRPr="00085AFD">
        <w:rPr>
          <w:rFonts w:asciiTheme="majorBidi" w:hAnsiTheme="majorBidi" w:cstheme="majorBidi"/>
          <w:color w:val="000000" w:themeColor="text1"/>
          <w:sz w:val="24"/>
          <w:szCs w:val="24"/>
          <w:shd w:val="clear" w:color="auto" w:fill="FFFFFF"/>
        </w:rPr>
        <w:t>;</w:t>
      </w:r>
      <w:r w:rsidR="00102740" w:rsidRPr="00085AFD">
        <w:rPr>
          <w:rStyle w:val="ref-vol"/>
          <w:rFonts w:asciiTheme="majorBidi" w:hAnsiTheme="majorBidi" w:cstheme="majorBidi"/>
          <w:color w:val="000000" w:themeColor="text1"/>
          <w:sz w:val="24"/>
          <w:szCs w:val="24"/>
          <w:shd w:val="clear" w:color="auto" w:fill="FFFFFF"/>
        </w:rPr>
        <w:t xml:space="preserve"> 42</w:t>
      </w:r>
      <w:r w:rsidRPr="00085AFD">
        <w:rPr>
          <w:rFonts w:asciiTheme="majorBidi" w:hAnsiTheme="majorBidi" w:cstheme="majorBidi"/>
          <w:color w:val="000000" w:themeColor="text1"/>
          <w:sz w:val="24"/>
          <w:szCs w:val="24"/>
          <w:shd w:val="clear" w:color="auto" w:fill="FFFFFF"/>
        </w:rPr>
        <w:t>(4):561-8. </w:t>
      </w:r>
      <w:r w:rsidRPr="00DA032E">
        <w:rPr>
          <w:rFonts w:asciiTheme="majorBidi" w:hAnsiTheme="majorBidi" w:cstheme="majorBidi"/>
          <w:b/>
          <w:bCs/>
          <w:color w:val="000000" w:themeColor="text1"/>
          <w:sz w:val="24"/>
          <w:szCs w:val="24"/>
          <w:shd w:val="clear" w:color="auto" w:fill="FFFFFF"/>
        </w:rPr>
        <w:t>[</w:t>
      </w:r>
      <w:hyperlink r:id="rId38" w:history="1">
        <w:r w:rsidRPr="00DA032E">
          <w:rPr>
            <w:rStyle w:val="Hyperlink"/>
            <w:rFonts w:asciiTheme="majorBidi" w:hAnsiTheme="majorBidi" w:cstheme="majorBidi"/>
            <w:b/>
            <w:bCs/>
            <w:color w:val="000000" w:themeColor="text1"/>
            <w:sz w:val="24"/>
            <w:szCs w:val="24"/>
            <w:shd w:val="clear" w:color="auto" w:fill="FFFFFF"/>
          </w:rPr>
          <w:t>PubMed</w:t>
        </w:r>
      </w:hyperlink>
      <w:r w:rsidRPr="00DA032E">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color w:val="000000" w:themeColor="text1"/>
          <w:sz w:val="24"/>
          <w:szCs w:val="24"/>
          <w:shd w:val="clear" w:color="auto" w:fill="FFFFFF"/>
        </w:rPr>
        <w:t xml:space="preserve"> </w:t>
      </w:r>
    </w:p>
    <w:p w14:paraId="382B04C4" w14:textId="77777777" w:rsidR="0014268E" w:rsidRPr="00DA032E" w:rsidRDefault="0014268E"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shd w:val="clear" w:color="auto" w:fill="FFFFFF"/>
        </w:rPr>
        <w:lastRenderedPageBreak/>
        <w:t>Bookallil M, Chalmers E, Andrew B.</w:t>
      </w:r>
      <w:r w:rsidRPr="00085AFD">
        <w:rPr>
          <w:rFonts w:asciiTheme="majorBidi" w:hAnsiTheme="majorBidi" w:cstheme="majorBidi"/>
          <w:color w:val="000000" w:themeColor="text1"/>
          <w:sz w:val="24"/>
          <w:szCs w:val="24"/>
          <w:shd w:val="clear" w:color="auto" w:fill="FFFFFF"/>
        </w:rPr>
        <w:t xml:space="preserve"> Challenges in preventing pyelonephritis in pregnant women in Indigenous communities. </w:t>
      </w:r>
      <w:r w:rsidRPr="00085AFD">
        <w:rPr>
          <w:rStyle w:val="ref-journal"/>
          <w:rFonts w:asciiTheme="majorBidi" w:hAnsiTheme="majorBidi" w:cstheme="majorBidi"/>
          <w:color w:val="000000" w:themeColor="text1"/>
          <w:sz w:val="24"/>
          <w:szCs w:val="24"/>
          <w:shd w:val="clear" w:color="auto" w:fill="FFFFFF"/>
        </w:rPr>
        <w:t>Rural Remote Health. </w:t>
      </w:r>
      <w:r w:rsidRPr="00085AFD">
        <w:rPr>
          <w:rFonts w:asciiTheme="majorBidi" w:hAnsiTheme="majorBidi" w:cstheme="majorBidi"/>
          <w:color w:val="000000" w:themeColor="text1"/>
          <w:sz w:val="24"/>
          <w:szCs w:val="24"/>
          <w:shd w:val="clear" w:color="auto" w:fill="FFFFFF"/>
        </w:rPr>
        <w:t>2005 Jul-Sep</w:t>
      </w:r>
      <w:r w:rsidR="00102740" w:rsidRPr="00085AFD">
        <w:rPr>
          <w:rFonts w:asciiTheme="majorBidi" w:hAnsiTheme="majorBidi" w:cstheme="majorBidi"/>
          <w:color w:val="000000" w:themeColor="text1"/>
          <w:sz w:val="24"/>
          <w:szCs w:val="24"/>
          <w:shd w:val="clear" w:color="auto" w:fill="FFFFFF"/>
        </w:rPr>
        <w:t>;</w:t>
      </w:r>
      <w:r w:rsidR="00102740" w:rsidRPr="00085AFD">
        <w:rPr>
          <w:rStyle w:val="ref-vol"/>
          <w:rFonts w:asciiTheme="majorBidi" w:hAnsiTheme="majorBidi" w:cstheme="majorBidi"/>
          <w:color w:val="000000" w:themeColor="text1"/>
          <w:sz w:val="24"/>
          <w:szCs w:val="24"/>
          <w:shd w:val="clear" w:color="auto" w:fill="FFFFFF"/>
        </w:rPr>
        <w:t xml:space="preserve"> 5</w:t>
      </w:r>
      <w:r w:rsidRPr="00085AFD">
        <w:rPr>
          <w:rFonts w:asciiTheme="majorBidi" w:hAnsiTheme="majorBidi" w:cstheme="majorBidi"/>
          <w:color w:val="000000" w:themeColor="text1"/>
          <w:sz w:val="24"/>
          <w:szCs w:val="24"/>
          <w:shd w:val="clear" w:color="auto" w:fill="FFFFFF"/>
        </w:rPr>
        <w:t>(3):395</w:t>
      </w:r>
      <w:r w:rsidRPr="00DA032E">
        <w:rPr>
          <w:rFonts w:asciiTheme="majorBidi" w:hAnsiTheme="majorBidi" w:cstheme="majorBidi"/>
          <w:b/>
          <w:bCs/>
          <w:color w:val="000000" w:themeColor="text1"/>
          <w:sz w:val="24"/>
          <w:szCs w:val="24"/>
          <w:shd w:val="clear" w:color="auto" w:fill="FFFFFF"/>
        </w:rPr>
        <w:t>. [</w:t>
      </w:r>
      <w:hyperlink r:id="rId39" w:history="1">
        <w:r w:rsidRPr="00DA032E">
          <w:rPr>
            <w:rStyle w:val="Hyperlink"/>
            <w:rFonts w:asciiTheme="majorBidi" w:hAnsiTheme="majorBidi" w:cstheme="majorBidi"/>
            <w:b/>
            <w:bCs/>
            <w:color w:val="000000" w:themeColor="text1"/>
            <w:sz w:val="24"/>
            <w:szCs w:val="24"/>
            <w:shd w:val="clear" w:color="auto" w:fill="FFFFFF"/>
          </w:rPr>
          <w:t>PubMed</w:t>
        </w:r>
      </w:hyperlink>
      <w:r w:rsidRPr="00DA032E">
        <w:rPr>
          <w:rFonts w:asciiTheme="majorBidi" w:hAnsiTheme="majorBidi" w:cstheme="majorBidi"/>
          <w:b/>
          <w:bCs/>
          <w:color w:val="000000" w:themeColor="text1"/>
          <w:sz w:val="24"/>
          <w:szCs w:val="24"/>
          <w:shd w:val="clear" w:color="auto" w:fill="FFFFFF"/>
        </w:rPr>
        <w:t xml:space="preserve">] </w:t>
      </w:r>
    </w:p>
    <w:p w14:paraId="6562B73B" w14:textId="77777777" w:rsidR="006159C6" w:rsidRPr="00DA032E" w:rsidRDefault="0014268E"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shd w:val="clear" w:color="auto" w:fill="FFFFFF"/>
        </w:rPr>
        <w:t>Prasad A, Cevallos ME, Riosa S, Darouiche RO, Trautner BW.</w:t>
      </w:r>
      <w:r w:rsidRPr="00085AFD">
        <w:rPr>
          <w:rFonts w:asciiTheme="majorBidi" w:hAnsiTheme="majorBidi" w:cstheme="majorBidi"/>
          <w:color w:val="000000" w:themeColor="text1"/>
          <w:sz w:val="24"/>
          <w:szCs w:val="24"/>
          <w:shd w:val="clear" w:color="auto" w:fill="FFFFFF"/>
        </w:rPr>
        <w:t xml:space="preserve"> A bacterial interference strategy for prevention of UTI in persons practicing intermittent catheterization. </w:t>
      </w:r>
      <w:r w:rsidRPr="00085AFD">
        <w:rPr>
          <w:rStyle w:val="ref-journal"/>
          <w:rFonts w:asciiTheme="majorBidi" w:hAnsiTheme="majorBidi" w:cstheme="majorBidi"/>
          <w:color w:val="000000" w:themeColor="text1"/>
          <w:sz w:val="24"/>
          <w:szCs w:val="24"/>
          <w:shd w:val="clear" w:color="auto" w:fill="FFFFFF"/>
        </w:rPr>
        <w:t>Spinal Cord. </w:t>
      </w:r>
      <w:r w:rsidRPr="00085AFD">
        <w:rPr>
          <w:rFonts w:asciiTheme="majorBidi" w:hAnsiTheme="majorBidi" w:cstheme="majorBidi"/>
          <w:color w:val="000000" w:themeColor="text1"/>
          <w:sz w:val="24"/>
          <w:szCs w:val="24"/>
          <w:shd w:val="clear" w:color="auto" w:fill="FFFFFF"/>
        </w:rPr>
        <w:t>2009 Jul</w:t>
      </w:r>
      <w:r w:rsidR="00102740" w:rsidRPr="00085AFD">
        <w:rPr>
          <w:rFonts w:asciiTheme="majorBidi" w:hAnsiTheme="majorBidi" w:cstheme="majorBidi"/>
          <w:color w:val="000000" w:themeColor="text1"/>
          <w:sz w:val="24"/>
          <w:szCs w:val="24"/>
          <w:shd w:val="clear" w:color="auto" w:fill="FFFFFF"/>
        </w:rPr>
        <w:t>;</w:t>
      </w:r>
      <w:r w:rsidR="00102740" w:rsidRPr="00085AFD">
        <w:rPr>
          <w:rStyle w:val="ref-vol"/>
          <w:rFonts w:asciiTheme="majorBidi" w:hAnsiTheme="majorBidi" w:cstheme="majorBidi"/>
          <w:color w:val="000000" w:themeColor="text1"/>
          <w:sz w:val="24"/>
          <w:szCs w:val="24"/>
          <w:shd w:val="clear" w:color="auto" w:fill="FFFFFF"/>
        </w:rPr>
        <w:t xml:space="preserve"> 47</w:t>
      </w:r>
      <w:r w:rsidRPr="00085AFD">
        <w:rPr>
          <w:rFonts w:asciiTheme="majorBidi" w:hAnsiTheme="majorBidi" w:cstheme="majorBidi"/>
          <w:color w:val="000000" w:themeColor="text1"/>
          <w:sz w:val="24"/>
          <w:szCs w:val="24"/>
          <w:shd w:val="clear" w:color="auto" w:fill="FFFFFF"/>
        </w:rPr>
        <w:t>(7):565-9. </w:t>
      </w:r>
      <w:r w:rsidRPr="00DA032E">
        <w:rPr>
          <w:rFonts w:asciiTheme="majorBidi" w:hAnsiTheme="majorBidi" w:cstheme="majorBidi"/>
          <w:b/>
          <w:bCs/>
          <w:color w:val="000000" w:themeColor="text1"/>
          <w:sz w:val="24"/>
          <w:szCs w:val="24"/>
          <w:shd w:val="clear" w:color="auto" w:fill="FFFFFF"/>
        </w:rPr>
        <w:t>[</w:t>
      </w:r>
      <w:hyperlink r:id="rId40" w:history="1">
        <w:r w:rsidRPr="00DA032E">
          <w:rPr>
            <w:rStyle w:val="Hyperlink"/>
            <w:rFonts w:asciiTheme="majorBidi" w:hAnsiTheme="majorBidi" w:cstheme="majorBidi"/>
            <w:b/>
            <w:bCs/>
            <w:color w:val="000000" w:themeColor="text1"/>
            <w:sz w:val="24"/>
            <w:szCs w:val="24"/>
            <w:shd w:val="clear" w:color="auto" w:fill="FFFFFF"/>
          </w:rPr>
          <w:t>PMC free article</w:t>
        </w:r>
      </w:hyperlink>
      <w:r w:rsidRPr="00DA032E">
        <w:rPr>
          <w:rFonts w:asciiTheme="majorBidi" w:hAnsiTheme="majorBidi" w:cstheme="majorBidi"/>
          <w:b/>
          <w:bCs/>
          <w:color w:val="000000" w:themeColor="text1"/>
          <w:sz w:val="24"/>
          <w:szCs w:val="24"/>
          <w:shd w:val="clear" w:color="auto" w:fill="FFFFFF"/>
        </w:rPr>
        <w:t>] [</w:t>
      </w:r>
      <w:hyperlink r:id="rId41" w:history="1">
        <w:r w:rsidRPr="00DA032E">
          <w:rPr>
            <w:rStyle w:val="Hyperlink"/>
            <w:rFonts w:asciiTheme="majorBidi" w:hAnsiTheme="majorBidi" w:cstheme="majorBidi"/>
            <w:b/>
            <w:bCs/>
            <w:color w:val="000000" w:themeColor="text1"/>
            <w:sz w:val="24"/>
            <w:szCs w:val="24"/>
            <w:shd w:val="clear" w:color="auto" w:fill="FFFFFF"/>
          </w:rPr>
          <w:t>PubMed</w:t>
        </w:r>
      </w:hyperlink>
      <w:r w:rsidRPr="00DA032E">
        <w:rPr>
          <w:rFonts w:asciiTheme="majorBidi" w:hAnsiTheme="majorBidi" w:cstheme="majorBidi"/>
          <w:b/>
          <w:bCs/>
          <w:color w:val="000000" w:themeColor="text1"/>
          <w:sz w:val="24"/>
          <w:szCs w:val="24"/>
          <w:shd w:val="clear" w:color="auto" w:fill="FFFFFF"/>
        </w:rPr>
        <w:t>]</w:t>
      </w:r>
    </w:p>
    <w:p w14:paraId="171C3F15" w14:textId="77777777" w:rsidR="0032386A" w:rsidRPr="00DA032E" w:rsidRDefault="006159C6" w:rsidP="00015F17">
      <w:pPr>
        <w:pStyle w:val="ListParagraph"/>
        <w:numPr>
          <w:ilvl w:val="0"/>
          <w:numId w:val="5"/>
        </w:numPr>
        <w:shd w:val="clear" w:color="auto" w:fill="FFFFFF"/>
        <w:spacing w:line="360" w:lineRule="auto"/>
        <w:textAlignment w:val="top"/>
        <w:rPr>
          <w:rStyle w:val="nowrap"/>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shd w:val="clear" w:color="auto" w:fill="FFFFFF"/>
        </w:rPr>
        <w:t>Obiogbolu</w:t>
      </w:r>
      <w:r w:rsidR="003B1A89"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C</w:t>
      </w:r>
      <w:r w:rsidR="003B1A89"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H, Okonko IO, Anyamere CO, et al.</w:t>
      </w:r>
      <w:r w:rsidRPr="00085AFD">
        <w:rPr>
          <w:rFonts w:asciiTheme="majorBidi" w:hAnsiTheme="majorBidi" w:cstheme="majorBidi"/>
          <w:color w:val="000000" w:themeColor="text1"/>
          <w:sz w:val="24"/>
          <w:szCs w:val="24"/>
          <w:shd w:val="clear" w:color="auto" w:fill="FFFFFF"/>
        </w:rPr>
        <w:t xml:space="preserve"> Incidence of Urinary Tract Infections (UTIs) among pregnant women in Akwa metropolis, Southeastern Nigeria. </w:t>
      </w:r>
      <w:r w:rsidRPr="00085AFD">
        <w:rPr>
          <w:rStyle w:val="ref-journal"/>
          <w:rFonts w:asciiTheme="majorBidi" w:hAnsiTheme="majorBidi" w:cstheme="majorBidi"/>
          <w:i/>
          <w:iCs/>
          <w:color w:val="000000" w:themeColor="text1"/>
          <w:sz w:val="24"/>
          <w:szCs w:val="24"/>
          <w:shd w:val="clear" w:color="auto" w:fill="FFFFFF"/>
        </w:rPr>
        <w:t>Sci Res Essays. </w:t>
      </w:r>
      <w:r w:rsidRPr="00085AFD">
        <w:rPr>
          <w:rFonts w:asciiTheme="majorBidi" w:hAnsiTheme="majorBidi" w:cstheme="majorBidi"/>
          <w:color w:val="000000" w:themeColor="text1"/>
          <w:sz w:val="24"/>
          <w:szCs w:val="24"/>
          <w:shd w:val="clear" w:color="auto" w:fill="FFFFFF"/>
        </w:rPr>
        <w:t>2009;</w:t>
      </w:r>
      <w:r w:rsidRPr="00085AFD">
        <w:rPr>
          <w:rStyle w:val="ref-vol"/>
          <w:rFonts w:asciiTheme="majorBidi" w:hAnsiTheme="majorBidi" w:cstheme="majorBidi"/>
          <w:color w:val="000000" w:themeColor="text1"/>
          <w:sz w:val="24"/>
          <w:szCs w:val="24"/>
          <w:shd w:val="clear" w:color="auto" w:fill="FFFFFF"/>
        </w:rPr>
        <w:t>4</w:t>
      </w:r>
      <w:r w:rsidRPr="00085AFD">
        <w:rPr>
          <w:rFonts w:asciiTheme="majorBidi" w:hAnsiTheme="majorBidi" w:cstheme="majorBidi"/>
          <w:color w:val="000000" w:themeColor="text1"/>
          <w:sz w:val="24"/>
          <w:szCs w:val="24"/>
          <w:shd w:val="clear" w:color="auto" w:fill="FFFFFF"/>
        </w:rPr>
        <w:t>:820–824</w:t>
      </w:r>
      <w:r w:rsidRPr="00DA032E">
        <w:rPr>
          <w:rFonts w:asciiTheme="majorBidi" w:hAnsiTheme="majorBidi" w:cstheme="majorBidi"/>
          <w:b/>
          <w:bCs/>
          <w:color w:val="000000" w:themeColor="text1"/>
          <w:sz w:val="24"/>
          <w:szCs w:val="24"/>
          <w:shd w:val="clear" w:color="auto" w:fill="FFFFFF"/>
        </w:rPr>
        <w:t>.</w:t>
      </w:r>
      <w:r w:rsidRPr="00DA032E">
        <w:rPr>
          <w:rStyle w:val="nowrap"/>
          <w:rFonts w:asciiTheme="majorBidi" w:hAnsiTheme="majorBidi" w:cstheme="majorBidi"/>
          <w:b/>
          <w:bCs/>
          <w:color w:val="000000" w:themeColor="text1"/>
          <w:sz w:val="24"/>
          <w:szCs w:val="24"/>
          <w:shd w:val="clear" w:color="auto" w:fill="FFFFFF"/>
        </w:rPr>
        <w:t>[</w:t>
      </w:r>
      <w:hyperlink r:id="rId42" w:tgtFrame="_blank" w:history="1">
        <w:r w:rsidRPr="00DA032E">
          <w:rPr>
            <w:rStyle w:val="Hyperlink"/>
            <w:rFonts w:asciiTheme="majorBidi" w:hAnsiTheme="majorBidi" w:cstheme="majorBidi"/>
            <w:b/>
            <w:bCs/>
            <w:color w:val="000000" w:themeColor="text1"/>
            <w:sz w:val="24"/>
            <w:szCs w:val="24"/>
          </w:rPr>
          <w:t>Google Scholar</w:t>
        </w:r>
      </w:hyperlink>
      <w:r w:rsidRPr="00DA032E">
        <w:rPr>
          <w:rStyle w:val="nowrap"/>
          <w:rFonts w:asciiTheme="majorBidi" w:hAnsiTheme="majorBidi" w:cstheme="majorBidi"/>
          <w:b/>
          <w:bCs/>
          <w:color w:val="000000" w:themeColor="text1"/>
          <w:sz w:val="24"/>
          <w:szCs w:val="24"/>
          <w:shd w:val="clear" w:color="auto" w:fill="FFFFFF"/>
        </w:rPr>
        <w:t>]</w:t>
      </w:r>
    </w:p>
    <w:p w14:paraId="31ACCAA4" w14:textId="77777777" w:rsidR="00805B6B" w:rsidRPr="00085AFD" w:rsidRDefault="0032386A" w:rsidP="00015F17">
      <w:pPr>
        <w:pStyle w:val="ListParagraph"/>
        <w:numPr>
          <w:ilvl w:val="0"/>
          <w:numId w:val="5"/>
        </w:numPr>
        <w:shd w:val="clear" w:color="auto" w:fill="FFFFFF"/>
        <w:spacing w:line="360" w:lineRule="auto"/>
        <w:textAlignment w:val="top"/>
        <w:rPr>
          <w:rFonts w:asciiTheme="majorBidi" w:hAnsiTheme="majorBidi" w:cstheme="majorBidi"/>
          <w:color w:val="000000" w:themeColor="text1"/>
          <w:sz w:val="24"/>
          <w:szCs w:val="24"/>
        </w:rPr>
      </w:pPr>
      <w:r w:rsidRPr="00085AFD">
        <w:rPr>
          <w:rFonts w:asciiTheme="majorBidi" w:hAnsiTheme="majorBidi" w:cstheme="majorBidi"/>
          <w:b/>
          <w:bCs/>
          <w:color w:val="000000" w:themeColor="text1"/>
          <w:sz w:val="24"/>
          <w:szCs w:val="24"/>
          <w:shd w:val="clear" w:color="auto" w:fill="FFFFFF"/>
        </w:rPr>
        <w:t xml:space="preserve">  Stamm</w:t>
      </w:r>
      <w:r w:rsidR="003B1A89"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W</w:t>
      </w:r>
      <w:r w:rsidR="003B1A89"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E.</w:t>
      </w:r>
      <w:r w:rsidRPr="00085AFD">
        <w:rPr>
          <w:rFonts w:asciiTheme="majorBidi" w:hAnsiTheme="majorBidi" w:cstheme="majorBidi"/>
          <w:color w:val="000000" w:themeColor="text1"/>
          <w:sz w:val="24"/>
          <w:szCs w:val="24"/>
          <w:shd w:val="clear" w:color="auto" w:fill="FFFFFF"/>
        </w:rPr>
        <w:t xml:space="preserve"> An Epidemic of Urinary Tract Infections? </w:t>
      </w:r>
      <w:r w:rsidRPr="00085AFD">
        <w:rPr>
          <w:rStyle w:val="ref-journal"/>
          <w:rFonts w:asciiTheme="majorBidi" w:hAnsiTheme="majorBidi" w:cstheme="majorBidi"/>
          <w:i/>
          <w:iCs/>
          <w:color w:val="000000" w:themeColor="text1"/>
          <w:sz w:val="24"/>
          <w:szCs w:val="24"/>
          <w:shd w:val="clear" w:color="auto" w:fill="FFFFFF"/>
        </w:rPr>
        <w:t>N Engl J Med. </w:t>
      </w:r>
      <w:r w:rsidRPr="00085AFD">
        <w:rPr>
          <w:rFonts w:asciiTheme="majorBidi" w:hAnsiTheme="majorBidi" w:cstheme="majorBidi"/>
          <w:color w:val="000000" w:themeColor="text1"/>
          <w:sz w:val="24"/>
          <w:szCs w:val="24"/>
          <w:shd w:val="clear" w:color="auto" w:fill="FFFFFF"/>
        </w:rPr>
        <w:t>2001</w:t>
      </w:r>
      <w:r w:rsidR="00102740" w:rsidRPr="00085AFD">
        <w:rPr>
          <w:rFonts w:asciiTheme="majorBidi" w:hAnsiTheme="majorBidi" w:cstheme="majorBidi"/>
          <w:color w:val="000000" w:themeColor="text1"/>
          <w:sz w:val="24"/>
          <w:szCs w:val="24"/>
          <w:shd w:val="clear" w:color="auto" w:fill="FFFFFF"/>
        </w:rPr>
        <w:t>;</w:t>
      </w:r>
      <w:r w:rsidR="00102740" w:rsidRPr="00085AFD">
        <w:rPr>
          <w:rStyle w:val="ref-vol"/>
          <w:rFonts w:asciiTheme="majorBidi" w:hAnsiTheme="majorBidi" w:cstheme="majorBidi"/>
          <w:color w:val="000000" w:themeColor="text1"/>
          <w:sz w:val="24"/>
          <w:szCs w:val="24"/>
          <w:shd w:val="clear" w:color="auto" w:fill="FFFFFF"/>
        </w:rPr>
        <w:t xml:space="preserve"> 345:1055</w:t>
      </w:r>
      <w:r w:rsidRPr="00085AFD">
        <w:rPr>
          <w:rFonts w:asciiTheme="majorBidi" w:hAnsiTheme="majorBidi" w:cstheme="majorBidi"/>
          <w:color w:val="000000" w:themeColor="text1"/>
          <w:sz w:val="24"/>
          <w:szCs w:val="24"/>
          <w:shd w:val="clear" w:color="auto" w:fill="FFFFFF"/>
        </w:rPr>
        <w:t>–1057. </w:t>
      </w:r>
      <w:r w:rsidRPr="00DA032E">
        <w:rPr>
          <w:rFonts w:asciiTheme="majorBidi" w:hAnsiTheme="majorBidi" w:cstheme="majorBidi"/>
          <w:b/>
          <w:bCs/>
          <w:color w:val="000000" w:themeColor="text1"/>
          <w:sz w:val="24"/>
          <w:szCs w:val="24"/>
          <w:shd w:val="clear" w:color="auto" w:fill="FFFFFF"/>
        </w:rPr>
        <w:t>[</w:t>
      </w:r>
      <w:hyperlink r:id="rId43" w:history="1">
        <w:r w:rsidRPr="00DA032E">
          <w:rPr>
            <w:rStyle w:val="Hyperlink"/>
            <w:rFonts w:asciiTheme="majorBidi" w:hAnsiTheme="majorBidi" w:cstheme="majorBidi"/>
            <w:b/>
            <w:bCs/>
            <w:color w:val="000000" w:themeColor="text1"/>
            <w:sz w:val="24"/>
            <w:szCs w:val="24"/>
            <w:shd w:val="clear" w:color="auto" w:fill="FFFFFF"/>
          </w:rPr>
          <w:t>PubMed</w:t>
        </w:r>
      </w:hyperlink>
      <w:r w:rsidRPr="00DA032E">
        <w:rPr>
          <w:rFonts w:asciiTheme="majorBidi" w:hAnsiTheme="majorBidi" w:cstheme="majorBidi"/>
          <w:b/>
          <w:bCs/>
          <w:color w:val="000000" w:themeColor="text1"/>
          <w:sz w:val="24"/>
          <w:szCs w:val="24"/>
          <w:shd w:val="clear" w:color="auto" w:fill="FFFFFF"/>
        </w:rPr>
        <w:t>] </w:t>
      </w:r>
      <w:r w:rsidRPr="00DA032E">
        <w:rPr>
          <w:rStyle w:val="nowrap"/>
          <w:rFonts w:asciiTheme="majorBidi" w:hAnsiTheme="majorBidi" w:cstheme="majorBidi"/>
          <w:b/>
          <w:bCs/>
          <w:color w:val="000000" w:themeColor="text1"/>
          <w:sz w:val="24"/>
          <w:szCs w:val="24"/>
          <w:shd w:val="clear" w:color="auto" w:fill="FFFFFF"/>
        </w:rPr>
        <w:t>[</w:t>
      </w:r>
      <w:hyperlink r:id="rId44" w:tgtFrame="_blank" w:history="1">
        <w:r w:rsidRPr="00DA032E">
          <w:rPr>
            <w:rStyle w:val="Hyperlink"/>
            <w:rFonts w:asciiTheme="majorBidi" w:hAnsiTheme="majorBidi" w:cstheme="majorBidi"/>
            <w:b/>
            <w:bCs/>
            <w:color w:val="000000" w:themeColor="text1"/>
            <w:sz w:val="24"/>
            <w:szCs w:val="24"/>
          </w:rPr>
          <w:t>Google Scholar</w:t>
        </w:r>
      </w:hyperlink>
      <w:r w:rsidRPr="00DA032E">
        <w:rPr>
          <w:rStyle w:val="nowrap"/>
          <w:rFonts w:asciiTheme="majorBidi" w:hAnsiTheme="majorBidi" w:cstheme="majorBidi"/>
          <w:b/>
          <w:bCs/>
          <w:color w:val="000000" w:themeColor="text1"/>
          <w:sz w:val="24"/>
          <w:szCs w:val="24"/>
          <w:shd w:val="clear" w:color="auto" w:fill="FFFFFF"/>
        </w:rPr>
        <w:t>]</w:t>
      </w:r>
      <w:r w:rsidR="00805B6B" w:rsidRPr="00085AFD">
        <w:rPr>
          <w:rFonts w:asciiTheme="majorBidi" w:hAnsiTheme="majorBidi" w:cstheme="majorBidi"/>
          <w:color w:val="000000" w:themeColor="text1"/>
          <w:sz w:val="24"/>
          <w:szCs w:val="24"/>
          <w:shd w:val="clear" w:color="auto" w:fill="FFFFFF"/>
        </w:rPr>
        <w:t xml:space="preserve">  </w:t>
      </w:r>
    </w:p>
    <w:p w14:paraId="4CE6D064" w14:textId="77777777" w:rsidR="00F7511E" w:rsidRPr="00DA032E" w:rsidRDefault="00805B6B"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Style w:val="element-citation"/>
          <w:rFonts w:asciiTheme="majorBidi" w:hAnsiTheme="majorBidi" w:cstheme="majorBidi"/>
          <w:b/>
          <w:bCs/>
          <w:color w:val="000000" w:themeColor="text1"/>
          <w:sz w:val="24"/>
          <w:szCs w:val="24"/>
          <w:shd w:val="clear" w:color="auto" w:fill="FFFFFF"/>
        </w:rPr>
        <w:t>Behzadi</w:t>
      </w:r>
      <w:r w:rsidR="003B1A89" w:rsidRPr="00085AFD">
        <w:rPr>
          <w:rStyle w:val="element-citation"/>
          <w:rFonts w:asciiTheme="majorBidi" w:hAnsiTheme="majorBidi" w:cstheme="majorBidi"/>
          <w:b/>
          <w:bCs/>
          <w:color w:val="000000" w:themeColor="text1"/>
          <w:sz w:val="24"/>
          <w:szCs w:val="24"/>
          <w:shd w:val="clear" w:color="auto" w:fill="FFFFFF"/>
        </w:rPr>
        <w:t>,</w:t>
      </w:r>
      <w:r w:rsidRPr="00085AFD">
        <w:rPr>
          <w:rStyle w:val="element-citation"/>
          <w:rFonts w:asciiTheme="majorBidi" w:hAnsiTheme="majorBidi" w:cstheme="majorBidi"/>
          <w:b/>
          <w:bCs/>
          <w:color w:val="000000" w:themeColor="text1"/>
          <w:sz w:val="24"/>
          <w:szCs w:val="24"/>
          <w:shd w:val="clear" w:color="auto" w:fill="FFFFFF"/>
        </w:rPr>
        <w:t xml:space="preserve"> P</w:t>
      </w:r>
      <w:r w:rsidR="003B1A89" w:rsidRPr="00085AFD">
        <w:rPr>
          <w:rStyle w:val="element-citation"/>
          <w:rFonts w:asciiTheme="majorBidi" w:hAnsiTheme="majorBidi" w:cstheme="majorBidi"/>
          <w:b/>
          <w:bCs/>
          <w:color w:val="000000" w:themeColor="text1"/>
          <w:sz w:val="24"/>
          <w:szCs w:val="24"/>
          <w:shd w:val="clear" w:color="auto" w:fill="FFFFFF"/>
        </w:rPr>
        <w:t>and</w:t>
      </w:r>
      <w:r w:rsidRPr="00085AFD">
        <w:rPr>
          <w:rStyle w:val="element-citation"/>
          <w:rFonts w:asciiTheme="majorBidi" w:hAnsiTheme="majorBidi" w:cstheme="majorBidi"/>
          <w:b/>
          <w:bCs/>
          <w:color w:val="000000" w:themeColor="text1"/>
          <w:sz w:val="24"/>
          <w:szCs w:val="24"/>
          <w:shd w:val="clear" w:color="auto" w:fill="FFFFFF"/>
        </w:rPr>
        <w:t xml:space="preserve"> Behzadi</w:t>
      </w:r>
      <w:r w:rsidR="003B1A89" w:rsidRPr="00085AFD">
        <w:rPr>
          <w:rStyle w:val="element-citation"/>
          <w:rFonts w:asciiTheme="majorBidi" w:hAnsiTheme="majorBidi" w:cstheme="majorBidi"/>
          <w:b/>
          <w:bCs/>
          <w:color w:val="000000" w:themeColor="text1"/>
          <w:sz w:val="24"/>
          <w:szCs w:val="24"/>
          <w:shd w:val="clear" w:color="auto" w:fill="FFFFFF"/>
        </w:rPr>
        <w:t>,</w:t>
      </w:r>
      <w:r w:rsidRPr="00085AFD">
        <w:rPr>
          <w:rStyle w:val="element-citation"/>
          <w:rFonts w:asciiTheme="majorBidi" w:hAnsiTheme="majorBidi" w:cstheme="majorBidi"/>
          <w:b/>
          <w:bCs/>
          <w:color w:val="000000" w:themeColor="text1"/>
          <w:sz w:val="24"/>
          <w:szCs w:val="24"/>
          <w:shd w:val="clear" w:color="auto" w:fill="FFFFFF"/>
        </w:rPr>
        <w:t xml:space="preserve"> E.</w:t>
      </w:r>
      <w:r w:rsidRPr="00085AFD">
        <w:rPr>
          <w:rStyle w:val="element-citation"/>
          <w:rFonts w:asciiTheme="majorBidi" w:hAnsiTheme="majorBidi" w:cstheme="majorBidi"/>
          <w:color w:val="000000" w:themeColor="text1"/>
          <w:sz w:val="24"/>
          <w:szCs w:val="24"/>
          <w:shd w:val="clear" w:color="auto" w:fill="FFFFFF"/>
        </w:rPr>
        <w:t xml:space="preserve"> The Microbial Agents of Urinary Tract Infections at Central Laboratory of Dr. Shariati Hospital, Tehran, IRAN. </w:t>
      </w:r>
      <w:r w:rsidRPr="00085AFD">
        <w:rPr>
          <w:rStyle w:val="ref-journal"/>
          <w:rFonts w:asciiTheme="majorBidi" w:hAnsiTheme="majorBidi" w:cstheme="majorBidi"/>
          <w:i/>
          <w:iCs/>
          <w:color w:val="000000" w:themeColor="text1"/>
          <w:sz w:val="24"/>
          <w:szCs w:val="24"/>
          <w:shd w:val="clear" w:color="auto" w:fill="FFFFFF"/>
        </w:rPr>
        <w:t>Turk Klin Tip Bilim. </w:t>
      </w:r>
      <w:r w:rsidRPr="00085AFD">
        <w:rPr>
          <w:rStyle w:val="element-citation"/>
          <w:rFonts w:asciiTheme="majorBidi" w:hAnsiTheme="majorBidi" w:cstheme="majorBidi"/>
          <w:color w:val="000000" w:themeColor="text1"/>
          <w:sz w:val="24"/>
          <w:szCs w:val="24"/>
          <w:shd w:val="clear" w:color="auto" w:fill="FFFFFF"/>
        </w:rPr>
        <w:t>2008</w:t>
      </w:r>
      <w:r w:rsidR="00102740" w:rsidRPr="00085AFD">
        <w:rPr>
          <w:rStyle w:val="element-citation"/>
          <w:rFonts w:asciiTheme="majorBidi" w:hAnsiTheme="majorBidi" w:cstheme="majorBidi"/>
          <w:color w:val="000000" w:themeColor="text1"/>
          <w:sz w:val="24"/>
          <w:szCs w:val="24"/>
          <w:shd w:val="clear" w:color="auto" w:fill="FFFFFF"/>
        </w:rPr>
        <w:t>;</w:t>
      </w:r>
      <w:r w:rsidR="00102740" w:rsidRPr="00085AFD">
        <w:rPr>
          <w:rStyle w:val="ref-vol"/>
          <w:rFonts w:asciiTheme="majorBidi" w:hAnsiTheme="majorBidi" w:cstheme="majorBidi"/>
          <w:color w:val="000000" w:themeColor="text1"/>
          <w:sz w:val="24"/>
          <w:szCs w:val="24"/>
          <w:shd w:val="clear" w:color="auto" w:fill="FFFFFF"/>
        </w:rPr>
        <w:t xml:space="preserve"> 28:445</w:t>
      </w:r>
      <w:r w:rsidRPr="00085AFD">
        <w:rPr>
          <w:rStyle w:val="element-citation"/>
          <w:rFonts w:asciiTheme="majorBidi" w:hAnsiTheme="majorBidi" w:cstheme="majorBidi"/>
          <w:color w:val="000000" w:themeColor="text1"/>
          <w:sz w:val="24"/>
          <w:szCs w:val="24"/>
          <w:shd w:val="clear" w:color="auto" w:fill="FFFFFF"/>
        </w:rPr>
        <w:t>–449. </w:t>
      </w:r>
      <w:r w:rsidRPr="00DA032E">
        <w:rPr>
          <w:rStyle w:val="nowrap"/>
          <w:rFonts w:asciiTheme="majorBidi" w:hAnsiTheme="majorBidi" w:cstheme="majorBidi"/>
          <w:b/>
          <w:bCs/>
          <w:color w:val="000000" w:themeColor="text1"/>
          <w:sz w:val="24"/>
          <w:szCs w:val="24"/>
          <w:shd w:val="clear" w:color="auto" w:fill="FFFFFF"/>
        </w:rPr>
        <w:t>[</w:t>
      </w:r>
      <w:hyperlink r:id="rId45" w:tgtFrame="_blank" w:history="1">
        <w:r w:rsidRPr="00DA032E">
          <w:rPr>
            <w:rStyle w:val="Hyperlink"/>
            <w:rFonts w:asciiTheme="majorBidi" w:hAnsiTheme="majorBidi" w:cstheme="majorBidi"/>
            <w:b/>
            <w:bCs/>
            <w:color w:val="000000" w:themeColor="text1"/>
            <w:sz w:val="24"/>
            <w:szCs w:val="24"/>
          </w:rPr>
          <w:t>Google Scholar</w:t>
        </w:r>
      </w:hyperlink>
      <w:r w:rsidRPr="00DA032E">
        <w:rPr>
          <w:rStyle w:val="nowrap"/>
          <w:rFonts w:asciiTheme="majorBidi" w:hAnsiTheme="majorBidi" w:cstheme="majorBidi"/>
          <w:b/>
          <w:bCs/>
          <w:color w:val="000000" w:themeColor="text1"/>
          <w:sz w:val="24"/>
          <w:szCs w:val="24"/>
          <w:shd w:val="clear" w:color="auto" w:fill="FFFFFF"/>
        </w:rPr>
        <w:t>]</w:t>
      </w:r>
      <w:r w:rsidR="00F7511E" w:rsidRPr="00DA032E">
        <w:rPr>
          <w:rFonts w:asciiTheme="majorBidi" w:hAnsiTheme="majorBidi" w:cstheme="majorBidi"/>
          <w:b/>
          <w:bCs/>
          <w:color w:val="000000" w:themeColor="text1"/>
          <w:sz w:val="24"/>
          <w:szCs w:val="24"/>
          <w:shd w:val="clear" w:color="auto" w:fill="FFFFFF"/>
        </w:rPr>
        <w:t xml:space="preserve"> </w:t>
      </w:r>
    </w:p>
    <w:p w14:paraId="4DD56BDC" w14:textId="77777777" w:rsidR="0047363E" w:rsidRPr="00DA032E" w:rsidRDefault="00F7511E" w:rsidP="00015F17">
      <w:pPr>
        <w:pStyle w:val="ListParagraph"/>
        <w:numPr>
          <w:ilvl w:val="0"/>
          <w:numId w:val="5"/>
        </w:numPr>
        <w:shd w:val="clear" w:color="auto" w:fill="FFFFFF"/>
        <w:spacing w:line="360" w:lineRule="auto"/>
        <w:textAlignment w:val="top"/>
        <w:rPr>
          <w:rFonts w:asciiTheme="majorBidi" w:hAnsiTheme="majorBidi" w:cstheme="majorBidi"/>
          <w:b/>
          <w:bCs/>
          <w:color w:val="000000" w:themeColor="text1"/>
          <w:sz w:val="24"/>
          <w:szCs w:val="24"/>
        </w:rPr>
      </w:pPr>
      <w:r w:rsidRPr="00085AFD">
        <w:rPr>
          <w:rFonts w:asciiTheme="majorBidi" w:hAnsiTheme="majorBidi" w:cstheme="majorBidi"/>
          <w:b/>
          <w:bCs/>
          <w:color w:val="000000" w:themeColor="text1"/>
          <w:sz w:val="24"/>
          <w:szCs w:val="24"/>
          <w:shd w:val="clear" w:color="auto" w:fill="FFFFFF"/>
        </w:rPr>
        <w:t>Stamm</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W</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E, Hooton</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T</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M. </w:t>
      </w:r>
      <w:r w:rsidRPr="00085AFD">
        <w:rPr>
          <w:rFonts w:asciiTheme="majorBidi" w:hAnsiTheme="majorBidi" w:cstheme="majorBidi"/>
          <w:color w:val="000000" w:themeColor="text1"/>
          <w:sz w:val="24"/>
          <w:szCs w:val="24"/>
          <w:shd w:val="clear" w:color="auto" w:fill="FFFFFF"/>
        </w:rPr>
        <w:t>Management of Urinary Tract Infections in Adults. </w:t>
      </w:r>
      <w:r w:rsidRPr="00085AFD">
        <w:rPr>
          <w:rStyle w:val="ref-journal"/>
          <w:rFonts w:asciiTheme="majorBidi" w:hAnsiTheme="majorBidi" w:cstheme="majorBidi"/>
          <w:i/>
          <w:iCs/>
          <w:color w:val="000000" w:themeColor="text1"/>
          <w:sz w:val="24"/>
          <w:szCs w:val="24"/>
          <w:shd w:val="clear" w:color="auto" w:fill="FFFFFF"/>
        </w:rPr>
        <w:t>N Engl J Med. </w:t>
      </w:r>
      <w:r w:rsidRPr="00085AFD">
        <w:rPr>
          <w:rFonts w:asciiTheme="majorBidi" w:hAnsiTheme="majorBidi" w:cstheme="majorBidi"/>
          <w:color w:val="000000" w:themeColor="text1"/>
          <w:sz w:val="24"/>
          <w:szCs w:val="24"/>
          <w:shd w:val="clear" w:color="auto" w:fill="FFFFFF"/>
        </w:rPr>
        <w:t>1993</w:t>
      </w:r>
      <w:r w:rsidR="00102740" w:rsidRPr="00085AFD">
        <w:rPr>
          <w:rFonts w:asciiTheme="majorBidi" w:hAnsiTheme="majorBidi" w:cstheme="majorBidi"/>
          <w:color w:val="000000" w:themeColor="text1"/>
          <w:sz w:val="24"/>
          <w:szCs w:val="24"/>
          <w:shd w:val="clear" w:color="auto" w:fill="FFFFFF"/>
        </w:rPr>
        <w:t>;</w:t>
      </w:r>
      <w:r w:rsidR="00102740" w:rsidRPr="00085AFD">
        <w:rPr>
          <w:rStyle w:val="ref-vol"/>
          <w:rFonts w:asciiTheme="majorBidi" w:hAnsiTheme="majorBidi" w:cstheme="majorBidi"/>
          <w:color w:val="000000" w:themeColor="text1"/>
          <w:sz w:val="24"/>
          <w:szCs w:val="24"/>
          <w:shd w:val="clear" w:color="auto" w:fill="FFFFFF"/>
        </w:rPr>
        <w:t xml:space="preserve"> 329:1328</w:t>
      </w:r>
      <w:r w:rsidRPr="00085AFD">
        <w:rPr>
          <w:rFonts w:asciiTheme="majorBidi" w:hAnsiTheme="majorBidi" w:cstheme="majorBidi"/>
          <w:color w:val="000000" w:themeColor="text1"/>
          <w:sz w:val="24"/>
          <w:szCs w:val="24"/>
          <w:shd w:val="clear" w:color="auto" w:fill="FFFFFF"/>
        </w:rPr>
        <w:t>–1334. </w:t>
      </w:r>
      <w:r w:rsidRPr="00DA032E">
        <w:rPr>
          <w:rFonts w:asciiTheme="majorBidi" w:hAnsiTheme="majorBidi" w:cstheme="majorBidi"/>
          <w:b/>
          <w:bCs/>
          <w:color w:val="000000" w:themeColor="text1"/>
          <w:sz w:val="24"/>
          <w:szCs w:val="24"/>
          <w:shd w:val="clear" w:color="auto" w:fill="FFFFFF"/>
        </w:rPr>
        <w:t>[</w:t>
      </w:r>
      <w:hyperlink r:id="rId46" w:history="1">
        <w:r w:rsidRPr="00DA032E">
          <w:rPr>
            <w:rStyle w:val="Hyperlink"/>
            <w:rFonts w:asciiTheme="majorBidi" w:hAnsiTheme="majorBidi" w:cstheme="majorBidi"/>
            <w:b/>
            <w:bCs/>
            <w:color w:val="000000" w:themeColor="text1"/>
            <w:sz w:val="24"/>
            <w:szCs w:val="24"/>
            <w:shd w:val="clear" w:color="auto" w:fill="FFFFFF"/>
          </w:rPr>
          <w:t>PubMed</w:t>
        </w:r>
      </w:hyperlink>
      <w:r w:rsidRPr="00DA032E">
        <w:rPr>
          <w:rFonts w:asciiTheme="majorBidi" w:hAnsiTheme="majorBidi" w:cstheme="majorBidi"/>
          <w:b/>
          <w:bCs/>
          <w:color w:val="000000" w:themeColor="text1"/>
          <w:sz w:val="24"/>
          <w:szCs w:val="24"/>
          <w:shd w:val="clear" w:color="auto" w:fill="FFFFFF"/>
        </w:rPr>
        <w:t>] </w:t>
      </w:r>
      <w:r w:rsidRPr="00DA032E">
        <w:rPr>
          <w:rStyle w:val="nowrap"/>
          <w:rFonts w:asciiTheme="majorBidi" w:hAnsiTheme="majorBidi" w:cstheme="majorBidi"/>
          <w:b/>
          <w:bCs/>
          <w:color w:val="000000" w:themeColor="text1"/>
          <w:sz w:val="24"/>
          <w:szCs w:val="24"/>
          <w:shd w:val="clear" w:color="auto" w:fill="FFFFFF"/>
        </w:rPr>
        <w:t>[</w:t>
      </w:r>
      <w:hyperlink r:id="rId47" w:tgtFrame="_blank" w:history="1">
        <w:r w:rsidRPr="00DA032E">
          <w:rPr>
            <w:rStyle w:val="Hyperlink"/>
            <w:rFonts w:asciiTheme="majorBidi" w:hAnsiTheme="majorBidi" w:cstheme="majorBidi"/>
            <w:b/>
            <w:bCs/>
            <w:color w:val="000000" w:themeColor="text1"/>
            <w:sz w:val="24"/>
            <w:szCs w:val="24"/>
          </w:rPr>
          <w:t>Google Scholar</w:t>
        </w:r>
      </w:hyperlink>
      <w:r w:rsidRPr="00DA032E">
        <w:rPr>
          <w:rStyle w:val="nowrap"/>
          <w:rFonts w:asciiTheme="majorBidi" w:hAnsiTheme="majorBidi" w:cstheme="majorBidi"/>
          <w:b/>
          <w:bCs/>
          <w:color w:val="000000" w:themeColor="text1"/>
          <w:sz w:val="24"/>
          <w:szCs w:val="24"/>
          <w:shd w:val="clear" w:color="auto" w:fill="FFFFFF"/>
        </w:rPr>
        <w:t>]</w:t>
      </w:r>
      <w:r w:rsidR="0047363E" w:rsidRPr="00DA032E">
        <w:rPr>
          <w:rFonts w:ascii="Segoe UI" w:hAnsi="Segoe UI" w:cs="Segoe UI"/>
          <w:b/>
          <w:bCs/>
          <w:color w:val="000000" w:themeColor="text1"/>
          <w:shd w:val="clear" w:color="auto" w:fill="FFFFFF"/>
        </w:rPr>
        <w:t xml:space="preserve"> </w:t>
      </w:r>
    </w:p>
    <w:p w14:paraId="0F97C778" w14:textId="77777777" w:rsidR="00F74717" w:rsidRPr="00085AFD" w:rsidRDefault="00102740" w:rsidP="00015F17">
      <w:pPr>
        <w:pStyle w:val="ListParagraph"/>
        <w:numPr>
          <w:ilvl w:val="0"/>
          <w:numId w:val="5"/>
        </w:numPr>
        <w:shd w:val="clear" w:color="auto" w:fill="FFFFFF"/>
        <w:spacing w:line="360" w:lineRule="auto"/>
        <w:textAlignment w:val="top"/>
        <w:rPr>
          <w:rStyle w:val="nowrap"/>
          <w:rFonts w:asciiTheme="majorBidi" w:hAnsiTheme="majorBidi" w:cstheme="majorBidi"/>
          <w:color w:val="000000" w:themeColor="text1"/>
          <w:sz w:val="24"/>
          <w:szCs w:val="24"/>
        </w:rPr>
      </w:pPr>
      <w:r w:rsidRPr="00085AFD">
        <w:rPr>
          <w:rFonts w:asciiTheme="majorBidi" w:hAnsiTheme="majorBidi" w:cstheme="majorBidi"/>
          <w:b/>
          <w:bCs/>
          <w:color w:val="000000" w:themeColor="text1"/>
          <w:sz w:val="24"/>
          <w:szCs w:val="24"/>
          <w:shd w:val="clear" w:color="auto" w:fill="FFFFFF"/>
        </w:rPr>
        <w:t>Behzadi, P</w:t>
      </w:r>
      <w:r w:rsidR="0047363E" w:rsidRPr="00085AFD">
        <w:rPr>
          <w:rFonts w:asciiTheme="majorBidi" w:hAnsiTheme="majorBidi" w:cstheme="majorBidi"/>
          <w:b/>
          <w:bCs/>
          <w:color w:val="000000" w:themeColor="text1"/>
          <w:sz w:val="24"/>
          <w:szCs w:val="24"/>
          <w:shd w:val="clear" w:color="auto" w:fill="FFFFFF"/>
        </w:rPr>
        <w:t>., Behzadi, E., Yazdanbod, H., Aghapour, R., Akbari Cheshmeh, M., Salehian Omran, D.</w:t>
      </w:r>
      <w:r w:rsidR="0047363E" w:rsidRPr="00085AFD">
        <w:rPr>
          <w:rFonts w:asciiTheme="majorBidi" w:hAnsiTheme="majorBidi" w:cstheme="majorBidi"/>
          <w:color w:val="000000" w:themeColor="text1"/>
          <w:sz w:val="24"/>
          <w:szCs w:val="24"/>
          <w:shd w:val="clear" w:color="auto" w:fill="FFFFFF"/>
        </w:rPr>
        <w:t xml:space="preserve"> A survey on urinary tract infections associated with the three most common</w:t>
      </w:r>
      <w:r w:rsidR="0047363E" w:rsidRPr="00085AFD">
        <w:rPr>
          <w:rFonts w:ascii="Segoe UI" w:hAnsi="Segoe UI" w:cs="Segoe UI"/>
          <w:color w:val="000000" w:themeColor="text1"/>
          <w:shd w:val="clear" w:color="auto" w:fill="FFFFFF"/>
        </w:rPr>
        <w:t xml:space="preserve"> uropathogenic bacteria. </w:t>
      </w:r>
      <w:r w:rsidR="0047363E" w:rsidRPr="00085AFD">
        <w:rPr>
          <w:rFonts w:ascii="Segoe UI" w:hAnsi="Segoe UI" w:cs="Segoe UI"/>
          <w:i/>
          <w:iCs/>
          <w:color w:val="000000" w:themeColor="text1"/>
          <w:shd w:val="clear" w:color="auto" w:fill="FFFFFF"/>
        </w:rPr>
        <w:t>Maedica (Bucur)</w:t>
      </w:r>
      <w:r w:rsidR="0047363E" w:rsidRPr="00085AFD">
        <w:rPr>
          <w:rFonts w:ascii="Segoe UI" w:hAnsi="Segoe UI" w:cs="Segoe UI"/>
          <w:color w:val="000000" w:themeColor="text1"/>
          <w:shd w:val="clear" w:color="auto" w:fill="FFFFFF"/>
        </w:rPr>
        <w:t>. 2010</w:t>
      </w:r>
      <w:r w:rsidRPr="00085AFD">
        <w:rPr>
          <w:rFonts w:ascii="Segoe UI" w:hAnsi="Segoe UI" w:cs="Segoe UI"/>
          <w:color w:val="000000" w:themeColor="text1"/>
          <w:shd w:val="clear" w:color="auto" w:fill="FFFFFF"/>
        </w:rPr>
        <w:t>; 5</w:t>
      </w:r>
      <w:r w:rsidR="0047363E" w:rsidRPr="00085AFD">
        <w:rPr>
          <w:rFonts w:ascii="Segoe UI" w:hAnsi="Segoe UI" w:cs="Segoe UI"/>
          <w:color w:val="000000" w:themeColor="text1"/>
          <w:shd w:val="clear" w:color="auto" w:fill="FFFFFF"/>
        </w:rPr>
        <w:t>(2):111-115.</w:t>
      </w:r>
    </w:p>
    <w:p w14:paraId="4CCBF353" w14:textId="77777777" w:rsidR="004A0CFC" w:rsidRPr="00085AFD" w:rsidRDefault="00F74717" w:rsidP="00015F17">
      <w:pPr>
        <w:pStyle w:val="ListParagraph"/>
        <w:numPr>
          <w:ilvl w:val="0"/>
          <w:numId w:val="5"/>
        </w:numPr>
        <w:shd w:val="clear" w:color="auto" w:fill="FFFFFF"/>
        <w:spacing w:line="360" w:lineRule="auto"/>
        <w:textAlignment w:val="top"/>
        <w:rPr>
          <w:rFonts w:asciiTheme="majorBidi" w:hAnsiTheme="majorBidi" w:cstheme="majorBidi"/>
          <w:color w:val="000000" w:themeColor="text1"/>
          <w:sz w:val="24"/>
          <w:szCs w:val="24"/>
        </w:rPr>
      </w:pPr>
      <w:r w:rsidRPr="00085AFD">
        <w:rPr>
          <w:rFonts w:asciiTheme="majorBidi" w:hAnsiTheme="majorBidi" w:cstheme="majorBidi"/>
          <w:color w:val="000000" w:themeColor="text1"/>
          <w:sz w:val="24"/>
          <w:szCs w:val="24"/>
          <w:shd w:val="clear" w:color="auto" w:fill="FFFFFF"/>
        </w:rPr>
        <w:t xml:space="preserve">  </w:t>
      </w:r>
      <w:r w:rsidRPr="00085AFD">
        <w:rPr>
          <w:rFonts w:asciiTheme="majorBidi" w:hAnsiTheme="majorBidi" w:cstheme="majorBidi"/>
          <w:b/>
          <w:bCs/>
          <w:color w:val="000000" w:themeColor="text1"/>
          <w:sz w:val="24"/>
          <w:szCs w:val="24"/>
          <w:shd w:val="clear" w:color="auto" w:fill="FFFFFF"/>
        </w:rPr>
        <w:t>Garofalo</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C</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K, Hooton</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T</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M, Martin</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 xml:space="preserve"> S</w:t>
      </w:r>
      <w:r w:rsidR="0047363E" w:rsidRPr="00085AFD">
        <w:rPr>
          <w:rFonts w:asciiTheme="majorBidi" w:hAnsiTheme="majorBidi" w:cstheme="majorBidi"/>
          <w:b/>
          <w:bCs/>
          <w:color w:val="000000" w:themeColor="text1"/>
          <w:sz w:val="24"/>
          <w:szCs w:val="24"/>
          <w:shd w:val="clear" w:color="auto" w:fill="FFFFFF"/>
        </w:rPr>
        <w:t>.</w:t>
      </w:r>
      <w:r w:rsidRPr="00085AFD">
        <w:rPr>
          <w:rFonts w:asciiTheme="majorBidi" w:hAnsiTheme="majorBidi" w:cstheme="majorBidi"/>
          <w:b/>
          <w:bCs/>
          <w:color w:val="000000" w:themeColor="text1"/>
          <w:sz w:val="24"/>
          <w:szCs w:val="24"/>
          <w:shd w:val="clear" w:color="auto" w:fill="FFFFFF"/>
        </w:rPr>
        <w:t>M, et al.</w:t>
      </w:r>
      <w:r w:rsidRPr="00085AFD">
        <w:rPr>
          <w:rFonts w:asciiTheme="majorBidi" w:hAnsiTheme="majorBidi" w:cstheme="majorBidi"/>
          <w:color w:val="000000" w:themeColor="text1"/>
          <w:sz w:val="24"/>
          <w:szCs w:val="24"/>
          <w:shd w:val="clear" w:color="auto" w:fill="FFFFFF"/>
        </w:rPr>
        <w:t xml:space="preserve"> Escherichia coli from urine of female patients with urinary tract infections is competent for intracellular bacterial community formation. </w:t>
      </w:r>
      <w:r w:rsidRPr="00085AFD">
        <w:rPr>
          <w:rFonts w:asciiTheme="majorBidi" w:hAnsiTheme="majorBidi" w:cstheme="majorBidi"/>
          <w:i/>
          <w:iCs/>
          <w:color w:val="000000" w:themeColor="text1"/>
          <w:sz w:val="24"/>
          <w:szCs w:val="24"/>
          <w:shd w:val="clear" w:color="auto" w:fill="FFFFFF"/>
        </w:rPr>
        <w:t>Infect Immun</w:t>
      </w:r>
      <w:r w:rsidRPr="00085AFD">
        <w:rPr>
          <w:rFonts w:asciiTheme="majorBidi" w:hAnsiTheme="majorBidi" w:cstheme="majorBidi"/>
          <w:color w:val="000000" w:themeColor="text1"/>
          <w:sz w:val="24"/>
          <w:szCs w:val="24"/>
          <w:shd w:val="clear" w:color="auto" w:fill="FFFFFF"/>
        </w:rPr>
        <w:t>. 2007</w:t>
      </w:r>
      <w:r w:rsidR="00102740" w:rsidRPr="00085AFD">
        <w:rPr>
          <w:rFonts w:asciiTheme="majorBidi" w:hAnsiTheme="majorBidi" w:cstheme="majorBidi"/>
          <w:color w:val="000000" w:themeColor="text1"/>
          <w:sz w:val="24"/>
          <w:szCs w:val="24"/>
          <w:shd w:val="clear" w:color="auto" w:fill="FFFFFF"/>
        </w:rPr>
        <w:t>; 75</w:t>
      </w:r>
      <w:r w:rsidRPr="00085AFD">
        <w:rPr>
          <w:rFonts w:asciiTheme="majorBidi" w:hAnsiTheme="majorBidi" w:cstheme="majorBidi"/>
          <w:color w:val="000000" w:themeColor="text1"/>
          <w:sz w:val="24"/>
          <w:szCs w:val="24"/>
          <w:shd w:val="clear" w:color="auto" w:fill="FFFFFF"/>
        </w:rPr>
        <w:t>(1):52-60. doi:10.1128/IAI.01123-06</w:t>
      </w:r>
    </w:p>
    <w:p w14:paraId="4742A1DA" w14:textId="77777777" w:rsidR="00A03A55" w:rsidRPr="00085AFD" w:rsidRDefault="00A03A55" w:rsidP="00015F17">
      <w:pPr>
        <w:shd w:val="clear" w:color="auto" w:fill="FFFFFF"/>
        <w:spacing w:after="360" w:line="360" w:lineRule="auto"/>
        <w:ind w:left="450"/>
        <w:rPr>
          <w:rFonts w:asciiTheme="majorBidi" w:eastAsia="Times New Roman" w:hAnsiTheme="majorBidi" w:cstheme="majorBidi"/>
          <w:color w:val="000000" w:themeColor="text1"/>
          <w:sz w:val="24"/>
          <w:szCs w:val="24"/>
        </w:rPr>
      </w:pPr>
    </w:p>
    <w:p w14:paraId="6247F4D8" w14:textId="77777777" w:rsidR="008B69F9" w:rsidRPr="00102740" w:rsidRDefault="008B69F9" w:rsidP="001617A2">
      <w:pPr>
        <w:pStyle w:val="NormalWeb"/>
        <w:shd w:val="clear" w:color="auto" w:fill="FFFFFF"/>
        <w:spacing w:before="166" w:beforeAutospacing="0" w:after="166" w:afterAutospacing="0" w:line="360" w:lineRule="auto"/>
        <w:ind w:left="360"/>
        <w:jc w:val="both"/>
        <w:rPr>
          <w:rFonts w:asciiTheme="majorBidi" w:hAnsiTheme="majorBidi" w:cstheme="majorBidi"/>
          <w:color w:val="000000" w:themeColor="text1"/>
          <w:shd w:val="clear" w:color="auto" w:fill="FFFFFF"/>
        </w:rPr>
      </w:pPr>
    </w:p>
    <w:sectPr w:rsidR="008B69F9" w:rsidRPr="00102740" w:rsidSect="00F469CA">
      <w:footerReference w:type="even" r:id="rId48"/>
      <w:footerReference w:type="default" r:id="rId49"/>
      <w:pgSz w:w="12240" w:h="15840"/>
      <w:pgMar w:top="1440" w:right="1803" w:bottom="1440" w:left="1803"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3F3A8C" w14:textId="77777777" w:rsidR="00131801" w:rsidRDefault="00131801" w:rsidP="00F469CA">
      <w:pPr>
        <w:spacing w:after="0" w:line="240" w:lineRule="auto"/>
      </w:pPr>
      <w:r>
        <w:separator/>
      </w:r>
    </w:p>
  </w:endnote>
  <w:endnote w:type="continuationSeparator" w:id="0">
    <w:p w14:paraId="3B1CE52E" w14:textId="77777777" w:rsidR="00131801" w:rsidRDefault="00131801" w:rsidP="00F469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90380437"/>
      <w:docPartObj>
        <w:docPartGallery w:val="Page Numbers (Bottom of Page)"/>
        <w:docPartUnique/>
      </w:docPartObj>
    </w:sdtPr>
    <w:sdtContent>
      <w:p w14:paraId="02781E2A" w14:textId="4252DC51" w:rsidR="00F469CA" w:rsidRDefault="00F469CA" w:rsidP="003939D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B2195AE" w14:textId="77777777" w:rsidR="00F469CA" w:rsidRDefault="00F469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75323230"/>
      <w:docPartObj>
        <w:docPartGallery w:val="Page Numbers (Bottom of Page)"/>
        <w:docPartUnique/>
      </w:docPartObj>
    </w:sdtPr>
    <w:sdtContent>
      <w:p w14:paraId="16CFB161" w14:textId="702A2B6A" w:rsidR="00F469CA" w:rsidRDefault="00F469CA" w:rsidP="003939D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1093F2A0" w14:textId="77777777" w:rsidR="00F469CA" w:rsidRDefault="00F469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EE1DC" w14:textId="77777777" w:rsidR="00131801" w:rsidRDefault="00131801" w:rsidP="00F469CA">
      <w:pPr>
        <w:spacing w:after="0" w:line="240" w:lineRule="auto"/>
      </w:pPr>
      <w:r>
        <w:separator/>
      </w:r>
    </w:p>
  </w:footnote>
  <w:footnote w:type="continuationSeparator" w:id="0">
    <w:p w14:paraId="34354C8A" w14:textId="77777777" w:rsidR="00131801" w:rsidRDefault="00131801" w:rsidP="00F469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56A42"/>
    <w:multiLevelType w:val="hybridMultilevel"/>
    <w:tmpl w:val="4A2270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585E3E"/>
    <w:multiLevelType w:val="hybridMultilevel"/>
    <w:tmpl w:val="B328B3FC"/>
    <w:lvl w:ilvl="0" w:tplc="ED6E4FCC">
      <w:start w:val="1"/>
      <w:numFmt w:val="decimal"/>
      <w:lvlText w:val="%1."/>
      <w:lvlJc w:val="left"/>
      <w:pPr>
        <w:ind w:left="720" w:hanging="360"/>
      </w:pPr>
      <w:rPr>
        <w:rFonts w:eastAsiaTheme="minorHAnsi"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A9008A"/>
    <w:multiLevelType w:val="hybridMultilevel"/>
    <w:tmpl w:val="B874BD90"/>
    <w:lvl w:ilvl="0" w:tplc="F53A58A8">
      <w:start w:val="1"/>
      <w:numFmt w:val="decimal"/>
      <w:lvlText w:val="%1."/>
      <w:lvlJc w:val="left"/>
      <w:pPr>
        <w:ind w:left="2970" w:hanging="360"/>
      </w:pPr>
      <w:rPr>
        <w:rFonts w:hint="default"/>
      </w:rPr>
    </w:lvl>
    <w:lvl w:ilvl="1" w:tplc="04090019" w:tentative="1">
      <w:start w:val="1"/>
      <w:numFmt w:val="lowerLetter"/>
      <w:lvlText w:val="%2."/>
      <w:lvlJc w:val="left"/>
      <w:pPr>
        <w:ind w:left="3690" w:hanging="360"/>
      </w:p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3" w15:restartNumberingAfterBreak="0">
    <w:nsid w:val="3CFC56AB"/>
    <w:multiLevelType w:val="multilevel"/>
    <w:tmpl w:val="2E44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0A5CE7"/>
    <w:multiLevelType w:val="hybridMultilevel"/>
    <w:tmpl w:val="04187CC6"/>
    <w:lvl w:ilvl="0" w:tplc="EDC09B8E">
      <w:start w:val="1"/>
      <w:numFmt w:val="decimal"/>
      <w:lvlText w:val="%1."/>
      <w:lvlJc w:val="left"/>
      <w:pPr>
        <w:ind w:left="720" w:hanging="360"/>
      </w:pPr>
      <w:rPr>
        <w:rFonts w:ascii="Times New Roman" w:eastAsiaTheme="minorHAnsi"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EFF22A0"/>
    <w:multiLevelType w:val="multilevel"/>
    <w:tmpl w:val="F7483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69704F8"/>
    <w:multiLevelType w:val="hybridMultilevel"/>
    <w:tmpl w:val="F738A0A4"/>
    <w:lvl w:ilvl="0" w:tplc="2566FEBC">
      <w:start w:val="1"/>
      <w:numFmt w:val="decimal"/>
      <w:lvlText w:val="%1."/>
      <w:lvlJc w:val="left"/>
      <w:pPr>
        <w:ind w:left="1080" w:hanging="360"/>
      </w:pPr>
      <w:rPr>
        <w:rFonts w:asciiTheme="majorBidi" w:hAnsiTheme="majorBidi" w:cstheme="maj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5317FF"/>
    <w:multiLevelType w:val="multilevel"/>
    <w:tmpl w:val="7340F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2335C4B"/>
    <w:multiLevelType w:val="hybridMultilevel"/>
    <w:tmpl w:val="1326FEE0"/>
    <w:lvl w:ilvl="0" w:tplc="AD74C7F8">
      <w:start w:val="1"/>
      <w:numFmt w:val="decimal"/>
      <w:lvlText w:val="%1-"/>
      <w:lvlJc w:val="left"/>
      <w:pPr>
        <w:ind w:left="720" w:hanging="360"/>
      </w:pPr>
      <w:rPr>
        <w:rFonts w:eastAsiaTheme="minorHAnsi"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61506369">
    <w:abstractNumId w:val="2"/>
  </w:num>
  <w:num w:numId="2" w16cid:durableId="477114912">
    <w:abstractNumId w:val="3"/>
  </w:num>
  <w:num w:numId="3" w16cid:durableId="2105687398">
    <w:abstractNumId w:val="4"/>
  </w:num>
  <w:num w:numId="4" w16cid:durableId="1389644451">
    <w:abstractNumId w:val="0"/>
  </w:num>
  <w:num w:numId="5" w16cid:durableId="1593780810">
    <w:abstractNumId w:val="6"/>
  </w:num>
  <w:num w:numId="6" w16cid:durableId="744498332">
    <w:abstractNumId w:val="1"/>
  </w:num>
  <w:num w:numId="7" w16cid:durableId="1440828822">
    <w:abstractNumId w:val="8"/>
  </w:num>
  <w:num w:numId="8" w16cid:durableId="514268352">
    <w:abstractNumId w:val="7"/>
  </w:num>
  <w:num w:numId="9" w16cid:durableId="158796206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5943"/>
    <w:rsid w:val="00001E5B"/>
    <w:rsid w:val="000029BC"/>
    <w:rsid w:val="00003E15"/>
    <w:rsid w:val="00015F17"/>
    <w:rsid w:val="00021D2B"/>
    <w:rsid w:val="00034DC8"/>
    <w:rsid w:val="00040049"/>
    <w:rsid w:val="00045976"/>
    <w:rsid w:val="00063780"/>
    <w:rsid w:val="00085AFD"/>
    <w:rsid w:val="00090F61"/>
    <w:rsid w:val="000A5323"/>
    <w:rsid w:val="00102740"/>
    <w:rsid w:val="00103637"/>
    <w:rsid w:val="0012222B"/>
    <w:rsid w:val="00127BB2"/>
    <w:rsid w:val="00131801"/>
    <w:rsid w:val="00136084"/>
    <w:rsid w:val="0014268E"/>
    <w:rsid w:val="00153F2E"/>
    <w:rsid w:val="001603A3"/>
    <w:rsid w:val="001617A2"/>
    <w:rsid w:val="00197F1F"/>
    <w:rsid w:val="001D06D2"/>
    <w:rsid w:val="001D54A2"/>
    <w:rsid w:val="002025EF"/>
    <w:rsid w:val="00210FFA"/>
    <w:rsid w:val="00222C0F"/>
    <w:rsid w:val="00222C48"/>
    <w:rsid w:val="00226075"/>
    <w:rsid w:val="00237746"/>
    <w:rsid w:val="002567EC"/>
    <w:rsid w:val="00275515"/>
    <w:rsid w:val="00276265"/>
    <w:rsid w:val="002819DF"/>
    <w:rsid w:val="002955B7"/>
    <w:rsid w:val="002A0613"/>
    <w:rsid w:val="002A5299"/>
    <w:rsid w:val="002B4F4F"/>
    <w:rsid w:val="002B7D68"/>
    <w:rsid w:val="002C6CBB"/>
    <w:rsid w:val="002C7E81"/>
    <w:rsid w:val="0032386A"/>
    <w:rsid w:val="003447E6"/>
    <w:rsid w:val="00352421"/>
    <w:rsid w:val="00355EC3"/>
    <w:rsid w:val="003759FF"/>
    <w:rsid w:val="00377EF3"/>
    <w:rsid w:val="00386040"/>
    <w:rsid w:val="003B1A89"/>
    <w:rsid w:val="003D5943"/>
    <w:rsid w:val="003D5F22"/>
    <w:rsid w:val="003E5A80"/>
    <w:rsid w:val="003E7FC2"/>
    <w:rsid w:val="00415AEB"/>
    <w:rsid w:val="00457D76"/>
    <w:rsid w:val="00461B5C"/>
    <w:rsid w:val="004646E7"/>
    <w:rsid w:val="0047363E"/>
    <w:rsid w:val="00473E2B"/>
    <w:rsid w:val="00480973"/>
    <w:rsid w:val="004A0CFC"/>
    <w:rsid w:val="004D4AE8"/>
    <w:rsid w:val="004D62F7"/>
    <w:rsid w:val="004F2A3B"/>
    <w:rsid w:val="004F7200"/>
    <w:rsid w:val="005128FE"/>
    <w:rsid w:val="00514420"/>
    <w:rsid w:val="00556B43"/>
    <w:rsid w:val="00567C6F"/>
    <w:rsid w:val="005765BD"/>
    <w:rsid w:val="005802E7"/>
    <w:rsid w:val="00583ED8"/>
    <w:rsid w:val="005B1E98"/>
    <w:rsid w:val="005C5307"/>
    <w:rsid w:val="005D25E4"/>
    <w:rsid w:val="005D728A"/>
    <w:rsid w:val="00612AFC"/>
    <w:rsid w:val="006159C6"/>
    <w:rsid w:val="006745B3"/>
    <w:rsid w:val="00692203"/>
    <w:rsid w:val="006B2152"/>
    <w:rsid w:val="006E064F"/>
    <w:rsid w:val="00704A89"/>
    <w:rsid w:val="007120D8"/>
    <w:rsid w:val="00717D62"/>
    <w:rsid w:val="007306CB"/>
    <w:rsid w:val="0074223D"/>
    <w:rsid w:val="007600D3"/>
    <w:rsid w:val="007750A4"/>
    <w:rsid w:val="00775EC6"/>
    <w:rsid w:val="00784427"/>
    <w:rsid w:val="00790900"/>
    <w:rsid w:val="0079329B"/>
    <w:rsid w:val="007B5720"/>
    <w:rsid w:val="007E67D5"/>
    <w:rsid w:val="00805B6B"/>
    <w:rsid w:val="008103EE"/>
    <w:rsid w:val="00837163"/>
    <w:rsid w:val="00844DC8"/>
    <w:rsid w:val="00863089"/>
    <w:rsid w:val="00880EDF"/>
    <w:rsid w:val="00896EE5"/>
    <w:rsid w:val="008A7A50"/>
    <w:rsid w:val="008B69F9"/>
    <w:rsid w:val="008B768D"/>
    <w:rsid w:val="008C61DD"/>
    <w:rsid w:val="00902833"/>
    <w:rsid w:val="009272FE"/>
    <w:rsid w:val="009350CA"/>
    <w:rsid w:val="00937E55"/>
    <w:rsid w:val="0094573A"/>
    <w:rsid w:val="00964439"/>
    <w:rsid w:val="0096508A"/>
    <w:rsid w:val="00973FC4"/>
    <w:rsid w:val="009971D8"/>
    <w:rsid w:val="009A6F3E"/>
    <w:rsid w:val="009B529C"/>
    <w:rsid w:val="009D678A"/>
    <w:rsid w:val="009F3D76"/>
    <w:rsid w:val="00A0253B"/>
    <w:rsid w:val="00A0345B"/>
    <w:rsid w:val="00A03A55"/>
    <w:rsid w:val="00A056D0"/>
    <w:rsid w:val="00A50D9D"/>
    <w:rsid w:val="00A71AEA"/>
    <w:rsid w:val="00A7270D"/>
    <w:rsid w:val="00A74E81"/>
    <w:rsid w:val="00A80889"/>
    <w:rsid w:val="00A8386F"/>
    <w:rsid w:val="00A865A5"/>
    <w:rsid w:val="00A91C2D"/>
    <w:rsid w:val="00AA3139"/>
    <w:rsid w:val="00AA5514"/>
    <w:rsid w:val="00AB7C2B"/>
    <w:rsid w:val="00AC0A02"/>
    <w:rsid w:val="00AD5CAC"/>
    <w:rsid w:val="00AE153A"/>
    <w:rsid w:val="00AE214B"/>
    <w:rsid w:val="00AF744B"/>
    <w:rsid w:val="00B44182"/>
    <w:rsid w:val="00B50A61"/>
    <w:rsid w:val="00B61CA0"/>
    <w:rsid w:val="00B86195"/>
    <w:rsid w:val="00B86F0A"/>
    <w:rsid w:val="00BA5304"/>
    <w:rsid w:val="00BA545F"/>
    <w:rsid w:val="00BA724C"/>
    <w:rsid w:val="00BC3988"/>
    <w:rsid w:val="00BF3BDF"/>
    <w:rsid w:val="00C14BBC"/>
    <w:rsid w:val="00C15477"/>
    <w:rsid w:val="00C1588B"/>
    <w:rsid w:val="00C21A77"/>
    <w:rsid w:val="00C21BAC"/>
    <w:rsid w:val="00C305C7"/>
    <w:rsid w:val="00C400D4"/>
    <w:rsid w:val="00C444D0"/>
    <w:rsid w:val="00C5459A"/>
    <w:rsid w:val="00C66B44"/>
    <w:rsid w:val="00C73939"/>
    <w:rsid w:val="00C9231D"/>
    <w:rsid w:val="00CA1E86"/>
    <w:rsid w:val="00CB0350"/>
    <w:rsid w:val="00CE7360"/>
    <w:rsid w:val="00D0008F"/>
    <w:rsid w:val="00D36F7C"/>
    <w:rsid w:val="00D54FA5"/>
    <w:rsid w:val="00D761EB"/>
    <w:rsid w:val="00D8078C"/>
    <w:rsid w:val="00D87894"/>
    <w:rsid w:val="00D91253"/>
    <w:rsid w:val="00DA032E"/>
    <w:rsid w:val="00DE457F"/>
    <w:rsid w:val="00DE4FC5"/>
    <w:rsid w:val="00E0477A"/>
    <w:rsid w:val="00E06ACA"/>
    <w:rsid w:val="00E25E79"/>
    <w:rsid w:val="00E6162E"/>
    <w:rsid w:val="00E624CF"/>
    <w:rsid w:val="00E67FCF"/>
    <w:rsid w:val="00EA2E1B"/>
    <w:rsid w:val="00EC196B"/>
    <w:rsid w:val="00EE0CF5"/>
    <w:rsid w:val="00F05926"/>
    <w:rsid w:val="00F0684A"/>
    <w:rsid w:val="00F4336A"/>
    <w:rsid w:val="00F469CA"/>
    <w:rsid w:val="00F6067F"/>
    <w:rsid w:val="00F728B1"/>
    <w:rsid w:val="00F74717"/>
    <w:rsid w:val="00F7511E"/>
    <w:rsid w:val="00F851B8"/>
    <w:rsid w:val="00FA3CD1"/>
    <w:rsid w:val="00FF1F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463C2F"/>
  <w15:chartTrackingRefBased/>
  <w15:docId w15:val="{5FD50275-79B1-4E6A-9C61-9425F19E0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8B69F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837163"/>
    <w:rPr>
      <w:i/>
      <w:iCs/>
    </w:rPr>
  </w:style>
  <w:style w:type="paragraph" w:customStyle="1" w:styleId="MDPI21heading1">
    <w:name w:val="MDPI_2.1_heading1"/>
    <w:qFormat/>
    <w:rsid w:val="009971D8"/>
    <w:pPr>
      <w:adjustRightInd w:val="0"/>
      <w:snapToGrid w:val="0"/>
      <w:spacing w:before="240" w:after="60" w:line="228" w:lineRule="auto"/>
      <w:ind w:left="2608"/>
      <w:outlineLvl w:val="0"/>
    </w:pPr>
    <w:rPr>
      <w:rFonts w:ascii="Palatino Linotype" w:eastAsia="Times New Roman" w:hAnsi="Palatino Linotype" w:cs="Times New Roman"/>
      <w:b/>
      <w:snapToGrid w:val="0"/>
      <w:color w:val="000000"/>
      <w:sz w:val="20"/>
      <w:lang w:eastAsia="de-DE" w:bidi="en-US"/>
    </w:rPr>
  </w:style>
  <w:style w:type="paragraph" w:styleId="NormalWeb">
    <w:name w:val="Normal (Web)"/>
    <w:basedOn w:val="Normal"/>
    <w:uiPriority w:val="99"/>
    <w:unhideWhenUsed/>
    <w:rsid w:val="002C6CB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4D62F7"/>
    <w:pPr>
      <w:ind w:left="720"/>
      <w:contextualSpacing/>
    </w:pPr>
  </w:style>
  <w:style w:type="character" w:styleId="Hyperlink">
    <w:name w:val="Hyperlink"/>
    <w:basedOn w:val="DefaultParagraphFont"/>
    <w:uiPriority w:val="99"/>
    <w:unhideWhenUsed/>
    <w:rsid w:val="00EA2E1B"/>
    <w:rPr>
      <w:color w:val="0000FF"/>
      <w:u w:val="single"/>
    </w:rPr>
  </w:style>
  <w:style w:type="paragraph" w:customStyle="1" w:styleId="MDPI22heading2">
    <w:name w:val="MDPI_2.2_heading2"/>
    <w:qFormat/>
    <w:rsid w:val="00AD5CAC"/>
    <w:pPr>
      <w:adjustRightInd w:val="0"/>
      <w:snapToGrid w:val="0"/>
      <w:spacing w:before="60" w:after="60" w:line="228" w:lineRule="auto"/>
      <w:ind w:left="2608"/>
      <w:outlineLvl w:val="1"/>
    </w:pPr>
    <w:rPr>
      <w:rFonts w:ascii="Palatino Linotype" w:eastAsia="Times New Roman" w:hAnsi="Palatino Linotype" w:cs="Times New Roman"/>
      <w:i/>
      <w:noProof/>
      <w:snapToGrid w:val="0"/>
      <w:color w:val="000000"/>
      <w:sz w:val="20"/>
      <w:lang w:eastAsia="de-DE" w:bidi="en-US"/>
    </w:rPr>
  </w:style>
  <w:style w:type="paragraph" w:customStyle="1" w:styleId="MDPI31text">
    <w:name w:val="MDPI_3.1_text"/>
    <w:qFormat/>
    <w:rsid w:val="00AD5CAC"/>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eastAsia="de-DE" w:bidi="en-US"/>
    </w:rPr>
  </w:style>
  <w:style w:type="character" w:customStyle="1" w:styleId="figpopup-sensitive-area">
    <w:name w:val="figpopup-sensitive-area"/>
    <w:basedOn w:val="DefaultParagraphFont"/>
    <w:rsid w:val="00C15477"/>
  </w:style>
  <w:style w:type="character" w:customStyle="1" w:styleId="Heading2Char">
    <w:name w:val="Heading 2 Char"/>
    <w:basedOn w:val="DefaultParagraphFont"/>
    <w:link w:val="Heading2"/>
    <w:uiPriority w:val="9"/>
    <w:rsid w:val="008B69F9"/>
    <w:rPr>
      <w:rFonts w:ascii="Times New Roman" w:eastAsia="Times New Roman" w:hAnsi="Times New Roman" w:cs="Times New Roman"/>
      <w:b/>
      <w:bCs/>
      <w:sz w:val="36"/>
      <w:szCs w:val="36"/>
    </w:rPr>
  </w:style>
  <w:style w:type="character" w:customStyle="1" w:styleId="bkciteavail">
    <w:name w:val="bk_cite_avail"/>
    <w:basedOn w:val="DefaultParagraphFont"/>
    <w:rsid w:val="005128FE"/>
  </w:style>
  <w:style w:type="character" w:customStyle="1" w:styleId="element-citation">
    <w:name w:val="element-citation"/>
    <w:basedOn w:val="DefaultParagraphFont"/>
    <w:rsid w:val="00AA5514"/>
  </w:style>
  <w:style w:type="character" w:customStyle="1" w:styleId="ref-journal">
    <w:name w:val="ref-journal"/>
    <w:basedOn w:val="DefaultParagraphFont"/>
    <w:rsid w:val="00AA5514"/>
  </w:style>
  <w:style w:type="character" w:customStyle="1" w:styleId="nowrap">
    <w:name w:val="nowrap"/>
    <w:basedOn w:val="DefaultParagraphFont"/>
    <w:rsid w:val="00AA5514"/>
  </w:style>
  <w:style w:type="character" w:customStyle="1" w:styleId="ref-vol">
    <w:name w:val="ref-vol"/>
    <w:basedOn w:val="DefaultParagraphFont"/>
    <w:rsid w:val="00863089"/>
  </w:style>
  <w:style w:type="character" w:styleId="UnresolvedMention">
    <w:name w:val="Unresolved Mention"/>
    <w:basedOn w:val="DefaultParagraphFont"/>
    <w:uiPriority w:val="99"/>
    <w:semiHidden/>
    <w:unhideWhenUsed/>
    <w:rPr>
      <w:color w:val="605E5C"/>
      <w:shd w:val="clear" w:color="auto" w:fill="E1DFDD"/>
    </w:rPr>
  </w:style>
  <w:style w:type="character" w:styleId="Strong">
    <w:name w:val="Strong"/>
    <w:basedOn w:val="DefaultParagraphFont"/>
    <w:uiPriority w:val="22"/>
    <w:qFormat/>
    <w:rsid w:val="00F851B8"/>
    <w:rPr>
      <w:b/>
      <w:bCs/>
    </w:rPr>
  </w:style>
  <w:style w:type="character" w:customStyle="1" w:styleId="apple-converted-space">
    <w:name w:val="apple-converted-space"/>
    <w:basedOn w:val="DefaultParagraphFont"/>
    <w:rsid w:val="00D761EB"/>
  </w:style>
  <w:style w:type="paragraph" w:styleId="Footer">
    <w:name w:val="footer"/>
    <w:basedOn w:val="Normal"/>
    <w:link w:val="FooterChar"/>
    <w:uiPriority w:val="99"/>
    <w:unhideWhenUsed/>
    <w:rsid w:val="00F469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69CA"/>
  </w:style>
  <w:style w:type="character" w:styleId="PageNumber">
    <w:name w:val="page number"/>
    <w:basedOn w:val="DefaultParagraphFont"/>
    <w:uiPriority w:val="99"/>
    <w:semiHidden/>
    <w:unhideWhenUsed/>
    <w:rsid w:val="00F469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349996">
      <w:bodyDiv w:val="1"/>
      <w:marLeft w:val="0"/>
      <w:marRight w:val="0"/>
      <w:marTop w:val="0"/>
      <w:marBottom w:val="0"/>
      <w:divBdr>
        <w:top w:val="none" w:sz="0" w:space="0" w:color="auto"/>
        <w:left w:val="none" w:sz="0" w:space="0" w:color="auto"/>
        <w:bottom w:val="none" w:sz="0" w:space="0" w:color="auto"/>
        <w:right w:val="none" w:sz="0" w:space="0" w:color="auto"/>
      </w:divBdr>
    </w:div>
    <w:div w:id="360861140">
      <w:bodyDiv w:val="1"/>
      <w:marLeft w:val="0"/>
      <w:marRight w:val="0"/>
      <w:marTop w:val="0"/>
      <w:marBottom w:val="0"/>
      <w:divBdr>
        <w:top w:val="none" w:sz="0" w:space="0" w:color="auto"/>
        <w:left w:val="none" w:sz="0" w:space="0" w:color="auto"/>
        <w:bottom w:val="none" w:sz="0" w:space="0" w:color="auto"/>
        <w:right w:val="none" w:sz="0" w:space="0" w:color="auto"/>
      </w:divBdr>
      <w:divsChild>
        <w:div w:id="948859299">
          <w:marLeft w:val="0"/>
          <w:marRight w:val="0"/>
          <w:marTop w:val="0"/>
          <w:marBottom w:val="0"/>
          <w:divBdr>
            <w:top w:val="none" w:sz="0" w:space="0" w:color="auto"/>
            <w:left w:val="none" w:sz="0" w:space="0" w:color="auto"/>
            <w:bottom w:val="none" w:sz="0" w:space="0" w:color="auto"/>
            <w:right w:val="none" w:sz="0" w:space="0" w:color="auto"/>
          </w:divBdr>
        </w:div>
      </w:divsChild>
    </w:div>
    <w:div w:id="622493199">
      <w:bodyDiv w:val="1"/>
      <w:marLeft w:val="0"/>
      <w:marRight w:val="0"/>
      <w:marTop w:val="0"/>
      <w:marBottom w:val="0"/>
      <w:divBdr>
        <w:top w:val="none" w:sz="0" w:space="0" w:color="auto"/>
        <w:left w:val="none" w:sz="0" w:space="0" w:color="auto"/>
        <w:bottom w:val="none" w:sz="0" w:space="0" w:color="auto"/>
        <w:right w:val="none" w:sz="0" w:space="0" w:color="auto"/>
      </w:divBdr>
    </w:div>
    <w:div w:id="771752917">
      <w:bodyDiv w:val="1"/>
      <w:marLeft w:val="0"/>
      <w:marRight w:val="0"/>
      <w:marTop w:val="0"/>
      <w:marBottom w:val="0"/>
      <w:divBdr>
        <w:top w:val="none" w:sz="0" w:space="0" w:color="auto"/>
        <w:left w:val="none" w:sz="0" w:space="0" w:color="auto"/>
        <w:bottom w:val="none" w:sz="0" w:space="0" w:color="auto"/>
        <w:right w:val="none" w:sz="0" w:space="0" w:color="auto"/>
      </w:divBdr>
    </w:div>
    <w:div w:id="830830423">
      <w:bodyDiv w:val="1"/>
      <w:marLeft w:val="0"/>
      <w:marRight w:val="0"/>
      <w:marTop w:val="0"/>
      <w:marBottom w:val="0"/>
      <w:divBdr>
        <w:top w:val="none" w:sz="0" w:space="0" w:color="auto"/>
        <w:left w:val="none" w:sz="0" w:space="0" w:color="auto"/>
        <w:bottom w:val="none" w:sz="0" w:space="0" w:color="auto"/>
        <w:right w:val="none" w:sz="0" w:space="0" w:color="auto"/>
      </w:divBdr>
      <w:divsChild>
        <w:div w:id="1153915261">
          <w:marLeft w:val="0"/>
          <w:marRight w:val="0"/>
          <w:marTop w:val="0"/>
          <w:marBottom w:val="0"/>
          <w:divBdr>
            <w:top w:val="none" w:sz="0" w:space="0" w:color="auto"/>
            <w:left w:val="none" w:sz="0" w:space="0" w:color="auto"/>
            <w:bottom w:val="none" w:sz="0" w:space="0" w:color="auto"/>
            <w:right w:val="none" w:sz="0" w:space="0" w:color="auto"/>
          </w:divBdr>
        </w:div>
      </w:divsChild>
    </w:div>
    <w:div w:id="934243737">
      <w:bodyDiv w:val="1"/>
      <w:marLeft w:val="0"/>
      <w:marRight w:val="0"/>
      <w:marTop w:val="0"/>
      <w:marBottom w:val="0"/>
      <w:divBdr>
        <w:top w:val="none" w:sz="0" w:space="0" w:color="auto"/>
        <w:left w:val="none" w:sz="0" w:space="0" w:color="auto"/>
        <w:bottom w:val="none" w:sz="0" w:space="0" w:color="auto"/>
        <w:right w:val="none" w:sz="0" w:space="0" w:color="auto"/>
      </w:divBdr>
    </w:div>
    <w:div w:id="1044795717">
      <w:bodyDiv w:val="1"/>
      <w:marLeft w:val="0"/>
      <w:marRight w:val="0"/>
      <w:marTop w:val="0"/>
      <w:marBottom w:val="0"/>
      <w:divBdr>
        <w:top w:val="none" w:sz="0" w:space="0" w:color="auto"/>
        <w:left w:val="none" w:sz="0" w:space="0" w:color="auto"/>
        <w:bottom w:val="none" w:sz="0" w:space="0" w:color="auto"/>
        <w:right w:val="none" w:sz="0" w:space="0" w:color="auto"/>
      </w:divBdr>
    </w:div>
    <w:div w:id="1074011579">
      <w:bodyDiv w:val="1"/>
      <w:marLeft w:val="0"/>
      <w:marRight w:val="0"/>
      <w:marTop w:val="0"/>
      <w:marBottom w:val="0"/>
      <w:divBdr>
        <w:top w:val="none" w:sz="0" w:space="0" w:color="auto"/>
        <w:left w:val="none" w:sz="0" w:space="0" w:color="auto"/>
        <w:bottom w:val="none" w:sz="0" w:space="0" w:color="auto"/>
        <w:right w:val="none" w:sz="0" w:space="0" w:color="auto"/>
      </w:divBdr>
      <w:divsChild>
        <w:div w:id="1810396413">
          <w:marLeft w:val="0"/>
          <w:marRight w:val="0"/>
          <w:marTop w:val="0"/>
          <w:marBottom w:val="0"/>
          <w:divBdr>
            <w:top w:val="none" w:sz="0" w:space="0" w:color="auto"/>
            <w:left w:val="none" w:sz="0" w:space="0" w:color="auto"/>
            <w:bottom w:val="none" w:sz="0" w:space="0" w:color="auto"/>
            <w:right w:val="none" w:sz="0" w:space="0" w:color="auto"/>
          </w:divBdr>
          <w:divsChild>
            <w:div w:id="47730326">
              <w:marLeft w:val="0"/>
              <w:marRight w:val="0"/>
              <w:marTop w:val="0"/>
              <w:marBottom w:val="0"/>
              <w:divBdr>
                <w:top w:val="none" w:sz="0" w:space="0" w:color="auto"/>
                <w:left w:val="none" w:sz="0" w:space="0" w:color="auto"/>
                <w:bottom w:val="none" w:sz="0" w:space="0" w:color="auto"/>
                <w:right w:val="none" w:sz="0" w:space="0" w:color="auto"/>
              </w:divBdr>
              <w:divsChild>
                <w:div w:id="59933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030035">
      <w:bodyDiv w:val="1"/>
      <w:marLeft w:val="0"/>
      <w:marRight w:val="0"/>
      <w:marTop w:val="0"/>
      <w:marBottom w:val="0"/>
      <w:divBdr>
        <w:top w:val="none" w:sz="0" w:space="0" w:color="auto"/>
        <w:left w:val="none" w:sz="0" w:space="0" w:color="auto"/>
        <w:bottom w:val="none" w:sz="0" w:space="0" w:color="auto"/>
        <w:right w:val="none" w:sz="0" w:space="0" w:color="auto"/>
      </w:divBdr>
    </w:div>
    <w:div w:id="1517575820">
      <w:bodyDiv w:val="1"/>
      <w:marLeft w:val="0"/>
      <w:marRight w:val="0"/>
      <w:marTop w:val="0"/>
      <w:marBottom w:val="0"/>
      <w:divBdr>
        <w:top w:val="none" w:sz="0" w:space="0" w:color="auto"/>
        <w:left w:val="none" w:sz="0" w:space="0" w:color="auto"/>
        <w:bottom w:val="none" w:sz="0" w:space="0" w:color="auto"/>
        <w:right w:val="none" w:sz="0" w:space="0" w:color="auto"/>
      </w:divBdr>
    </w:div>
    <w:div w:id="1576357131">
      <w:bodyDiv w:val="1"/>
      <w:marLeft w:val="0"/>
      <w:marRight w:val="0"/>
      <w:marTop w:val="0"/>
      <w:marBottom w:val="0"/>
      <w:divBdr>
        <w:top w:val="none" w:sz="0" w:space="0" w:color="auto"/>
        <w:left w:val="none" w:sz="0" w:space="0" w:color="auto"/>
        <w:bottom w:val="none" w:sz="0" w:space="0" w:color="auto"/>
        <w:right w:val="none" w:sz="0" w:space="0" w:color="auto"/>
      </w:divBdr>
      <w:divsChild>
        <w:div w:id="223641201">
          <w:marLeft w:val="0"/>
          <w:marRight w:val="0"/>
          <w:marTop w:val="0"/>
          <w:marBottom w:val="0"/>
          <w:divBdr>
            <w:top w:val="none" w:sz="0" w:space="0" w:color="auto"/>
            <w:left w:val="none" w:sz="0" w:space="0" w:color="auto"/>
            <w:bottom w:val="none" w:sz="0" w:space="0" w:color="auto"/>
            <w:right w:val="none" w:sz="0" w:space="0" w:color="auto"/>
          </w:divBdr>
        </w:div>
        <w:div w:id="1838307853">
          <w:marLeft w:val="0"/>
          <w:marRight w:val="0"/>
          <w:marTop w:val="0"/>
          <w:marBottom w:val="0"/>
          <w:divBdr>
            <w:top w:val="none" w:sz="0" w:space="0" w:color="auto"/>
            <w:left w:val="none" w:sz="0" w:space="0" w:color="auto"/>
            <w:bottom w:val="none" w:sz="0" w:space="0" w:color="auto"/>
            <w:right w:val="none" w:sz="0" w:space="0" w:color="auto"/>
          </w:divBdr>
        </w:div>
        <w:div w:id="1135485115">
          <w:marLeft w:val="0"/>
          <w:marRight w:val="0"/>
          <w:marTop w:val="0"/>
          <w:marBottom w:val="0"/>
          <w:divBdr>
            <w:top w:val="none" w:sz="0" w:space="0" w:color="auto"/>
            <w:left w:val="none" w:sz="0" w:space="0" w:color="auto"/>
            <w:bottom w:val="none" w:sz="0" w:space="0" w:color="auto"/>
            <w:right w:val="none" w:sz="0" w:space="0" w:color="auto"/>
          </w:divBdr>
        </w:div>
        <w:div w:id="1014110455">
          <w:marLeft w:val="0"/>
          <w:marRight w:val="0"/>
          <w:marTop w:val="0"/>
          <w:marBottom w:val="0"/>
          <w:divBdr>
            <w:top w:val="none" w:sz="0" w:space="0" w:color="auto"/>
            <w:left w:val="none" w:sz="0" w:space="0" w:color="auto"/>
            <w:bottom w:val="none" w:sz="0" w:space="0" w:color="auto"/>
            <w:right w:val="none" w:sz="0" w:space="0" w:color="auto"/>
          </w:divBdr>
        </w:div>
      </w:divsChild>
    </w:div>
    <w:div w:id="1641381046">
      <w:bodyDiv w:val="1"/>
      <w:marLeft w:val="0"/>
      <w:marRight w:val="0"/>
      <w:marTop w:val="0"/>
      <w:marBottom w:val="0"/>
      <w:divBdr>
        <w:top w:val="none" w:sz="0" w:space="0" w:color="auto"/>
        <w:left w:val="none" w:sz="0" w:space="0" w:color="auto"/>
        <w:bottom w:val="none" w:sz="0" w:space="0" w:color="auto"/>
        <w:right w:val="none" w:sz="0" w:space="0" w:color="auto"/>
      </w:divBdr>
      <w:divsChild>
        <w:div w:id="1924340074">
          <w:marLeft w:val="0"/>
          <w:marRight w:val="0"/>
          <w:marTop w:val="200"/>
          <w:marBottom w:val="200"/>
          <w:divBdr>
            <w:top w:val="none" w:sz="0" w:space="0" w:color="auto"/>
            <w:left w:val="none" w:sz="0" w:space="0" w:color="auto"/>
            <w:bottom w:val="none" w:sz="0" w:space="0" w:color="auto"/>
            <w:right w:val="none" w:sz="0" w:space="0" w:color="auto"/>
          </w:divBdr>
        </w:div>
        <w:div w:id="328875772">
          <w:marLeft w:val="0"/>
          <w:marRight w:val="0"/>
          <w:marTop w:val="200"/>
          <w:marBottom w:val="200"/>
          <w:divBdr>
            <w:top w:val="none" w:sz="0" w:space="0" w:color="auto"/>
            <w:left w:val="none" w:sz="0" w:space="0" w:color="auto"/>
            <w:bottom w:val="none" w:sz="0" w:space="0" w:color="auto"/>
            <w:right w:val="none" w:sz="0" w:space="0" w:color="auto"/>
          </w:divBdr>
        </w:div>
      </w:divsChild>
    </w:div>
    <w:div w:id="1652170331">
      <w:bodyDiv w:val="1"/>
      <w:marLeft w:val="0"/>
      <w:marRight w:val="0"/>
      <w:marTop w:val="0"/>
      <w:marBottom w:val="0"/>
      <w:divBdr>
        <w:top w:val="none" w:sz="0" w:space="0" w:color="auto"/>
        <w:left w:val="none" w:sz="0" w:space="0" w:color="auto"/>
        <w:bottom w:val="none" w:sz="0" w:space="0" w:color="auto"/>
        <w:right w:val="none" w:sz="0" w:space="0" w:color="auto"/>
      </w:divBdr>
      <w:divsChild>
        <w:div w:id="215047084">
          <w:marLeft w:val="0"/>
          <w:marRight w:val="0"/>
          <w:marTop w:val="0"/>
          <w:marBottom w:val="0"/>
          <w:divBdr>
            <w:top w:val="none" w:sz="0" w:space="0" w:color="auto"/>
            <w:left w:val="none" w:sz="0" w:space="0" w:color="auto"/>
            <w:bottom w:val="none" w:sz="0" w:space="0" w:color="auto"/>
            <w:right w:val="none" w:sz="0" w:space="0" w:color="auto"/>
          </w:divBdr>
        </w:div>
        <w:div w:id="49958293">
          <w:marLeft w:val="0"/>
          <w:marRight w:val="0"/>
          <w:marTop w:val="0"/>
          <w:marBottom w:val="0"/>
          <w:divBdr>
            <w:top w:val="none" w:sz="0" w:space="0" w:color="auto"/>
            <w:left w:val="none" w:sz="0" w:space="0" w:color="auto"/>
            <w:bottom w:val="none" w:sz="0" w:space="0" w:color="auto"/>
            <w:right w:val="none" w:sz="0" w:space="0" w:color="auto"/>
          </w:divBdr>
        </w:div>
        <w:div w:id="1819877791">
          <w:marLeft w:val="0"/>
          <w:marRight w:val="0"/>
          <w:marTop w:val="0"/>
          <w:marBottom w:val="0"/>
          <w:divBdr>
            <w:top w:val="none" w:sz="0" w:space="0" w:color="auto"/>
            <w:left w:val="none" w:sz="0" w:space="0" w:color="auto"/>
            <w:bottom w:val="none" w:sz="0" w:space="0" w:color="auto"/>
            <w:right w:val="none" w:sz="0" w:space="0" w:color="auto"/>
          </w:divBdr>
        </w:div>
      </w:divsChild>
    </w:div>
    <w:div w:id="1772050378">
      <w:bodyDiv w:val="1"/>
      <w:marLeft w:val="0"/>
      <w:marRight w:val="0"/>
      <w:marTop w:val="0"/>
      <w:marBottom w:val="0"/>
      <w:divBdr>
        <w:top w:val="none" w:sz="0" w:space="0" w:color="auto"/>
        <w:left w:val="none" w:sz="0" w:space="0" w:color="auto"/>
        <w:bottom w:val="none" w:sz="0" w:space="0" w:color="auto"/>
        <w:right w:val="none" w:sz="0" w:space="0" w:color="auto"/>
      </w:divBdr>
    </w:div>
    <w:div w:id="2071803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mc/articles/PMC3150015/" TargetMode="External"/><Relationship Id="rId18" Type="http://schemas.openxmlformats.org/officeDocument/2006/relationships/image" Target="media/image5.jpeg"/><Relationship Id="rId26" Type="http://schemas.openxmlformats.org/officeDocument/2006/relationships/hyperlink" Target="https://www.ncbi.nlm.nih.gov/pmc/articles/PMC6094058/" TargetMode="External"/><Relationship Id="rId39" Type="http://schemas.openxmlformats.org/officeDocument/2006/relationships/hyperlink" Target="https://www.ncbi.nlm.nih.gov/pubmed/16083300" TargetMode="External"/><Relationship Id="rId21" Type="http://schemas.openxmlformats.org/officeDocument/2006/relationships/hyperlink" Target="https://scholar.google.com/scholar_lookup?journal=Ann+Acad+Med+Bialostoc&amp;title=Urinary+tract+infection-2003&amp;author=J+Dulawa&amp;volume=49&amp;publication_year=2004&amp;pages=182-184&amp;" TargetMode="External"/><Relationship Id="rId34" Type="http://schemas.openxmlformats.org/officeDocument/2006/relationships/hyperlink" Target="https://www.ncbi.nlm.nih.gov/pubmed/29170923" TargetMode="External"/><Relationship Id="rId42" Type="http://schemas.openxmlformats.org/officeDocument/2006/relationships/hyperlink" Target="https://scholar.google.com/scholar_lookup?journal=Sci+Res+Essays&amp;title=Incidence+of+Urinary+Tract+Infections+(UTIs)+among+pregnant+women+in+Akwa+metropolis,+Southeastern+Nigeria&amp;author=CH+Obiogbolu&amp;author=IO+Okonko&amp;author=CO+Anyamere&amp;volume=4&amp;publication_year=2009&amp;pages=820-824&amp;" TargetMode="External"/><Relationship Id="rId47" Type="http://schemas.openxmlformats.org/officeDocument/2006/relationships/hyperlink" Target="https://scholar.google.com/scholar_lookup?journal=N+Engl+J+Med&amp;title=Management+of+Urinary+Tract+Infections+in+Adults&amp;author=WE+Stamm&amp;author=TM+Hooton&amp;volume=329&amp;publication_year=1993&amp;pages=1328-1334&amp;pmid=8413414&amp;"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cbi.nlm.nih.gov/books/NBK470195/" TargetMode="External"/><Relationship Id="rId29" Type="http://schemas.openxmlformats.org/officeDocument/2006/relationships/hyperlink" Target="https://www.ncbi.nlm.nih.gov/pubmed/21119801" TargetMode="External"/><Relationship Id="rId11" Type="http://schemas.openxmlformats.org/officeDocument/2006/relationships/image" Target="media/image3.jpeg"/><Relationship Id="rId24" Type="http://schemas.openxmlformats.org/officeDocument/2006/relationships/hyperlink" Target="https://pubmed.ncbi.nlm.nih.gov/8672152" TargetMode="External"/><Relationship Id="rId32" Type="http://schemas.openxmlformats.org/officeDocument/2006/relationships/hyperlink" Target="https://www.ncbi.nlm.nih.gov/pubmed/30296501" TargetMode="External"/><Relationship Id="rId37" Type="http://schemas.openxmlformats.org/officeDocument/2006/relationships/hyperlink" Target="https://www.ncbi.nlm.nih.gov/pubmed/28457090" TargetMode="External"/><Relationship Id="rId40" Type="http://schemas.openxmlformats.org/officeDocument/2006/relationships/hyperlink" Target="https://www.ncbi.nlm.nih.gov/pmc/articles/PMC2705471/" TargetMode="External"/><Relationship Id="rId45" Type="http://schemas.openxmlformats.org/officeDocument/2006/relationships/hyperlink" Target="https://scholar.google.com/scholar_lookup?journal=Turk+Klin+Tip+Bilim&amp;title=The+Microbial+Agents+of+Urinary+Tract+Infections+at+Central+Laboratory+of+Dr.+Shariati+Hospital,+Tehran,+IRAN&amp;author=P+Behzadi&amp;author=E+Behzadi&amp;volume=28&amp;publication_year=2008&amp;pages=445-449&amp;" TargetMode="External"/><Relationship Id="rId5" Type="http://schemas.openxmlformats.org/officeDocument/2006/relationships/webSettings" Target="webSettings.xml"/><Relationship Id="rId15" Type="http://schemas.openxmlformats.org/officeDocument/2006/relationships/hyperlink" Target="https://www.ncbi.nlm.nih.gov/pmc/articles/PMC3150015/" TargetMode="External"/><Relationship Id="rId23" Type="http://schemas.openxmlformats.org/officeDocument/2006/relationships/hyperlink" Target="https://scholar.google.com/scholar_lookup?journal=N+Engl+J+Med&amp;title=Acute+Uncomplicated+Urinary+Tract+Infection+in+Women&amp;author=SD+Fihn&amp;volume=349&amp;publication_year=2003&amp;pages=259-266&amp;pmid=12867610&amp;" TargetMode="External"/><Relationship Id="rId28" Type="http://schemas.openxmlformats.org/officeDocument/2006/relationships/hyperlink" Target="https://www.ncbi.nlm.nih.gov/pmc/articles/PMC2807252/" TargetMode="External"/><Relationship Id="rId36" Type="http://schemas.openxmlformats.org/officeDocument/2006/relationships/hyperlink" Target="https://www.ncbi.nlm.nih.gov/pubmed/29067203" TargetMode="External"/><Relationship Id="rId49"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hyperlink" Target="https://scholar.google.com/scholar_lookup?journal=J+eMedicine&amp;title=Urinary+Tract+Infection,+Females&amp;author=BA+Cunha&amp;publication_year=2009&amp;" TargetMode="External"/><Relationship Id="rId31" Type="http://schemas.openxmlformats.org/officeDocument/2006/relationships/hyperlink" Target="https://www.ncbi.nlm.nih.gov/pmc/articles/PMC8528015/" TargetMode="External"/><Relationship Id="rId44" Type="http://schemas.openxmlformats.org/officeDocument/2006/relationships/hyperlink" Target="https://scholar.google.com/scholar_lookup?journal=N+Engl+J+Med&amp;title=An+Epidemic+of+Urinary+Tract+Infections?&amp;author=WE+Stamm&amp;volume=345&amp;publication_year=2001&amp;pages=1055-1057&amp;pmid=11586959&amp;" TargetMode="External"/><Relationship Id="rId4" Type="http://schemas.openxmlformats.org/officeDocument/2006/relationships/settings" Target="settings.xml"/><Relationship Id="rId9" Type="http://schemas.microsoft.com/office/2007/relationships/hdphoto" Target="NULL"/><Relationship Id="rId14" Type="http://schemas.openxmlformats.org/officeDocument/2006/relationships/hyperlink" Target="https://www.ncbi.nlm.nih.gov/pmc/articles/PMC3150015/" TargetMode="External"/><Relationship Id="rId22" Type="http://schemas.openxmlformats.org/officeDocument/2006/relationships/hyperlink" Target="https://pubmed.ncbi.nlm.nih.gov/12867610" TargetMode="External"/><Relationship Id="rId27" Type="http://schemas.openxmlformats.org/officeDocument/2006/relationships/hyperlink" Target="https://www.ncbi.nlm.nih.gov/pubmed/30111626" TargetMode="External"/><Relationship Id="rId30" Type="http://schemas.openxmlformats.org/officeDocument/2006/relationships/hyperlink" Target="https://www.ncbi.nlm.nih.gov/pubmed/30296999" TargetMode="External"/><Relationship Id="rId35" Type="http://schemas.openxmlformats.org/officeDocument/2006/relationships/hyperlink" Target="https://www.ncbi.nlm.nih.gov/pmc/articles/PMC5645853/" TargetMode="External"/><Relationship Id="rId43" Type="http://schemas.openxmlformats.org/officeDocument/2006/relationships/hyperlink" Target="https://pubmed.ncbi.nlm.nih.gov/11586959" TargetMode="External"/><Relationship Id="rId48"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chart" Target="charts/chart1.xml"/><Relationship Id="rId25" Type="http://schemas.openxmlformats.org/officeDocument/2006/relationships/hyperlink" Target="https://scholar.google.com/scholar_lookup?journal=N+Engl+J+Med&amp;title=A+Prospective+Study+of+Risk+Factors+for+Symptomatic+Urinary+Tract+Infection+in+Young+Women&amp;author=TM+Hooton&amp;author=JP+Hughes&amp;author=C+Winter&amp;volume=335&amp;publication_year=1996&amp;pages=468-474&amp;pmid=8672152&amp;" TargetMode="External"/><Relationship Id="rId33" Type="http://schemas.openxmlformats.org/officeDocument/2006/relationships/hyperlink" Target="https://www.ncbi.nlm.nih.gov/pubmed/30360306" TargetMode="External"/><Relationship Id="rId38" Type="http://schemas.openxmlformats.org/officeDocument/2006/relationships/hyperlink" Target="https://www.ncbi.nlm.nih.gov/pubmed/26475952" TargetMode="External"/><Relationship Id="rId46" Type="http://schemas.openxmlformats.org/officeDocument/2006/relationships/hyperlink" Target="https://pubmed.ncbi.nlm.nih.gov/8413414" TargetMode="External"/><Relationship Id="rId20" Type="http://schemas.openxmlformats.org/officeDocument/2006/relationships/hyperlink" Target="https://pubmed.ncbi.nlm.nih.gov/15631339" TargetMode="External"/><Relationship Id="rId41" Type="http://schemas.openxmlformats.org/officeDocument/2006/relationships/hyperlink" Target="https://www.ncbi.nlm.nih.gov/pubmed/19139758"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QA\Desktop\Terumo%20MSO%20Invoice%20%2030%20Jan%202022.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t>% of bacterial growth by Gender</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EG"/>
        </a:p>
      </c:txPr>
    </c:title>
    <c:autoTitleDeleted val="0"/>
    <c:plotArea>
      <c:layout>
        <c:manualLayout>
          <c:layoutTarget val="inner"/>
          <c:xMode val="edge"/>
          <c:yMode val="edge"/>
          <c:x val="0.17113327391606453"/>
          <c:y val="0.17592592592592593"/>
          <c:w val="0.69831127283084005"/>
          <c:h val="0.64317876932050155"/>
        </c:manualLayout>
      </c:layout>
      <c:barChart>
        <c:barDir val="col"/>
        <c:grouping val="clustered"/>
        <c:varyColors val="0"/>
        <c:ser>
          <c:idx val="0"/>
          <c:order val="0"/>
          <c:tx>
            <c:strRef>
              <c:f>Sheet2!$C$37</c:f>
              <c:strCache>
                <c:ptCount val="1"/>
                <c:pt idx="0">
                  <c:v>Male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E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Sheet2!$D$36:$F$36</c:f>
              <c:strCache>
                <c:ptCount val="3"/>
                <c:pt idx="0">
                  <c:v>no growth</c:v>
                </c:pt>
                <c:pt idx="1">
                  <c:v>no significat</c:v>
                </c:pt>
                <c:pt idx="2">
                  <c:v>significant</c:v>
                </c:pt>
              </c:strCache>
            </c:strRef>
          </c:cat>
          <c:val>
            <c:numRef>
              <c:f>Sheet2!$D$37:$F$37</c:f>
              <c:numCache>
                <c:formatCode>General</c:formatCode>
                <c:ptCount val="3"/>
                <c:pt idx="0">
                  <c:v>81.8</c:v>
                </c:pt>
                <c:pt idx="1">
                  <c:v>27.3</c:v>
                </c:pt>
                <c:pt idx="2">
                  <c:v>0</c:v>
                </c:pt>
              </c:numCache>
            </c:numRef>
          </c:val>
          <c:extLst>
            <c:ext xmlns:c16="http://schemas.microsoft.com/office/drawing/2014/chart" uri="{C3380CC4-5D6E-409C-BE32-E72D297353CC}">
              <c16:uniqueId val="{00000000-0F27-4D15-BEDC-EEBB4D31D38B}"/>
            </c:ext>
          </c:extLst>
        </c:ser>
        <c:ser>
          <c:idx val="1"/>
          <c:order val="1"/>
          <c:tx>
            <c:strRef>
              <c:f>Sheet2!$C$38</c:f>
              <c:strCache>
                <c:ptCount val="1"/>
                <c:pt idx="0">
                  <c:v>Female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E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Sheet2!$D$36:$F$36</c:f>
              <c:strCache>
                <c:ptCount val="3"/>
                <c:pt idx="0">
                  <c:v>no growth</c:v>
                </c:pt>
                <c:pt idx="1">
                  <c:v>no significat</c:v>
                </c:pt>
                <c:pt idx="2">
                  <c:v>significant</c:v>
                </c:pt>
              </c:strCache>
            </c:strRef>
          </c:cat>
          <c:val>
            <c:numRef>
              <c:f>Sheet2!$D$38:$F$38</c:f>
              <c:numCache>
                <c:formatCode>General</c:formatCode>
                <c:ptCount val="3"/>
                <c:pt idx="0">
                  <c:v>18.2</c:v>
                </c:pt>
                <c:pt idx="1">
                  <c:v>72.7</c:v>
                </c:pt>
                <c:pt idx="2">
                  <c:v>100</c:v>
                </c:pt>
              </c:numCache>
            </c:numRef>
          </c:val>
          <c:extLst>
            <c:ext xmlns:c16="http://schemas.microsoft.com/office/drawing/2014/chart" uri="{C3380CC4-5D6E-409C-BE32-E72D297353CC}">
              <c16:uniqueId val="{00000001-0F27-4D15-BEDC-EEBB4D31D38B}"/>
            </c:ext>
          </c:extLst>
        </c:ser>
        <c:dLbls>
          <c:showLegendKey val="0"/>
          <c:showVal val="1"/>
          <c:showCatName val="0"/>
          <c:showSerName val="0"/>
          <c:showPercent val="0"/>
          <c:showBubbleSize val="0"/>
        </c:dLbls>
        <c:gapWidth val="75"/>
        <c:axId val="234459232"/>
        <c:axId val="234459792"/>
      </c:barChart>
      <c:catAx>
        <c:axId val="234459232"/>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EG"/>
          </a:p>
        </c:txPr>
        <c:crossAx val="234459792"/>
        <c:crosses val="autoZero"/>
        <c:auto val="1"/>
        <c:lblAlgn val="ctr"/>
        <c:lblOffset val="100"/>
        <c:noMultiLvlLbl val="0"/>
      </c:catAx>
      <c:valAx>
        <c:axId val="234459792"/>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200" b="1"/>
                  <a:t>Bacterial growth (%) </a:t>
                </a:r>
              </a:p>
            </c:rich>
          </c:tx>
          <c:layout>
            <c:manualLayout>
              <c:xMode val="edge"/>
              <c:yMode val="edge"/>
              <c:x val="3.120757005467862E-2"/>
              <c:y val="0.23151975794692331"/>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EG"/>
            </a:p>
          </c:txPr>
        </c:title>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EG"/>
          </a:p>
        </c:txPr>
        <c:crossAx val="234459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EG"/>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EG"/>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54D301-C011-E842-B07E-1F03DFF593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3506</Words>
  <Characters>19989</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AhmedAbdElhafiz</dc:creator>
  <cp:keywords/>
  <dc:description/>
  <cp:lastModifiedBy>Ahmed Ibraheim</cp:lastModifiedBy>
  <cp:revision>4</cp:revision>
  <cp:lastPrinted>2022-06-17T22:49:00Z</cp:lastPrinted>
  <dcterms:created xsi:type="dcterms:W3CDTF">2022-06-20T13:19:00Z</dcterms:created>
  <dcterms:modified xsi:type="dcterms:W3CDTF">2022-06-20T14:55:00Z</dcterms:modified>
</cp:coreProperties>
</file>