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7B442C" w14:textId="77777777" w:rsidR="000575D4" w:rsidRDefault="000575D4" w:rsidP="000575D4">
      <w:pPr>
        <w:rPr>
          <w:rFonts w:asciiTheme="majorBidi" w:hAnsiTheme="majorBidi" w:cstheme="majorBidi"/>
          <w:sz w:val="36"/>
          <w:szCs w:val="36"/>
        </w:rPr>
      </w:pPr>
    </w:p>
    <w:p w14:paraId="644B2F4E" w14:textId="77777777" w:rsidR="000575D4" w:rsidRDefault="000575D4" w:rsidP="000575D4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Helvetica Neue" w:hAnsi="Helvetica Neue" w:cs="Helvetica Neue"/>
          <w:sz w:val="36"/>
          <w:szCs w:val="36"/>
        </w:rPr>
      </w:pPr>
      <w:r>
        <w:rPr>
          <w:rFonts w:ascii="Helvetica Neue" w:hAnsi="Helvetica Neue" w:cs="Helvetica Neue"/>
          <w:sz w:val="36"/>
          <w:szCs w:val="36"/>
        </w:rPr>
        <w:t>(2021/2022)</w:t>
      </w:r>
    </w:p>
    <w:p w14:paraId="3362A8CA" w14:textId="77777777" w:rsidR="000575D4" w:rsidRDefault="000575D4" w:rsidP="000575D4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Helvetica Neue" w:hAnsi="Helvetica Neue" w:cs="Helvetica Neue"/>
          <w:sz w:val="36"/>
          <w:szCs w:val="36"/>
        </w:rPr>
      </w:pPr>
      <w:r>
        <w:rPr>
          <w:rFonts w:ascii="Helvetica Neue" w:hAnsi="Helvetica Neue" w:cs="Helvetica Neue"/>
          <w:sz w:val="36"/>
          <w:szCs w:val="36"/>
        </w:rPr>
        <w:t>LIMU/YEAR2</w:t>
      </w:r>
    </w:p>
    <w:p w14:paraId="6AF224F9" w14:textId="77777777" w:rsidR="000575D4" w:rsidRDefault="000575D4" w:rsidP="000575D4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Helvetica Neue" w:hAnsi="Helvetica Neue" w:cs="Helvetica Neue"/>
          <w:sz w:val="36"/>
          <w:szCs w:val="36"/>
        </w:rPr>
      </w:pPr>
      <w:r>
        <w:rPr>
          <w:rFonts w:ascii="Helvetica Neue" w:hAnsi="Helvetica Neue" w:cs="Helvetica Neue"/>
          <w:sz w:val="36"/>
          <w:szCs w:val="36"/>
        </w:rPr>
        <w:t>BLOCK: PTS</w:t>
      </w:r>
    </w:p>
    <w:p w14:paraId="66814B42" w14:textId="77777777" w:rsidR="000575D4" w:rsidRDefault="000575D4" w:rsidP="000575D4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 Neue" w:hAnsi="Helvetica Neue" w:cs="Helvetica Neue"/>
          <w:sz w:val="36"/>
          <w:szCs w:val="36"/>
        </w:rPr>
      </w:pPr>
    </w:p>
    <w:p w14:paraId="568CEB8E" w14:textId="77777777" w:rsidR="000575D4" w:rsidRDefault="000575D4" w:rsidP="00CF0D82">
      <w:pPr>
        <w:jc w:val="center"/>
        <w:rPr>
          <w:rFonts w:asciiTheme="majorBidi" w:hAnsiTheme="majorBidi" w:cstheme="majorBidi"/>
          <w:sz w:val="36"/>
          <w:szCs w:val="36"/>
        </w:rPr>
      </w:pPr>
    </w:p>
    <w:p w14:paraId="63B2604C" w14:textId="77777777" w:rsidR="000575D4" w:rsidRPr="007D33C9" w:rsidRDefault="000575D4" w:rsidP="000575D4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Helvetica Neue" w:hAnsi="Helvetica Neue" w:cs="Helvetica Neue"/>
          <w:sz w:val="36"/>
          <w:szCs w:val="36"/>
        </w:rPr>
      </w:pPr>
      <w:r w:rsidRPr="007D33C9">
        <w:rPr>
          <w:rFonts w:ascii="Helvetica Neue" w:hAnsi="Helvetica Neue" w:cs="Helvetica Neue"/>
          <w:sz w:val="36"/>
          <w:szCs w:val="36"/>
        </w:rPr>
        <w:t xml:space="preserve">Lap </w:t>
      </w:r>
      <w:r>
        <w:rPr>
          <w:rFonts w:ascii="Helvetica Neue" w:hAnsi="Helvetica Neue" w:cs="Helvetica Neue"/>
          <w:sz w:val="36"/>
          <w:szCs w:val="36"/>
        </w:rPr>
        <w:t>Report</w:t>
      </w:r>
    </w:p>
    <w:p w14:paraId="5E46FC55" w14:textId="77777777" w:rsidR="000575D4" w:rsidRPr="000575D4" w:rsidRDefault="000575D4" w:rsidP="00CF0D82">
      <w:pPr>
        <w:jc w:val="center"/>
        <w:rPr>
          <w:rFonts w:asciiTheme="majorBidi" w:hAnsiTheme="majorBidi" w:cstheme="majorBidi"/>
          <w:sz w:val="36"/>
          <w:szCs w:val="36"/>
        </w:rPr>
      </w:pPr>
    </w:p>
    <w:p w14:paraId="40FAB1EC" w14:textId="7735994C" w:rsidR="00F365B8" w:rsidRPr="00CF0D82" w:rsidRDefault="00F365B8" w:rsidP="00CF0D82">
      <w:pPr>
        <w:jc w:val="center"/>
        <w:rPr>
          <w:rFonts w:asciiTheme="majorBidi" w:hAnsiTheme="majorBidi" w:cstheme="majorBidi"/>
          <w:sz w:val="36"/>
          <w:szCs w:val="36"/>
        </w:rPr>
      </w:pPr>
      <w:r w:rsidRPr="00CF0D82">
        <w:rPr>
          <w:rFonts w:asciiTheme="majorBidi" w:hAnsiTheme="majorBidi" w:cstheme="majorBidi"/>
          <w:sz w:val="36"/>
          <w:szCs w:val="36"/>
        </w:rPr>
        <w:t>The slide centrifuge gram stain as a urine screening method in women</w:t>
      </w:r>
    </w:p>
    <w:p w14:paraId="391DDAAD" w14:textId="495AE25C" w:rsidR="00F365B8" w:rsidRDefault="00F365B8" w:rsidP="00402B06">
      <w:pPr>
        <w:jc w:val="right"/>
        <w:rPr>
          <w:sz w:val="36"/>
          <w:szCs w:val="36"/>
        </w:rPr>
      </w:pPr>
    </w:p>
    <w:p w14:paraId="6157E9A0" w14:textId="44D77F24" w:rsidR="00CF0D82" w:rsidRPr="00CF0D82" w:rsidRDefault="00CF0D82" w:rsidP="00CF0D82">
      <w:pPr>
        <w:jc w:val="right"/>
        <w:rPr>
          <w:rFonts w:asciiTheme="majorHAnsi" w:hAnsiTheme="majorHAnsi" w:cstheme="majorHAnsi"/>
          <w:sz w:val="32"/>
          <w:szCs w:val="32"/>
        </w:rPr>
      </w:pPr>
      <w:r w:rsidRPr="00CF0D82">
        <w:rPr>
          <w:rFonts w:asciiTheme="majorHAnsi" w:hAnsiTheme="majorHAnsi" w:cstheme="majorHAnsi"/>
          <w:sz w:val="32"/>
          <w:szCs w:val="32"/>
        </w:rPr>
        <w:t>S</w:t>
      </w:r>
      <w:r w:rsidR="00F365B8" w:rsidRPr="00CF0D82">
        <w:rPr>
          <w:rFonts w:asciiTheme="majorHAnsi" w:hAnsiTheme="majorHAnsi" w:cstheme="majorHAnsi"/>
          <w:sz w:val="32"/>
          <w:szCs w:val="32"/>
        </w:rPr>
        <w:t xml:space="preserve">tudent name: </w:t>
      </w:r>
      <w:r w:rsidR="009D6260">
        <w:rPr>
          <w:rFonts w:asciiTheme="majorHAnsi" w:hAnsiTheme="majorHAnsi" w:cstheme="majorHAnsi"/>
          <w:sz w:val="32"/>
          <w:szCs w:val="32"/>
        </w:rPr>
        <w:t>A</w:t>
      </w:r>
      <w:r w:rsidR="00F365B8" w:rsidRPr="00CF0D82">
        <w:rPr>
          <w:rFonts w:asciiTheme="majorHAnsi" w:hAnsiTheme="majorHAnsi" w:cstheme="majorHAnsi"/>
          <w:sz w:val="32"/>
          <w:szCs w:val="32"/>
        </w:rPr>
        <w:t xml:space="preserve">seel </w:t>
      </w:r>
      <w:r w:rsidR="009D6260">
        <w:rPr>
          <w:rFonts w:asciiTheme="majorHAnsi" w:hAnsiTheme="majorHAnsi" w:cstheme="majorHAnsi"/>
          <w:sz w:val="32"/>
          <w:szCs w:val="32"/>
        </w:rPr>
        <w:t>Osama</w:t>
      </w:r>
      <w:r w:rsidR="00F365B8" w:rsidRPr="00CF0D82">
        <w:rPr>
          <w:rFonts w:asciiTheme="majorHAnsi" w:hAnsiTheme="majorHAnsi" w:cstheme="majorHAnsi"/>
          <w:sz w:val="32"/>
          <w:szCs w:val="32"/>
        </w:rPr>
        <w:t xml:space="preserve"> </w:t>
      </w:r>
      <w:proofErr w:type="spellStart"/>
      <w:r w:rsidR="009D6260">
        <w:rPr>
          <w:rFonts w:asciiTheme="majorHAnsi" w:hAnsiTheme="majorHAnsi" w:cstheme="majorHAnsi"/>
          <w:sz w:val="32"/>
          <w:szCs w:val="32"/>
        </w:rPr>
        <w:t>A</w:t>
      </w:r>
      <w:r w:rsidR="00F365B8" w:rsidRPr="00CF0D82">
        <w:rPr>
          <w:rFonts w:asciiTheme="majorHAnsi" w:hAnsiTheme="majorHAnsi" w:cstheme="majorHAnsi"/>
          <w:sz w:val="32"/>
          <w:szCs w:val="32"/>
        </w:rPr>
        <w:t>lmgarif</w:t>
      </w:r>
      <w:proofErr w:type="spellEnd"/>
      <w:r w:rsidR="00F365B8" w:rsidRPr="00CF0D82">
        <w:rPr>
          <w:rFonts w:asciiTheme="majorHAnsi" w:hAnsiTheme="majorHAnsi" w:cstheme="majorHAnsi"/>
          <w:sz w:val="32"/>
          <w:szCs w:val="32"/>
        </w:rPr>
        <w:t xml:space="preserve"> </w:t>
      </w:r>
    </w:p>
    <w:p w14:paraId="10F882B2" w14:textId="47FB11A4" w:rsidR="00CF0D82" w:rsidRDefault="00F365B8" w:rsidP="00CF0D82">
      <w:pPr>
        <w:jc w:val="right"/>
        <w:rPr>
          <w:rFonts w:asciiTheme="majorHAnsi" w:hAnsiTheme="majorHAnsi" w:cstheme="majorHAnsi"/>
          <w:sz w:val="32"/>
          <w:szCs w:val="32"/>
        </w:rPr>
      </w:pPr>
      <w:r w:rsidRPr="00CF0D82">
        <w:rPr>
          <w:rFonts w:asciiTheme="majorHAnsi" w:hAnsiTheme="majorHAnsi" w:cstheme="majorHAnsi"/>
          <w:sz w:val="32"/>
          <w:szCs w:val="32"/>
        </w:rPr>
        <w:t>Student number: 2835</w:t>
      </w:r>
    </w:p>
    <w:p w14:paraId="79A385A5" w14:textId="0E86F433" w:rsidR="00CF0D82" w:rsidRPr="00CF0D82" w:rsidRDefault="00810372" w:rsidP="00CF0D82">
      <w:pPr>
        <w:jc w:val="right"/>
        <w:rPr>
          <w:rFonts w:asciiTheme="majorHAnsi" w:hAnsiTheme="majorHAnsi" w:cstheme="majorHAnsi"/>
          <w:sz w:val="32"/>
          <w:szCs w:val="32"/>
        </w:rPr>
      </w:pPr>
      <w:r w:rsidRPr="00CF0D82">
        <w:rPr>
          <w:rFonts w:asciiTheme="majorHAnsi" w:hAnsiTheme="majorHAnsi" w:cstheme="majorHAnsi"/>
          <w:sz w:val="32"/>
          <w:szCs w:val="32"/>
        </w:rPr>
        <w:t xml:space="preserve">Supervisor's </w:t>
      </w:r>
      <w:r w:rsidR="009D6260">
        <w:rPr>
          <w:rFonts w:asciiTheme="majorHAnsi" w:hAnsiTheme="majorHAnsi" w:cstheme="majorHAnsi"/>
          <w:sz w:val="32"/>
          <w:szCs w:val="32"/>
        </w:rPr>
        <w:t>name</w:t>
      </w:r>
      <w:r w:rsidRPr="00CF0D82">
        <w:rPr>
          <w:rFonts w:asciiTheme="majorHAnsi" w:hAnsiTheme="majorHAnsi" w:cstheme="majorHAnsi"/>
          <w:sz w:val="32"/>
          <w:szCs w:val="32"/>
        </w:rPr>
        <w:t>: </w:t>
      </w:r>
      <w:r w:rsidRPr="00CF0D82">
        <w:rPr>
          <w:rFonts w:asciiTheme="majorHAnsi" w:hAnsiTheme="majorHAnsi" w:cstheme="majorHAnsi"/>
          <w:sz w:val="32"/>
          <w:szCs w:val="32"/>
        </w:rPr>
        <w:t xml:space="preserve">DR. </w:t>
      </w:r>
      <w:proofErr w:type="spellStart"/>
      <w:r w:rsidRPr="00CF0D82">
        <w:rPr>
          <w:rFonts w:asciiTheme="majorHAnsi" w:hAnsiTheme="majorHAnsi" w:cstheme="majorHAnsi"/>
          <w:sz w:val="32"/>
          <w:szCs w:val="32"/>
        </w:rPr>
        <w:t>Entisar</w:t>
      </w:r>
      <w:proofErr w:type="spellEnd"/>
      <w:r w:rsidRPr="00CF0D82">
        <w:rPr>
          <w:rFonts w:asciiTheme="majorHAnsi" w:hAnsiTheme="majorHAnsi" w:cstheme="majorHAnsi"/>
          <w:sz w:val="32"/>
          <w:szCs w:val="32"/>
        </w:rPr>
        <w:t xml:space="preserve"> </w:t>
      </w:r>
      <w:proofErr w:type="spellStart"/>
      <w:r w:rsidR="009D6260">
        <w:rPr>
          <w:rFonts w:asciiTheme="majorHAnsi" w:hAnsiTheme="majorHAnsi" w:cstheme="majorHAnsi"/>
          <w:sz w:val="32"/>
          <w:szCs w:val="32"/>
        </w:rPr>
        <w:t>E</w:t>
      </w:r>
      <w:r w:rsidRPr="00CF0D82">
        <w:rPr>
          <w:rFonts w:asciiTheme="majorHAnsi" w:hAnsiTheme="majorHAnsi" w:cstheme="majorHAnsi"/>
          <w:sz w:val="32"/>
          <w:szCs w:val="32"/>
        </w:rPr>
        <w:t>lnaji</w:t>
      </w:r>
      <w:proofErr w:type="spellEnd"/>
    </w:p>
    <w:p w14:paraId="704C8AAC" w14:textId="5BF97382" w:rsidR="00CF0D82" w:rsidRPr="00CF0D82" w:rsidRDefault="00810372" w:rsidP="00CF0D82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bidi w:val="0"/>
        <w:adjustRightInd w:val="0"/>
        <w:spacing w:after="0" w:line="240" w:lineRule="auto"/>
        <w:rPr>
          <w:rFonts w:asciiTheme="majorHAnsi" w:hAnsiTheme="majorHAnsi" w:cstheme="majorHAnsi"/>
          <w:sz w:val="32"/>
          <w:szCs w:val="32"/>
        </w:rPr>
      </w:pPr>
      <w:r w:rsidRPr="00CF0D82">
        <w:rPr>
          <w:rFonts w:asciiTheme="majorHAnsi" w:hAnsiTheme="majorHAnsi" w:cstheme="majorHAnsi"/>
          <w:sz w:val="32"/>
          <w:szCs w:val="32"/>
        </w:rPr>
        <w:t>Assistant by:</w:t>
      </w:r>
      <w:r w:rsidRPr="00CF0D82">
        <w:rPr>
          <w:rFonts w:asciiTheme="majorHAnsi" w:hAnsiTheme="majorHAnsi" w:cstheme="majorHAnsi"/>
          <w:sz w:val="32"/>
          <w:szCs w:val="32"/>
        </w:rPr>
        <w:t xml:space="preserve"> </w:t>
      </w:r>
    </w:p>
    <w:p w14:paraId="1117EADB" w14:textId="275A4DA1" w:rsidR="00810372" w:rsidRPr="00CF0D82" w:rsidRDefault="00810372" w:rsidP="00810372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bidi w:val="0"/>
        <w:adjustRightInd w:val="0"/>
        <w:spacing w:after="0" w:line="240" w:lineRule="auto"/>
        <w:rPr>
          <w:rFonts w:asciiTheme="majorHAnsi" w:hAnsiTheme="majorHAnsi" w:cstheme="majorHAnsi"/>
          <w:sz w:val="32"/>
          <w:szCs w:val="32"/>
        </w:rPr>
      </w:pPr>
      <w:r w:rsidRPr="00CF0D82">
        <w:rPr>
          <w:rFonts w:asciiTheme="majorHAnsi" w:hAnsiTheme="majorHAnsi" w:cstheme="majorHAnsi"/>
          <w:sz w:val="32"/>
          <w:szCs w:val="32"/>
        </w:rPr>
        <w:t xml:space="preserve">DR. Asma </w:t>
      </w:r>
      <w:proofErr w:type="spellStart"/>
      <w:r w:rsidRPr="00CF0D82">
        <w:rPr>
          <w:rFonts w:asciiTheme="majorHAnsi" w:hAnsiTheme="majorHAnsi" w:cstheme="majorHAnsi"/>
          <w:sz w:val="32"/>
          <w:szCs w:val="32"/>
        </w:rPr>
        <w:t>alkowafi</w:t>
      </w:r>
      <w:proofErr w:type="spellEnd"/>
    </w:p>
    <w:p w14:paraId="4369B001" w14:textId="57647296" w:rsidR="00810372" w:rsidRPr="00CF0D82" w:rsidRDefault="00810372" w:rsidP="00810372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bidi w:val="0"/>
        <w:adjustRightInd w:val="0"/>
        <w:spacing w:after="0" w:line="240" w:lineRule="auto"/>
        <w:rPr>
          <w:rFonts w:asciiTheme="majorHAnsi" w:hAnsiTheme="majorHAnsi" w:cstheme="majorHAnsi"/>
          <w:sz w:val="32"/>
          <w:szCs w:val="32"/>
        </w:rPr>
      </w:pPr>
      <w:r w:rsidRPr="00CF0D82">
        <w:rPr>
          <w:rFonts w:asciiTheme="majorHAnsi" w:hAnsiTheme="majorHAnsi" w:cstheme="majorHAnsi"/>
          <w:sz w:val="32"/>
          <w:szCs w:val="32"/>
        </w:rPr>
        <w:t xml:space="preserve">DR. </w:t>
      </w:r>
      <w:proofErr w:type="spellStart"/>
      <w:r w:rsidRPr="00CF0D82">
        <w:rPr>
          <w:rFonts w:asciiTheme="majorHAnsi" w:hAnsiTheme="majorHAnsi" w:cstheme="majorHAnsi"/>
          <w:sz w:val="32"/>
          <w:szCs w:val="32"/>
        </w:rPr>
        <w:t>Lojain</w:t>
      </w:r>
      <w:proofErr w:type="spellEnd"/>
      <w:r w:rsidRPr="00CF0D82">
        <w:rPr>
          <w:rFonts w:asciiTheme="majorHAnsi" w:hAnsiTheme="majorHAnsi" w:cstheme="majorHAnsi"/>
          <w:sz w:val="32"/>
          <w:szCs w:val="32"/>
        </w:rPr>
        <w:t xml:space="preserve"> </w:t>
      </w:r>
      <w:r w:rsidR="008C3348">
        <w:rPr>
          <w:rFonts w:asciiTheme="majorHAnsi" w:hAnsiTheme="majorHAnsi" w:cstheme="majorHAnsi"/>
          <w:sz w:val="32"/>
          <w:szCs w:val="32"/>
        </w:rPr>
        <w:t xml:space="preserve">salah </w:t>
      </w:r>
    </w:p>
    <w:p w14:paraId="4D0770FE" w14:textId="4588ACCF" w:rsidR="00F365B8" w:rsidRPr="00CF0D82" w:rsidRDefault="00F365B8" w:rsidP="0072115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bidi w:val="0"/>
        <w:adjustRightInd w:val="0"/>
        <w:spacing w:after="0" w:line="240" w:lineRule="auto"/>
        <w:rPr>
          <w:rFonts w:asciiTheme="majorHAnsi" w:hAnsiTheme="majorHAnsi" w:cstheme="majorHAnsi"/>
          <w:sz w:val="32"/>
          <w:szCs w:val="32"/>
        </w:rPr>
      </w:pPr>
      <w:r w:rsidRPr="00CF0D82">
        <w:rPr>
          <w:rFonts w:asciiTheme="majorHAnsi" w:hAnsiTheme="majorHAnsi" w:cstheme="majorHAnsi"/>
          <w:sz w:val="32"/>
          <w:szCs w:val="32"/>
        </w:rPr>
        <w:t>Date: 2022/6/</w:t>
      </w:r>
      <w:r w:rsidR="00721155">
        <w:rPr>
          <w:rFonts w:asciiTheme="majorHAnsi" w:hAnsiTheme="majorHAnsi" w:cstheme="majorHAnsi"/>
          <w:sz w:val="32"/>
          <w:szCs w:val="32"/>
        </w:rPr>
        <w:t>20</w:t>
      </w:r>
    </w:p>
    <w:p w14:paraId="11CBE6D6" w14:textId="77777777" w:rsidR="00810372" w:rsidRPr="00F365B8" w:rsidRDefault="00810372" w:rsidP="00F365B8">
      <w:pPr>
        <w:jc w:val="right"/>
        <w:rPr>
          <w:sz w:val="36"/>
          <w:szCs w:val="36"/>
        </w:rPr>
      </w:pPr>
    </w:p>
    <w:p w14:paraId="4E24781F" w14:textId="77777777" w:rsidR="00F365B8" w:rsidRPr="00F365B8" w:rsidRDefault="00F365B8" w:rsidP="00402B06">
      <w:pPr>
        <w:jc w:val="right"/>
      </w:pPr>
    </w:p>
    <w:p w14:paraId="5BDE6B51" w14:textId="77777777" w:rsidR="00F365B8" w:rsidRDefault="00F365B8" w:rsidP="00402B06">
      <w:pPr>
        <w:jc w:val="right"/>
      </w:pPr>
    </w:p>
    <w:p w14:paraId="58BAFBF0" w14:textId="77777777" w:rsidR="00F365B8" w:rsidRDefault="00F365B8" w:rsidP="00402B06">
      <w:pPr>
        <w:jc w:val="right"/>
      </w:pPr>
    </w:p>
    <w:p w14:paraId="3677D802" w14:textId="77777777" w:rsidR="00F365B8" w:rsidRDefault="00F365B8" w:rsidP="00402B06">
      <w:pPr>
        <w:jc w:val="right"/>
      </w:pPr>
    </w:p>
    <w:p w14:paraId="4826BD78" w14:textId="77777777" w:rsidR="00F365B8" w:rsidRDefault="00F365B8" w:rsidP="00402B06">
      <w:pPr>
        <w:jc w:val="right"/>
      </w:pPr>
    </w:p>
    <w:p w14:paraId="4D2FAAFE" w14:textId="77777777" w:rsidR="00F365B8" w:rsidRDefault="00F365B8" w:rsidP="00402B06">
      <w:pPr>
        <w:jc w:val="right"/>
      </w:pPr>
    </w:p>
    <w:p w14:paraId="6A788FD2" w14:textId="31D4D09D" w:rsidR="00F365B8" w:rsidRDefault="00F365B8" w:rsidP="00CF0D82"/>
    <w:p w14:paraId="4C53DDEB" w14:textId="77777777" w:rsidR="008C3348" w:rsidRDefault="008C3348" w:rsidP="00CF0D82"/>
    <w:p w14:paraId="56FA18BB" w14:textId="77777777" w:rsidR="00F365B8" w:rsidRDefault="00F365B8" w:rsidP="00402B06">
      <w:pPr>
        <w:jc w:val="right"/>
      </w:pPr>
    </w:p>
    <w:p w14:paraId="6B9EE7EC" w14:textId="6BD4F3D0" w:rsidR="003C5B71" w:rsidRPr="00CF0D82" w:rsidRDefault="00402B06" w:rsidP="00402B06">
      <w:pPr>
        <w:jc w:val="right"/>
        <w:rPr>
          <w:b/>
          <w:bCs/>
          <w:sz w:val="28"/>
          <w:szCs w:val="28"/>
          <w:rtl/>
        </w:rPr>
      </w:pPr>
      <w:r w:rsidRPr="00CF0D82">
        <w:rPr>
          <w:b/>
          <w:bCs/>
          <w:sz w:val="28"/>
          <w:szCs w:val="28"/>
        </w:rPr>
        <w:t>Abstract</w:t>
      </w:r>
      <w:r w:rsidR="008C3348">
        <w:rPr>
          <w:b/>
          <w:bCs/>
          <w:sz w:val="28"/>
          <w:szCs w:val="28"/>
        </w:rPr>
        <w:t>:</w:t>
      </w:r>
    </w:p>
    <w:p w14:paraId="4A34275E" w14:textId="77777777" w:rsidR="00402B06" w:rsidRPr="005E0770" w:rsidRDefault="00402B06" w:rsidP="00402B06">
      <w:pPr>
        <w:jc w:val="right"/>
        <w:rPr>
          <w:sz w:val="24"/>
          <w:szCs w:val="24"/>
        </w:rPr>
      </w:pPr>
      <w:r w:rsidRPr="005E0770">
        <w:rPr>
          <w:sz w:val="24"/>
          <w:szCs w:val="24"/>
        </w:rPr>
        <w:t>To screen for bacteriuria in women, a side centrifuge gram stain</w:t>
      </w:r>
    </w:p>
    <w:p w14:paraId="4DD72ADF" w14:textId="77777777" w:rsidR="00402B06" w:rsidRPr="005E0770" w:rsidRDefault="00402B06" w:rsidP="00402B06">
      <w:pPr>
        <w:jc w:val="right"/>
        <w:rPr>
          <w:sz w:val="24"/>
          <w:szCs w:val="24"/>
        </w:rPr>
      </w:pPr>
      <w:r w:rsidRPr="005E0770">
        <w:rPr>
          <w:sz w:val="24"/>
          <w:szCs w:val="24"/>
        </w:rPr>
        <w:t>was used.</w:t>
      </w:r>
    </w:p>
    <w:p w14:paraId="5294922A" w14:textId="77777777" w:rsidR="00402B06" w:rsidRPr="005E0770" w:rsidRDefault="00402B06" w:rsidP="00402B06">
      <w:pPr>
        <w:jc w:val="right"/>
        <w:rPr>
          <w:sz w:val="24"/>
          <w:szCs w:val="24"/>
        </w:rPr>
      </w:pPr>
      <w:r w:rsidRPr="005E0770">
        <w:rPr>
          <w:rFonts w:cs="Arial"/>
          <w:sz w:val="24"/>
          <w:szCs w:val="24"/>
          <w:rtl/>
        </w:rPr>
        <w:t xml:space="preserve">4161 </w:t>
      </w:r>
      <w:r w:rsidRPr="005E0770">
        <w:rPr>
          <w:sz w:val="24"/>
          <w:szCs w:val="24"/>
        </w:rPr>
        <w:t>urine specimens were submitted in urine preservative tubes</w:t>
      </w:r>
    </w:p>
    <w:p w14:paraId="28B83757" w14:textId="77777777" w:rsidR="00402B06" w:rsidRPr="005E0770" w:rsidRDefault="00402B06" w:rsidP="00402B06">
      <w:pPr>
        <w:jc w:val="right"/>
        <w:rPr>
          <w:sz w:val="24"/>
          <w:szCs w:val="24"/>
        </w:rPr>
      </w:pPr>
      <w:r w:rsidRPr="005E0770">
        <w:rPr>
          <w:sz w:val="24"/>
          <w:szCs w:val="24"/>
        </w:rPr>
        <w:t>for routine culture for slide centrifuges gram staining. Each urine</w:t>
      </w:r>
    </w:p>
    <w:p w14:paraId="3E2FD587" w14:textId="6D2BE91E" w:rsidR="00402B06" w:rsidRPr="005E0770" w:rsidRDefault="009D6260" w:rsidP="00402B06">
      <w:pPr>
        <w:jc w:val="right"/>
        <w:rPr>
          <w:sz w:val="24"/>
          <w:szCs w:val="24"/>
        </w:rPr>
      </w:pPr>
      <w:r>
        <w:rPr>
          <w:sz w:val="24"/>
          <w:szCs w:val="24"/>
        </w:rPr>
        <w:t xml:space="preserve">the </w:t>
      </w:r>
      <w:r w:rsidR="00402B06" w:rsidRPr="005E0770">
        <w:rPr>
          <w:sz w:val="24"/>
          <w:szCs w:val="24"/>
        </w:rPr>
        <w:t>sample was mixed thoroughly, then 0.2 ml was pipette-filled into a</w:t>
      </w:r>
    </w:p>
    <w:p w14:paraId="4C1F7C7A" w14:textId="77777777" w:rsidR="00402B06" w:rsidRPr="005E0770" w:rsidRDefault="00402B06" w:rsidP="00402B06">
      <w:pPr>
        <w:jc w:val="right"/>
        <w:rPr>
          <w:sz w:val="24"/>
          <w:szCs w:val="24"/>
        </w:rPr>
      </w:pPr>
      <w:r w:rsidRPr="005E0770">
        <w:rPr>
          <w:sz w:val="24"/>
          <w:szCs w:val="24"/>
        </w:rPr>
        <w:t>slide centrifuge chamber and spun for 5 minutes at 2,000 rpm</w:t>
      </w:r>
    </w:p>
    <w:p w14:paraId="6EF72564" w14:textId="7DC8849C" w:rsidR="00402B06" w:rsidRPr="005E0770" w:rsidRDefault="00402B06" w:rsidP="00402B06">
      <w:pPr>
        <w:jc w:val="right"/>
        <w:rPr>
          <w:sz w:val="24"/>
          <w:szCs w:val="24"/>
        </w:rPr>
      </w:pPr>
      <w:r w:rsidRPr="005E0770">
        <w:rPr>
          <w:sz w:val="24"/>
          <w:szCs w:val="24"/>
        </w:rPr>
        <w:t xml:space="preserve">The slides were </w:t>
      </w:r>
      <w:r w:rsidR="009D6260">
        <w:rPr>
          <w:sz w:val="24"/>
          <w:szCs w:val="24"/>
        </w:rPr>
        <w:t>heat-fixed</w:t>
      </w:r>
      <w:r w:rsidRPr="005E0770">
        <w:rPr>
          <w:sz w:val="24"/>
          <w:szCs w:val="24"/>
        </w:rPr>
        <w:t>, gram stained, and examined by</w:t>
      </w:r>
    </w:p>
    <w:p w14:paraId="1A625BB3" w14:textId="77777777" w:rsidR="00402B06" w:rsidRPr="005E0770" w:rsidRDefault="00402B06" w:rsidP="00402B06">
      <w:pPr>
        <w:jc w:val="right"/>
        <w:rPr>
          <w:sz w:val="24"/>
          <w:szCs w:val="24"/>
        </w:rPr>
      </w:pPr>
      <w:r w:rsidRPr="005E0770">
        <w:rPr>
          <w:sz w:val="24"/>
          <w:szCs w:val="24"/>
        </w:rPr>
        <w:t>laboratory technicians who used a predefined pattern to scan 12</w:t>
      </w:r>
    </w:p>
    <w:p w14:paraId="4A64AAEF" w14:textId="77777777" w:rsidR="00402B06" w:rsidRPr="005E0770" w:rsidRDefault="00402B06" w:rsidP="00402B06">
      <w:pPr>
        <w:jc w:val="right"/>
        <w:rPr>
          <w:sz w:val="24"/>
          <w:szCs w:val="24"/>
        </w:rPr>
      </w:pPr>
      <w:r w:rsidRPr="005E0770">
        <w:rPr>
          <w:sz w:val="24"/>
          <w:szCs w:val="24"/>
        </w:rPr>
        <w:t xml:space="preserve">successive oil-immersion </w:t>
      </w:r>
      <w:proofErr w:type="gramStart"/>
      <w:r w:rsidRPr="005E0770">
        <w:rPr>
          <w:sz w:val="24"/>
          <w:szCs w:val="24"/>
        </w:rPr>
        <w:t>areas  ds</w:t>
      </w:r>
      <w:proofErr w:type="gramEnd"/>
      <w:r w:rsidRPr="005E0770">
        <w:rPr>
          <w:sz w:val="24"/>
          <w:szCs w:val="24"/>
        </w:rPr>
        <w:t xml:space="preserve"> was</w:t>
      </w:r>
      <w:r w:rsidRPr="005E0770">
        <w:rPr>
          <w:rFonts w:hint="cs"/>
          <w:sz w:val="24"/>
          <w:szCs w:val="24"/>
          <w:rtl/>
        </w:rPr>
        <w:t xml:space="preserve"> </w:t>
      </w:r>
      <w:r w:rsidRPr="005E0770">
        <w:rPr>
          <w:sz w:val="24"/>
          <w:szCs w:val="24"/>
        </w:rPr>
        <w:t>of the</w:t>
      </w:r>
    </w:p>
    <w:p w14:paraId="12FE628D" w14:textId="77777777" w:rsidR="00402B06" w:rsidRPr="005E0770" w:rsidRDefault="00402B06" w:rsidP="00402B06">
      <w:pPr>
        <w:jc w:val="right"/>
        <w:rPr>
          <w:sz w:val="24"/>
          <w:szCs w:val="24"/>
        </w:rPr>
      </w:pPr>
      <w:r w:rsidRPr="005E0770">
        <w:rPr>
          <w:sz w:val="24"/>
          <w:szCs w:val="24"/>
        </w:rPr>
        <w:t xml:space="preserve">A positive urine screen was defined as the presence of the same </w:t>
      </w:r>
    </w:p>
    <w:p w14:paraId="441778E4" w14:textId="77777777" w:rsidR="00402B06" w:rsidRPr="005E0770" w:rsidRDefault="00402B06" w:rsidP="00402B06">
      <w:pPr>
        <w:jc w:val="right"/>
        <w:rPr>
          <w:sz w:val="24"/>
          <w:szCs w:val="24"/>
        </w:rPr>
      </w:pPr>
      <w:r w:rsidRPr="005E0770">
        <w:rPr>
          <w:sz w:val="24"/>
          <w:szCs w:val="24"/>
        </w:rPr>
        <w:t>organism in six or more fields (</w:t>
      </w:r>
      <w:proofErr w:type="gramStart"/>
      <w:r w:rsidRPr="005E0770">
        <w:rPr>
          <w:sz w:val="24"/>
          <w:szCs w:val="24"/>
        </w:rPr>
        <w:t>E.coli</w:t>
      </w:r>
      <w:proofErr w:type="gramEnd"/>
      <w:r w:rsidRPr="005E0770">
        <w:rPr>
          <w:sz w:val="24"/>
          <w:szCs w:val="24"/>
        </w:rPr>
        <w:t xml:space="preserve"> was isolated in 75 percent of</w:t>
      </w:r>
    </w:p>
    <w:p w14:paraId="5385891C" w14:textId="77777777" w:rsidR="00402B06" w:rsidRPr="005E0770" w:rsidRDefault="00402B06" w:rsidP="00402B06">
      <w:pPr>
        <w:jc w:val="right"/>
        <w:rPr>
          <w:sz w:val="24"/>
          <w:szCs w:val="24"/>
        </w:rPr>
      </w:pPr>
      <w:r w:rsidRPr="005E0770">
        <w:rPr>
          <w:sz w:val="24"/>
          <w:szCs w:val="24"/>
        </w:rPr>
        <w:t>the females under research). Urine samples were grown using a0.001</w:t>
      </w:r>
    </w:p>
    <w:p w14:paraId="1B2B277C" w14:textId="64274DCA" w:rsidR="0001237F" w:rsidRDefault="00402B06" w:rsidP="0001237F">
      <w:pPr>
        <w:jc w:val="right"/>
        <w:rPr>
          <w:rFonts w:cs="Arial"/>
          <w:sz w:val="24"/>
          <w:szCs w:val="24"/>
        </w:rPr>
      </w:pPr>
      <w:r w:rsidRPr="005E0770">
        <w:rPr>
          <w:rFonts w:cs="Arial"/>
          <w:sz w:val="24"/>
          <w:szCs w:val="24"/>
        </w:rPr>
        <w:t>ml loop and comparisons were made.</w:t>
      </w:r>
    </w:p>
    <w:p w14:paraId="61966FB3" w14:textId="77777777" w:rsidR="0001237F" w:rsidRPr="005E0770" w:rsidRDefault="0001237F" w:rsidP="0001237F">
      <w:pPr>
        <w:jc w:val="right"/>
        <w:rPr>
          <w:rFonts w:cs="Arial"/>
          <w:sz w:val="24"/>
          <w:szCs w:val="24"/>
        </w:rPr>
      </w:pPr>
      <w:r w:rsidRPr="005E0770">
        <w:rPr>
          <w:rFonts w:cs="Arial"/>
          <w:sz w:val="24"/>
          <w:szCs w:val="24"/>
        </w:rPr>
        <w:t>According to a study published in 1956 by (</w:t>
      </w:r>
      <w:proofErr w:type="spellStart"/>
      <w:r w:rsidRPr="005E0770">
        <w:rPr>
          <w:rFonts w:cs="Arial"/>
          <w:sz w:val="24"/>
          <w:szCs w:val="24"/>
        </w:rPr>
        <w:t>Kass</w:t>
      </w:r>
      <w:proofErr w:type="spellEnd"/>
      <w:r w:rsidRPr="005E0770">
        <w:rPr>
          <w:rFonts w:cs="Arial"/>
          <w:sz w:val="24"/>
          <w:szCs w:val="24"/>
        </w:rPr>
        <w:t>), gram stain</w:t>
      </w:r>
    </w:p>
    <w:p w14:paraId="634813F2" w14:textId="3E05EA79" w:rsidR="0001237F" w:rsidRPr="005E0770" w:rsidRDefault="0001237F" w:rsidP="0001237F">
      <w:pPr>
        <w:jc w:val="right"/>
        <w:rPr>
          <w:rFonts w:cs="Arial"/>
          <w:sz w:val="24"/>
          <w:szCs w:val="24"/>
        </w:rPr>
      </w:pPr>
      <w:r w:rsidRPr="005E0770">
        <w:rPr>
          <w:rFonts w:cs="Arial"/>
          <w:sz w:val="24"/>
          <w:szCs w:val="24"/>
        </w:rPr>
        <w:t>smears of uncentr</w:t>
      </w:r>
      <w:r w:rsidR="00721155">
        <w:rPr>
          <w:rFonts w:cs="Arial"/>
          <w:sz w:val="24"/>
          <w:szCs w:val="24"/>
        </w:rPr>
        <w:t>i</w:t>
      </w:r>
      <w:r w:rsidRPr="005E0770">
        <w:rPr>
          <w:rFonts w:cs="Arial"/>
          <w:sz w:val="24"/>
          <w:szCs w:val="24"/>
        </w:rPr>
        <w:t>fuged urine were positive in 80 percent of</w:t>
      </w:r>
    </w:p>
    <w:p w14:paraId="1F9C32E1" w14:textId="52E01C1E" w:rsidR="0001237F" w:rsidRPr="005E0770" w:rsidRDefault="0001237F" w:rsidP="0001237F">
      <w:pPr>
        <w:jc w:val="right"/>
        <w:rPr>
          <w:rFonts w:cs="Arial"/>
          <w:sz w:val="24"/>
          <w:szCs w:val="24"/>
          <w:rtl/>
        </w:rPr>
      </w:pPr>
      <w:r w:rsidRPr="005E0770">
        <w:rPr>
          <w:rFonts w:cs="Arial"/>
          <w:sz w:val="24"/>
          <w:szCs w:val="24"/>
        </w:rPr>
        <w:t>specimens with bacteria counts of 100.000 or more CFU/ml.</w:t>
      </w:r>
    </w:p>
    <w:p w14:paraId="4658A147" w14:textId="77777777" w:rsidR="0001237F" w:rsidRPr="005E0770" w:rsidRDefault="0001237F" w:rsidP="0001237F">
      <w:pPr>
        <w:jc w:val="right"/>
        <w:rPr>
          <w:rFonts w:cs="Arial"/>
          <w:sz w:val="24"/>
          <w:szCs w:val="24"/>
        </w:rPr>
      </w:pPr>
      <w:r w:rsidRPr="005E0770">
        <w:rPr>
          <w:rFonts w:cs="Arial"/>
          <w:sz w:val="24"/>
          <w:szCs w:val="24"/>
        </w:rPr>
        <w:t>use We developed the slides centrifuge to aid in the</w:t>
      </w:r>
    </w:p>
    <w:p w14:paraId="512FFBD5" w14:textId="78FD19C3" w:rsidR="0001237F" w:rsidRPr="005E0770" w:rsidRDefault="009D6260" w:rsidP="0001237F">
      <w:pPr>
        <w:jc w:val="right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the </w:t>
      </w:r>
      <w:r w:rsidR="0001237F" w:rsidRPr="005E0770">
        <w:rPr>
          <w:rFonts w:cs="Arial"/>
          <w:sz w:val="24"/>
          <w:szCs w:val="24"/>
        </w:rPr>
        <w:t>concentration of microorganisms for gram staining of body fluid</w:t>
      </w:r>
    </w:p>
    <w:p w14:paraId="38DCE874" w14:textId="20D24D85" w:rsidR="0001237F" w:rsidRPr="005E0770" w:rsidRDefault="0001237F" w:rsidP="0001237F">
      <w:pPr>
        <w:jc w:val="right"/>
        <w:rPr>
          <w:rFonts w:cs="Arial"/>
          <w:sz w:val="24"/>
          <w:szCs w:val="24"/>
        </w:rPr>
      </w:pPr>
      <w:r w:rsidRPr="005E0770">
        <w:rPr>
          <w:rFonts w:cs="Arial"/>
          <w:sz w:val="24"/>
          <w:szCs w:val="24"/>
        </w:rPr>
        <w:t>specimens and we tested its utility as a fast urine screening</w:t>
      </w:r>
    </w:p>
    <w:p w14:paraId="0DCE8E53" w14:textId="29E68F19" w:rsidR="0001237F" w:rsidRPr="005E0770" w:rsidRDefault="009D6260" w:rsidP="0001237F">
      <w:pPr>
        <w:jc w:val="right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the </w:t>
      </w:r>
      <w:r w:rsidR="0001237F" w:rsidRPr="005E0770">
        <w:rPr>
          <w:rFonts w:cs="Arial"/>
          <w:sz w:val="24"/>
          <w:szCs w:val="24"/>
        </w:rPr>
        <w:t>method in an adult female population.</w:t>
      </w:r>
    </w:p>
    <w:p w14:paraId="4836B402" w14:textId="31EB563D" w:rsidR="0001237F" w:rsidRPr="005E0770" w:rsidRDefault="009D6260" w:rsidP="0001237F">
      <w:pPr>
        <w:jc w:val="right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The quantitative</w:t>
      </w:r>
      <w:r w:rsidR="0001237F" w:rsidRPr="005E0770">
        <w:rPr>
          <w:rFonts w:cs="Arial"/>
          <w:sz w:val="24"/>
          <w:szCs w:val="24"/>
        </w:rPr>
        <w:t xml:space="preserve"> culture was used to compare the results.</w:t>
      </w:r>
    </w:p>
    <w:p w14:paraId="75A490DB" w14:textId="6F7E28F1" w:rsidR="0001237F" w:rsidRPr="005E0770" w:rsidRDefault="0001237F" w:rsidP="0001237F">
      <w:pPr>
        <w:jc w:val="right"/>
        <w:rPr>
          <w:rFonts w:cs="Arial"/>
          <w:sz w:val="24"/>
          <w:szCs w:val="24"/>
        </w:rPr>
      </w:pPr>
      <w:r w:rsidRPr="005E0770">
        <w:rPr>
          <w:rFonts w:cs="Arial"/>
          <w:sz w:val="24"/>
          <w:szCs w:val="24"/>
        </w:rPr>
        <w:t>Using the sequence illustrated in the image, 12</w:t>
      </w:r>
      <w:r w:rsidRPr="005E0770">
        <w:rPr>
          <w:rFonts w:cs="Arial" w:hint="cs"/>
          <w:sz w:val="24"/>
          <w:szCs w:val="24"/>
          <w:rtl/>
        </w:rPr>
        <w:t>))</w:t>
      </w:r>
    </w:p>
    <w:p w14:paraId="4556237C" w14:textId="77777777" w:rsidR="0001237F" w:rsidRPr="005E0770" w:rsidRDefault="0001237F" w:rsidP="0001237F">
      <w:pPr>
        <w:jc w:val="right"/>
        <w:rPr>
          <w:rFonts w:cs="Arial"/>
          <w:sz w:val="24"/>
          <w:szCs w:val="24"/>
        </w:rPr>
      </w:pPr>
      <w:r w:rsidRPr="005E0770">
        <w:rPr>
          <w:rFonts w:cs="Arial"/>
          <w:sz w:val="24"/>
          <w:szCs w:val="24"/>
        </w:rPr>
        <w:t>successive fields on each slide were scanned</w:t>
      </w:r>
    </w:p>
    <w:p w14:paraId="149C24B1" w14:textId="77777777" w:rsidR="0001237F" w:rsidRPr="005E0770" w:rsidRDefault="0001237F" w:rsidP="0001237F">
      <w:pPr>
        <w:jc w:val="right"/>
        <w:rPr>
          <w:rFonts w:cs="Arial"/>
          <w:sz w:val="24"/>
          <w:szCs w:val="24"/>
        </w:rPr>
      </w:pPr>
      <w:r w:rsidRPr="005E0770">
        <w:rPr>
          <w:rFonts w:cs="Arial"/>
          <w:sz w:val="24"/>
          <w:szCs w:val="24"/>
        </w:rPr>
        <w:t>swiftly by oil immersion microscopy, starting in</w:t>
      </w:r>
    </w:p>
    <w:p w14:paraId="45384935" w14:textId="77777777" w:rsidR="0001237F" w:rsidRDefault="0001237F" w:rsidP="0001237F">
      <w:pPr>
        <w:jc w:val="right"/>
        <w:rPr>
          <w:rFonts w:cs="Arial"/>
        </w:rPr>
      </w:pPr>
      <w:r w:rsidRPr="005E0770">
        <w:rPr>
          <w:rFonts w:cs="Arial"/>
          <w:sz w:val="24"/>
          <w:szCs w:val="24"/>
        </w:rPr>
        <w:t>the center of the slide centrifuge spot.)))</w:t>
      </w:r>
    </w:p>
    <w:p w14:paraId="2D469716" w14:textId="77777777" w:rsidR="00F365B8" w:rsidRDefault="00F365B8" w:rsidP="00CF0D82">
      <w:pPr>
        <w:rPr>
          <w:rFonts w:cs="Arial"/>
        </w:rPr>
      </w:pPr>
    </w:p>
    <w:p w14:paraId="3FB06E8E" w14:textId="2E7C2645" w:rsidR="00F365B8" w:rsidRPr="00CF0D82" w:rsidRDefault="00402B06" w:rsidP="00F365B8">
      <w:pPr>
        <w:jc w:val="right"/>
        <w:rPr>
          <w:rFonts w:cs="Arial"/>
          <w:b/>
          <w:bCs/>
          <w:sz w:val="28"/>
          <w:szCs w:val="28"/>
        </w:rPr>
      </w:pPr>
      <w:r w:rsidRPr="00CF0D82">
        <w:rPr>
          <w:rFonts w:cs="Arial"/>
          <w:b/>
          <w:bCs/>
          <w:sz w:val="28"/>
          <w:szCs w:val="28"/>
        </w:rPr>
        <w:lastRenderedPageBreak/>
        <w:t>Introduction</w:t>
      </w:r>
      <w:r w:rsidR="008C3348">
        <w:rPr>
          <w:rFonts w:cs="Arial"/>
          <w:b/>
          <w:bCs/>
          <w:sz w:val="28"/>
          <w:szCs w:val="28"/>
        </w:rPr>
        <w:t>:</w:t>
      </w:r>
    </w:p>
    <w:p w14:paraId="43566FFF" w14:textId="77777777" w:rsidR="00402B06" w:rsidRPr="005E0770" w:rsidRDefault="00402B06" w:rsidP="00402B06">
      <w:pPr>
        <w:jc w:val="right"/>
        <w:rPr>
          <w:rFonts w:cs="Arial"/>
          <w:sz w:val="24"/>
          <w:szCs w:val="24"/>
        </w:rPr>
      </w:pPr>
      <w:r w:rsidRPr="005E0770">
        <w:rPr>
          <w:rFonts w:cs="Arial"/>
          <w:sz w:val="24"/>
          <w:szCs w:val="24"/>
        </w:rPr>
        <w:t>In females, urinary tract infection (UTI) is one of the most ria (</w:t>
      </w:r>
      <w:proofErr w:type="gramStart"/>
      <w:r w:rsidRPr="005E0770">
        <w:rPr>
          <w:rFonts w:cs="Arial"/>
          <w:sz w:val="24"/>
          <w:szCs w:val="24"/>
        </w:rPr>
        <w:t>E.coli</w:t>
      </w:r>
      <w:proofErr w:type="gramEnd"/>
      <w:r w:rsidRPr="005E0770">
        <w:rPr>
          <w:rFonts w:cs="Arial"/>
          <w:sz w:val="24"/>
          <w:szCs w:val="24"/>
        </w:rPr>
        <w:t>)</w:t>
      </w:r>
    </w:p>
    <w:p w14:paraId="66135CBB" w14:textId="77777777" w:rsidR="00402B06" w:rsidRPr="005E0770" w:rsidRDefault="00402B06" w:rsidP="00402B06">
      <w:pPr>
        <w:jc w:val="right"/>
        <w:rPr>
          <w:rFonts w:cs="Arial"/>
          <w:sz w:val="24"/>
          <w:szCs w:val="24"/>
          <w:rtl/>
        </w:rPr>
      </w:pPr>
      <w:r w:rsidRPr="005E0770">
        <w:rPr>
          <w:rFonts w:cs="Arial"/>
          <w:sz w:val="24"/>
          <w:szCs w:val="24"/>
        </w:rPr>
        <w:t>prevalent bacterial infections, with enteric bacteria (</w:t>
      </w:r>
      <w:proofErr w:type="gramStart"/>
      <w:r w:rsidRPr="005E0770">
        <w:rPr>
          <w:rFonts w:cs="Arial"/>
          <w:sz w:val="24"/>
          <w:szCs w:val="24"/>
        </w:rPr>
        <w:t>E.coli</w:t>
      </w:r>
      <w:proofErr w:type="gramEnd"/>
      <w:r w:rsidRPr="005E0770">
        <w:rPr>
          <w:rFonts w:cs="Arial"/>
          <w:sz w:val="24"/>
          <w:szCs w:val="24"/>
        </w:rPr>
        <w:t>) being the most commonly isolated pathogen.</w:t>
      </w:r>
    </w:p>
    <w:p w14:paraId="0FD95CA2" w14:textId="0400FC74" w:rsidR="00402B06" w:rsidRPr="005E0770" w:rsidRDefault="00402B06" w:rsidP="00402B06">
      <w:pPr>
        <w:jc w:val="right"/>
        <w:rPr>
          <w:rFonts w:cs="Arial"/>
          <w:sz w:val="24"/>
          <w:szCs w:val="24"/>
        </w:rPr>
      </w:pPr>
      <w:r w:rsidRPr="005E0770">
        <w:rPr>
          <w:rFonts w:cs="Arial"/>
          <w:sz w:val="24"/>
          <w:szCs w:val="24"/>
        </w:rPr>
        <w:t>use of its physician culture</w:t>
      </w:r>
    </w:p>
    <w:p w14:paraId="20C37F81" w14:textId="77777777" w:rsidR="00402B06" w:rsidRPr="005E0770" w:rsidRDefault="00402B06" w:rsidP="00402B06">
      <w:pPr>
        <w:jc w:val="right"/>
        <w:rPr>
          <w:rFonts w:cs="Arial"/>
          <w:sz w:val="24"/>
          <w:szCs w:val="24"/>
          <w:rtl/>
        </w:rPr>
      </w:pPr>
      <w:r w:rsidRPr="005E0770">
        <w:rPr>
          <w:rFonts w:cs="Arial"/>
          <w:sz w:val="24"/>
          <w:szCs w:val="24"/>
        </w:rPr>
        <w:t>ow negative</w:t>
      </w:r>
    </w:p>
    <w:p w14:paraId="06FF4ABD" w14:textId="41271B66" w:rsidR="00402B06" w:rsidRPr="005E0770" w:rsidRDefault="00402B06" w:rsidP="00402B06">
      <w:pPr>
        <w:jc w:val="right"/>
        <w:rPr>
          <w:rFonts w:cs="Arial"/>
          <w:sz w:val="24"/>
          <w:szCs w:val="24"/>
        </w:rPr>
      </w:pPr>
      <w:r w:rsidRPr="005E0770">
        <w:rPr>
          <w:rFonts w:cs="Arial"/>
          <w:sz w:val="24"/>
          <w:szCs w:val="24"/>
        </w:rPr>
        <w:t xml:space="preserve">Because of the </w:t>
      </w:r>
      <w:r w:rsidR="00D94D41">
        <w:rPr>
          <w:rFonts w:cs="Arial"/>
          <w:sz w:val="24"/>
          <w:szCs w:val="24"/>
        </w:rPr>
        <w:t>excellent</w:t>
      </w:r>
      <w:r w:rsidRPr="005E0770">
        <w:rPr>
          <w:rFonts w:cs="Arial"/>
          <w:sz w:val="24"/>
          <w:szCs w:val="24"/>
        </w:rPr>
        <w:t xml:space="preserve"> impact on female genitourinary health, rapid</w:t>
      </w:r>
    </w:p>
    <w:p w14:paraId="0AE2E418" w14:textId="77777777" w:rsidR="00402B06" w:rsidRPr="005E0770" w:rsidRDefault="00402B06" w:rsidP="00402B06">
      <w:pPr>
        <w:jc w:val="right"/>
        <w:rPr>
          <w:rFonts w:cs="Arial"/>
          <w:sz w:val="24"/>
          <w:szCs w:val="24"/>
        </w:rPr>
      </w:pPr>
      <w:r w:rsidRPr="005E0770">
        <w:rPr>
          <w:rFonts w:cs="Arial"/>
          <w:sz w:val="24"/>
          <w:szCs w:val="24"/>
        </w:rPr>
        <w:t>identification of bacteriuria is desirable.</w:t>
      </w:r>
    </w:p>
    <w:p w14:paraId="3D551F5F" w14:textId="77777777" w:rsidR="00402B06" w:rsidRPr="005E0770" w:rsidRDefault="00402B06" w:rsidP="00402B06">
      <w:pPr>
        <w:jc w:val="right"/>
        <w:rPr>
          <w:rFonts w:cs="Arial"/>
          <w:sz w:val="24"/>
          <w:szCs w:val="24"/>
        </w:rPr>
      </w:pPr>
      <w:r w:rsidRPr="005E0770">
        <w:rPr>
          <w:rFonts w:cs="Arial"/>
          <w:sz w:val="24"/>
          <w:szCs w:val="24"/>
        </w:rPr>
        <w:t xml:space="preserve">Are reliable urine screening methods can provide physicians </w:t>
      </w:r>
      <w:proofErr w:type="gramStart"/>
      <w:r w:rsidRPr="005E0770">
        <w:rPr>
          <w:rFonts w:cs="Arial"/>
          <w:sz w:val="24"/>
          <w:szCs w:val="24"/>
        </w:rPr>
        <w:t>with</w:t>
      </w:r>
      <w:proofErr w:type="gramEnd"/>
    </w:p>
    <w:p w14:paraId="05A15143" w14:textId="2C583ED9" w:rsidR="00402B06" w:rsidRPr="005E0770" w:rsidRDefault="00402B06" w:rsidP="00402B06">
      <w:pPr>
        <w:jc w:val="right"/>
        <w:rPr>
          <w:rFonts w:cs="Arial"/>
          <w:sz w:val="24"/>
          <w:szCs w:val="24"/>
        </w:rPr>
      </w:pPr>
      <w:r w:rsidRPr="005E0770">
        <w:rPr>
          <w:rFonts w:cs="Arial"/>
          <w:sz w:val="24"/>
          <w:szCs w:val="24"/>
        </w:rPr>
        <w:t>timely and appropriate information and they can also eliminate</w:t>
      </w:r>
    </w:p>
    <w:p w14:paraId="18B73156" w14:textId="77777777" w:rsidR="00402B06" w:rsidRPr="005E0770" w:rsidRDefault="00402B06" w:rsidP="00402B06">
      <w:pPr>
        <w:jc w:val="right"/>
        <w:rPr>
          <w:rFonts w:cs="Arial"/>
          <w:sz w:val="24"/>
          <w:szCs w:val="24"/>
        </w:rPr>
      </w:pPr>
      <w:r w:rsidRPr="005E0770">
        <w:rPr>
          <w:rFonts w:cs="Arial"/>
          <w:sz w:val="24"/>
          <w:szCs w:val="24"/>
        </w:rPr>
        <w:t>the need for culture for some urine specimens that produce</w:t>
      </w:r>
    </w:p>
    <w:p w14:paraId="46EC7A59" w14:textId="77777777" w:rsidR="00402B06" w:rsidRPr="005E0770" w:rsidRDefault="00402B06" w:rsidP="00402B06">
      <w:pPr>
        <w:jc w:val="right"/>
        <w:rPr>
          <w:rFonts w:cs="Arial"/>
          <w:sz w:val="24"/>
          <w:szCs w:val="24"/>
        </w:rPr>
      </w:pPr>
      <w:r w:rsidRPr="005E0770">
        <w:rPr>
          <w:rFonts w:cs="Arial"/>
          <w:sz w:val="24"/>
          <w:szCs w:val="24"/>
        </w:rPr>
        <w:t xml:space="preserve">negative results. </w:t>
      </w:r>
    </w:p>
    <w:p w14:paraId="791E7475" w14:textId="055E2B14" w:rsidR="00486FAB" w:rsidRDefault="00402B06" w:rsidP="00486FAB">
      <w:pPr>
        <w:jc w:val="right"/>
        <w:rPr>
          <w:rFonts w:cs="Arial"/>
          <w:sz w:val="24"/>
          <w:szCs w:val="24"/>
        </w:rPr>
      </w:pPr>
      <w:r w:rsidRPr="005E0770">
        <w:rPr>
          <w:rFonts w:cs="Arial"/>
          <w:sz w:val="24"/>
          <w:szCs w:val="24"/>
        </w:rPr>
        <w:t>The presence of bacteriuria has been detected using the gram</w:t>
      </w:r>
      <w:r w:rsidR="00486FAB" w:rsidRPr="005E0770">
        <w:rPr>
          <w:rFonts w:cs="Arial"/>
          <w:sz w:val="24"/>
          <w:szCs w:val="24"/>
        </w:rPr>
        <w:t xml:space="preserve"> stain</w:t>
      </w:r>
    </w:p>
    <w:p w14:paraId="08A75BD3" w14:textId="177A564E" w:rsidR="000A4B28" w:rsidRDefault="000A4B28" w:rsidP="00486FAB">
      <w:pPr>
        <w:jc w:val="right"/>
        <w:rPr>
          <w:rFonts w:cs="Arial"/>
          <w:sz w:val="24"/>
          <w:szCs w:val="24"/>
        </w:rPr>
      </w:pPr>
    </w:p>
    <w:p w14:paraId="4B4DA359" w14:textId="7C806794" w:rsidR="000A4B28" w:rsidRDefault="000A4B28" w:rsidP="00486FAB">
      <w:pPr>
        <w:jc w:val="right"/>
        <w:rPr>
          <w:rFonts w:cs="Arial"/>
          <w:sz w:val="24"/>
          <w:szCs w:val="24"/>
        </w:rPr>
      </w:pPr>
    </w:p>
    <w:p w14:paraId="0CF305C2" w14:textId="6B51A381" w:rsidR="000A4B28" w:rsidRPr="000A4B28" w:rsidRDefault="000A4B28" w:rsidP="00CF0D82">
      <w:pPr>
        <w:bidi w:val="0"/>
        <w:spacing w:after="0" w:line="216" w:lineRule="atLeast"/>
        <w:rPr>
          <w:rFonts w:ascii="-webkit-standard" w:eastAsia="Times New Roman" w:hAnsi="-webkit-standard" w:cs="Times New Roman"/>
          <w:b/>
          <w:bCs/>
          <w:color w:val="000000"/>
          <w:sz w:val="18"/>
          <w:szCs w:val="18"/>
          <w:lang w:val="en-LY"/>
        </w:rPr>
      </w:pPr>
      <w:r w:rsidRPr="000A4B28">
        <w:rPr>
          <w:rFonts w:ascii="-webkit-standard" w:eastAsia="Times New Roman" w:hAnsi="-webkit-standard" w:cs="Times New Roman"/>
          <w:b/>
          <w:bCs/>
          <w:color w:val="000000"/>
          <w:sz w:val="28"/>
          <w:szCs w:val="28"/>
          <w:lang w:val="en-LY"/>
        </w:rPr>
        <w:t>Materials and methods</w:t>
      </w:r>
      <w:r w:rsidRPr="000A4B28">
        <w:rPr>
          <w:rFonts w:ascii="-webkit-standard" w:eastAsia="Times New Roman" w:hAnsi="-webkit-standard" w:cs="Times New Roman"/>
          <w:b/>
          <w:bCs/>
          <w:color w:val="000000"/>
          <w:sz w:val="21"/>
          <w:szCs w:val="21"/>
          <w:lang w:val="en-LY"/>
        </w:rPr>
        <w:t xml:space="preserve"> :</w:t>
      </w:r>
    </w:p>
    <w:p w14:paraId="62308CE9" w14:textId="77777777" w:rsidR="000A4B28" w:rsidRPr="000A4B28" w:rsidRDefault="000A4B28" w:rsidP="000A4B28">
      <w:pPr>
        <w:bidi w:val="0"/>
        <w:spacing w:after="0" w:line="216" w:lineRule="atLeast"/>
        <w:rPr>
          <w:rFonts w:ascii="-webkit-standard" w:eastAsia="Times New Roman" w:hAnsi="-webkit-standard" w:cs="Times New Roman"/>
          <w:color w:val="000000"/>
          <w:sz w:val="18"/>
          <w:szCs w:val="18"/>
          <w:lang w:val="en-LY"/>
        </w:rPr>
      </w:pPr>
      <w:r w:rsidRPr="000A4B28">
        <w:rPr>
          <w:rFonts w:ascii="-webkit-standard" w:eastAsia="Times New Roman" w:hAnsi="-webkit-standard" w:cs="Times New Roman"/>
          <w:color w:val="000000"/>
          <w:sz w:val="18"/>
          <w:szCs w:val="18"/>
          <w:lang w:val="en-LY"/>
        </w:rPr>
        <w:t> </w:t>
      </w:r>
    </w:p>
    <w:p w14:paraId="7B9AB1A4" w14:textId="56DB9FC7" w:rsidR="000A4B28" w:rsidRPr="000A4B28" w:rsidRDefault="000A4B28" w:rsidP="000A4B28">
      <w:pPr>
        <w:bidi w:val="0"/>
        <w:spacing w:after="0" w:line="216" w:lineRule="atLeast"/>
        <w:rPr>
          <w:rFonts w:ascii="-webkit-standard" w:eastAsia="Times New Roman" w:hAnsi="-webkit-standard" w:cs="Times New Roman"/>
          <w:color w:val="000000"/>
          <w:sz w:val="24"/>
          <w:szCs w:val="24"/>
          <w:lang w:val="en-LY"/>
        </w:rPr>
      </w:pPr>
      <w:r w:rsidRPr="000A4B28">
        <w:rPr>
          <w:rFonts w:ascii="-webkit-standard" w:eastAsia="Times New Roman" w:hAnsi="-webkit-standard" w:cs="Times New Roman"/>
          <w:color w:val="000000"/>
          <w:sz w:val="24"/>
          <w:szCs w:val="24"/>
          <w:lang w:val="en-LY"/>
        </w:rPr>
        <w:t xml:space="preserve">Initially, 1684 urine specimens </w:t>
      </w:r>
      <w:r w:rsidR="009D6260">
        <w:rPr>
          <w:rFonts w:ascii="-webkit-standard" w:eastAsia="Times New Roman" w:hAnsi="-webkit-standard" w:cs="Times New Roman"/>
          <w:color w:val="000000"/>
          <w:sz w:val="24"/>
          <w:szCs w:val="24"/>
        </w:rPr>
        <w:t xml:space="preserve">were </w:t>
      </w:r>
      <w:r w:rsidRPr="000A4B28">
        <w:rPr>
          <w:rFonts w:ascii="-webkit-standard" w:eastAsia="Times New Roman" w:hAnsi="-webkit-standard" w:cs="Times New Roman"/>
          <w:color w:val="000000"/>
          <w:sz w:val="24"/>
          <w:szCs w:val="24"/>
          <w:lang w:val="en-LY"/>
        </w:rPr>
        <w:t xml:space="preserve">collected, specimens were well mixed and 0.2 ml at each </w:t>
      </w:r>
      <w:r w:rsidR="009D6260">
        <w:rPr>
          <w:rFonts w:ascii="-webkit-standard" w:eastAsia="Times New Roman" w:hAnsi="-webkit-standard" w:cs="Times New Roman"/>
          <w:color w:val="000000"/>
          <w:sz w:val="24"/>
          <w:szCs w:val="24"/>
          <w:lang w:val="en-LY"/>
        </w:rPr>
        <w:t>specimen</w:t>
      </w:r>
      <w:r w:rsidRPr="000A4B28">
        <w:rPr>
          <w:rFonts w:ascii="-webkit-standard" w:eastAsia="Times New Roman" w:hAnsi="-webkit-standard" w:cs="Times New Roman"/>
          <w:color w:val="000000"/>
          <w:sz w:val="24"/>
          <w:szCs w:val="24"/>
          <w:lang w:val="en-LY"/>
        </w:rPr>
        <w:t xml:space="preserve"> was placed into a centrifuge chamber, capped</w:t>
      </w:r>
      <w:r w:rsidR="009D6260">
        <w:rPr>
          <w:rFonts w:ascii="-webkit-standard" w:eastAsia="Times New Roman" w:hAnsi="-webkit-standard" w:cs="Times New Roman"/>
          <w:color w:val="000000"/>
          <w:sz w:val="24"/>
          <w:szCs w:val="24"/>
        </w:rPr>
        <w:t>,</w:t>
      </w:r>
      <w:r w:rsidRPr="000A4B28">
        <w:rPr>
          <w:rFonts w:ascii="-webkit-standard" w:eastAsia="Times New Roman" w:hAnsi="-webkit-standard" w:cs="Times New Roman"/>
          <w:color w:val="000000"/>
          <w:sz w:val="24"/>
          <w:szCs w:val="24"/>
          <w:lang w:val="en-LY"/>
        </w:rPr>
        <w:t xml:space="preserve"> and centrifuged at 2000 rpm </w:t>
      </w:r>
      <w:r w:rsidR="009D6260">
        <w:rPr>
          <w:rFonts w:ascii="-webkit-standard" w:eastAsia="Times New Roman" w:hAnsi="-webkit-standard" w:cs="Times New Roman"/>
          <w:color w:val="000000"/>
          <w:sz w:val="24"/>
          <w:szCs w:val="24"/>
          <w:lang w:val="en-LY"/>
        </w:rPr>
        <w:t>for</w:t>
      </w:r>
      <w:r w:rsidRPr="000A4B28">
        <w:rPr>
          <w:rFonts w:ascii="-webkit-standard" w:eastAsia="Times New Roman" w:hAnsi="-webkit-standard" w:cs="Times New Roman"/>
          <w:color w:val="000000"/>
          <w:sz w:val="24"/>
          <w:szCs w:val="24"/>
          <w:lang w:val="en-LY"/>
        </w:rPr>
        <w:t> 5 minutes in a slide centrifuge. </w:t>
      </w:r>
    </w:p>
    <w:p w14:paraId="789DC91A" w14:textId="4A5715B5" w:rsidR="000A4B28" w:rsidRPr="000A4B28" w:rsidRDefault="000A4B28" w:rsidP="000A4B28">
      <w:pPr>
        <w:bidi w:val="0"/>
        <w:spacing w:after="0" w:line="216" w:lineRule="atLeast"/>
        <w:rPr>
          <w:rFonts w:ascii="-webkit-standard" w:eastAsia="Times New Roman" w:hAnsi="-webkit-standard" w:cs="Times New Roman"/>
          <w:color w:val="000000"/>
          <w:sz w:val="24"/>
          <w:szCs w:val="24"/>
          <w:lang w:val="en-LY"/>
        </w:rPr>
      </w:pPr>
      <w:r w:rsidRPr="000A4B28">
        <w:rPr>
          <w:rFonts w:ascii="-webkit-standard" w:eastAsia="Times New Roman" w:hAnsi="-webkit-standard" w:cs="Times New Roman"/>
          <w:color w:val="000000"/>
          <w:sz w:val="24"/>
          <w:szCs w:val="24"/>
          <w:lang w:val="en-LY"/>
        </w:rPr>
        <w:t xml:space="preserve">The slides were </w:t>
      </w:r>
      <w:r w:rsidR="009D6260">
        <w:rPr>
          <w:rFonts w:ascii="-webkit-standard" w:eastAsia="Times New Roman" w:hAnsi="-webkit-standard" w:cs="Times New Roman"/>
          <w:color w:val="000000"/>
          <w:sz w:val="24"/>
          <w:szCs w:val="24"/>
          <w:lang w:val="en-LY"/>
        </w:rPr>
        <w:t>heat-fixed</w:t>
      </w:r>
      <w:r w:rsidRPr="000A4B28">
        <w:rPr>
          <w:rFonts w:ascii="-webkit-standard" w:eastAsia="Times New Roman" w:hAnsi="-webkit-standard" w:cs="Times New Roman"/>
          <w:color w:val="000000"/>
          <w:sz w:val="24"/>
          <w:szCs w:val="24"/>
          <w:lang w:val="en-LY"/>
        </w:rPr>
        <w:t xml:space="preserve"> and gram stained using :</w:t>
      </w:r>
    </w:p>
    <w:p w14:paraId="5838D345" w14:textId="61C277A1" w:rsidR="000A4B28" w:rsidRPr="000A4B28" w:rsidRDefault="000A4B28" w:rsidP="000A4B28">
      <w:pPr>
        <w:bidi w:val="0"/>
        <w:spacing w:after="0" w:line="240" w:lineRule="auto"/>
        <w:ind w:hanging="270"/>
        <w:rPr>
          <w:rFonts w:ascii="-webkit-standard" w:eastAsia="Times New Roman" w:hAnsi="-webkit-standard" w:cs="Times New Roman"/>
          <w:color w:val="000000"/>
          <w:sz w:val="24"/>
          <w:szCs w:val="24"/>
          <w:lang w:val="en-LY"/>
        </w:rPr>
      </w:pPr>
      <w:r w:rsidRPr="000A4B28">
        <w:rPr>
          <w:rFonts w:ascii="Symbol" w:eastAsia="Times New Roman" w:hAnsi="Symbol" w:cs="Times New Roman"/>
          <w:color w:val="000000"/>
          <w:sz w:val="24"/>
          <w:szCs w:val="24"/>
          <w:lang w:val="en-LY"/>
        </w:rPr>
        <w:t>• </w:t>
      </w:r>
      <w:r w:rsidRPr="000A4B28">
        <w:rPr>
          <w:rFonts w:ascii="-webkit-standard" w:eastAsia="Times New Roman" w:hAnsi="-webkit-standard" w:cs="Times New Roman"/>
          <w:color w:val="000000"/>
          <w:sz w:val="24"/>
          <w:szCs w:val="24"/>
          <w:lang w:val="en-LY"/>
        </w:rPr>
        <w:t>solutions of crystal violet, gram’s iodine, 95% ethanol and/or isopropanol-acetone mixture ( 3:1 )</w:t>
      </w:r>
      <w:r w:rsidR="009D6260">
        <w:rPr>
          <w:rFonts w:ascii="-webkit-standard" w:eastAsia="Times New Roman" w:hAnsi="-webkit-standard" w:cs="Times New Roman"/>
          <w:color w:val="000000"/>
          <w:sz w:val="24"/>
          <w:szCs w:val="24"/>
        </w:rPr>
        <w:t>,</w:t>
      </w:r>
      <w:r w:rsidRPr="000A4B28">
        <w:rPr>
          <w:rFonts w:ascii="-webkit-standard" w:eastAsia="Times New Roman" w:hAnsi="-webkit-standard" w:cs="Times New Roman"/>
          <w:color w:val="000000"/>
          <w:sz w:val="24"/>
          <w:szCs w:val="24"/>
          <w:lang w:val="en-LY"/>
        </w:rPr>
        <w:t xml:space="preserve"> and safranin.</w:t>
      </w:r>
    </w:p>
    <w:p w14:paraId="170DDC67" w14:textId="77777777" w:rsidR="000A4B28" w:rsidRPr="000A4B28" w:rsidRDefault="000A4B28" w:rsidP="000A4B28">
      <w:pPr>
        <w:bidi w:val="0"/>
        <w:spacing w:after="0" w:line="240" w:lineRule="auto"/>
        <w:ind w:hanging="270"/>
        <w:rPr>
          <w:rFonts w:ascii="-webkit-standard" w:eastAsia="Times New Roman" w:hAnsi="-webkit-standard" w:cs="Times New Roman"/>
          <w:color w:val="000000"/>
          <w:sz w:val="24"/>
          <w:szCs w:val="24"/>
          <w:lang w:val="en-LY"/>
        </w:rPr>
      </w:pPr>
      <w:r w:rsidRPr="000A4B28">
        <w:rPr>
          <w:rFonts w:ascii="Symbol" w:eastAsia="Times New Roman" w:hAnsi="Symbol" w:cs="Times New Roman"/>
          <w:color w:val="000000"/>
          <w:sz w:val="24"/>
          <w:szCs w:val="24"/>
          <w:lang w:val="en-LY"/>
        </w:rPr>
        <w:t>• </w:t>
      </w:r>
      <w:r w:rsidRPr="000A4B28">
        <w:rPr>
          <w:rFonts w:ascii="-webkit-standard" w:eastAsia="Times New Roman" w:hAnsi="-webkit-standard" w:cs="Times New Roman"/>
          <w:color w:val="000000"/>
          <w:sz w:val="24"/>
          <w:szCs w:val="24"/>
          <w:lang w:val="en-LY"/>
        </w:rPr>
        <w:t>clean glass slides.</w:t>
      </w:r>
    </w:p>
    <w:p w14:paraId="09CD2932" w14:textId="77777777" w:rsidR="000A4B28" w:rsidRPr="000A4B28" w:rsidRDefault="000A4B28" w:rsidP="000A4B28">
      <w:pPr>
        <w:bidi w:val="0"/>
        <w:spacing w:after="0" w:line="240" w:lineRule="auto"/>
        <w:ind w:hanging="270"/>
        <w:rPr>
          <w:rFonts w:ascii="-webkit-standard" w:eastAsia="Times New Roman" w:hAnsi="-webkit-standard" w:cs="Times New Roman"/>
          <w:color w:val="000000"/>
          <w:sz w:val="24"/>
          <w:szCs w:val="24"/>
          <w:lang w:val="en-LY"/>
        </w:rPr>
      </w:pPr>
      <w:r w:rsidRPr="000A4B28">
        <w:rPr>
          <w:rFonts w:ascii="Symbol" w:eastAsia="Times New Roman" w:hAnsi="Symbol" w:cs="Times New Roman"/>
          <w:color w:val="000000"/>
          <w:sz w:val="24"/>
          <w:szCs w:val="24"/>
          <w:lang w:val="en-LY"/>
        </w:rPr>
        <w:t>• </w:t>
      </w:r>
      <w:r w:rsidRPr="000A4B28">
        <w:rPr>
          <w:rFonts w:ascii="-webkit-standard" w:eastAsia="Times New Roman" w:hAnsi="-webkit-standard" w:cs="Times New Roman"/>
          <w:color w:val="000000"/>
          <w:sz w:val="24"/>
          <w:szCs w:val="24"/>
          <w:lang w:val="en-LY"/>
        </w:rPr>
        <w:t>Inoculating loop.</w:t>
      </w:r>
    </w:p>
    <w:p w14:paraId="1EB22B79" w14:textId="77777777" w:rsidR="000A4B28" w:rsidRPr="000A4B28" w:rsidRDefault="000A4B28" w:rsidP="000A4B28">
      <w:pPr>
        <w:bidi w:val="0"/>
        <w:spacing w:after="0" w:line="240" w:lineRule="auto"/>
        <w:ind w:hanging="270"/>
        <w:rPr>
          <w:rFonts w:ascii="-webkit-standard" w:eastAsia="Times New Roman" w:hAnsi="-webkit-standard" w:cs="Times New Roman"/>
          <w:color w:val="000000"/>
          <w:sz w:val="24"/>
          <w:szCs w:val="24"/>
          <w:lang w:val="en-LY"/>
        </w:rPr>
      </w:pPr>
      <w:r w:rsidRPr="000A4B28">
        <w:rPr>
          <w:rFonts w:ascii="Symbol" w:eastAsia="Times New Roman" w:hAnsi="Symbol" w:cs="Times New Roman"/>
          <w:color w:val="000000"/>
          <w:sz w:val="24"/>
          <w:szCs w:val="24"/>
          <w:lang w:val="en-LY"/>
        </w:rPr>
        <w:t>• </w:t>
      </w:r>
      <w:r w:rsidRPr="000A4B28">
        <w:rPr>
          <w:rFonts w:ascii="-webkit-standard" w:eastAsia="Times New Roman" w:hAnsi="-webkit-standard" w:cs="Times New Roman"/>
          <w:color w:val="000000"/>
          <w:sz w:val="24"/>
          <w:szCs w:val="24"/>
          <w:lang w:val="en-LY"/>
        </w:rPr>
        <w:t>Bunsen burner.</w:t>
      </w:r>
    </w:p>
    <w:p w14:paraId="343A7F4C" w14:textId="77777777" w:rsidR="000A4B28" w:rsidRPr="000A4B28" w:rsidRDefault="000A4B28" w:rsidP="000A4B28">
      <w:pPr>
        <w:bidi w:val="0"/>
        <w:spacing w:after="0" w:line="240" w:lineRule="auto"/>
        <w:ind w:hanging="270"/>
        <w:rPr>
          <w:rFonts w:ascii="-webkit-standard" w:eastAsia="Times New Roman" w:hAnsi="-webkit-standard" w:cs="Times New Roman"/>
          <w:color w:val="000000"/>
          <w:sz w:val="24"/>
          <w:szCs w:val="24"/>
          <w:lang w:val="en-LY"/>
        </w:rPr>
      </w:pPr>
      <w:r w:rsidRPr="000A4B28">
        <w:rPr>
          <w:rFonts w:ascii="Symbol" w:eastAsia="Times New Roman" w:hAnsi="Symbol" w:cs="Times New Roman"/>
          <w:color w:val="000000"/>
          <w:sz w:val="24"/>
          <w:szCs w:val="24"/>
          <w:lang w:val="en-LY"/>
        </w:rPr>
        <w:t>• </w:t>
      </w:r>
      <w:r w:rsidRPr="000A4B28">
        <w:rPr>
          <w:rFonts w:ascii="-webkit-standard" w:eastAsia="Times New Roman" w:hAnsi="-webkit-standard" w:cs="Times New Roman"/>
          <w:color w:val="000000"/>
          <w:sz w:val="24"/>
          <w:szCs w:val="24"/>
          <w:lang w:val="en-LY"/>
        </w:rPr>
        <w:t>Microscope.</w:t>
      </w:r>
    </w:p>
    <w:p w14:paraId="4332653E" w14:textId="77777777" w:rsidR="000A4B28" w:rsidRPr="000A4B28" w:rsidRDefault="000A4B28" w:rsidP="000A4B28">
      <w:pPr>
        <w:bidi w:val="0"/>
        <w:spacing w:after="0" w:line="240" w:lineRule="auto"/>
        <w:ind w:hanging="270"/>
        <w:rPr>
          <w:rFonts w:ascii="-webkit-standard" w:eastAsia="Times New Roman" w:hAnsi="-webkit-standard" w:cs="Times New Roman"/>
          <w:color w:val="000000"/>
          <w:sz w:val="24"/>
          <w:szCs w:val="24"/>
          <w:lang w:val="en-LY"/>
        </w:rPr>
      </w:pPr>
      <w:r w:rsidRPr="000A4B28">
        <w:rPr>
          <w:rFonts w:ascii="Symbol" w:eastAsia="Times New Roman" w:hAnsi="Symbol" w:cs="Times New Roman"/>
          <w:color w:val="000000"/>
          <w:sz w:val="24"/>
          <w:szCs w:val="24"/>
          <w:lang w:val="en-LY"/>
        </w:rPr>
        <w:t>• </w:t>
      </w:r>
      <w:r w:rsidRPr="000A4B28">
        <w:rPr>
          <w:rFonts w:ascii="-webkit-standard" w:eastAsia="Times New Roman" w:hAnsi="-webkit-standard" w:cs="Times New Roman"/>
          <w:color w:val="000000"/>
          <w:sz w:val="24"/>
          <w:szCs w:val="24"/>
          <w:lang w:val="en-LY"/>
        </w:rPr>
        <w:t>Immersion oil.</w:t>
      </w:r>
    </w:p>
    <w:p w14:paraId="7F62E52B" w14:textId="77777777" w:rsidR="000A4B28" w:rsidRPr="000A4B28" w:rsidRDefault="000A4B28" w:rsidP="000A4B28">
      <w:pPr>
        <w:bidi w:val="0"/>
        <w:spacing w:after="0" w:line="240" w:lineRule="auto"/>
        <w:ind w:hanging="270"/>
        <w:rPr>
          <w:rFonts w:ascii="-webkit-standard" w:eastAsia="Times New Roman" w:hAnsi="-webkit-standard" w:cs="Times New Roman"/>
          <w:color w:val="000000"/>
          <w:sz w:val="24"/>
          <w:szCs w:val="24"/>
          <w:lang w:val="en-LY"/>
        </w:rPr>
      </w:pPr>
      <w:r w:rsidRPr="000A4B28">
        <w:rPr>
          <w:rFonts w:ascii="Symbol" w:eastAsia="Times New Roman" w:hAnsi="Symbol" w:cs="Times New Roman"/>
          <w:color w:val="000000"/>
          <w:sz w:val="24"/>
          <w:szCs w:val="24"/>
          <w:lang w:val="en-LY"/>
        </w:rPr>
        <w:t>• </w:t>
      </w:r>
      <w:r w:rsidRPr="000A4B28">
        <w:rPr>
          <w:rFonts w:ascii="-webkit-standard" w:eastAsia="Times New Roman" w:hAnsi="-webkit-standard" w:cs="Times New Roman"/>
          <w:color w:val="000000"/>
          <w:sz w:val="24"/>
          <w:szCs w:val="24"/>
          <w:lang w:val="en-LY"/>
        </w:rPr>
        <w:t>Difco.</w:t>
      </w:r>
    </w:p>
    <w:p w14:paraId="0FFEA72C" w14:textId="77777777" w:rsidR="000A4B28" w:rsidRPr="000A4B28" w:rsidRDefault="000A4B28" w:rsidP="000A4B28">
      <w:pPr>
        <w:bidi w:val="0"/>
        <w:spacing w:after="0" w:line="240" w:lineRule="auto"/>
        <w:ind w:hanging="270"/>
        <w:rPr>
          <w:rFonts w:ascii="-webkit-standard" w:eastAsia="Times New Roman" w:hAnsi="-webkit-standard" w:cs="Times New Roman"/>
          <w:color w:val="000000"/>
          <w:sz w:val="24"/>
          <w:szCs w:val="24"/>
          <w:lang w:val="en-LY"/>
        </w:rPr>
      </w:pPr>
      <w:r w:rsidRPr="000A4B28">
        <w:rPr>
          <w:rFonts w:ascii="Symbol" w:eastAsia="Times New Roman" w:hAnsi="Symbol" w:cs="Times New Roman"/>
          <w:color w:val="000000"/>
          <w:sz w:val="24"/>
          <w:szCs w:val="24"/>
          <w:lang w:val="en-LY"/>
        </w:rPr>
        <w:t>• </w:t>
      </w:r>
      <w:r w:rsidRPr="000A4B28">
        <w:rPr>
          <w:rFonts w:ascii="-webkit-standard" w:eastAsia="Times New Roman" w:hAnsi="-webkit-standard" w:cs="Times New Roman"/>
          <w:color w:val="000000"/>
          <w:sz w:val="24"/>
          <w:szCs w:val="24"/>
          <w:lang w:val="en-LY"/>
        </w:rPr>
        <w:t>Slide warmer </w:t>
      </w:r>
    </w:p>
    <w:p w14:paraId="376002E6" w14:textId="77777777" w:rsidR="000A4B28" w:rsidRPr="000A4B28" w:rsidRDefault="000A4B28" w:rsidP="000A4B28">
      <w:pPr>
        <w:bidi w:val="0"/>
        <w:spacing w:after="0" w:line="240" w:lineRule="auto"/>
        <w:ind w:hanging="270"/>
        <w:rPr>
          <w:rFonts w:ascii="-webkit-standard" w:eastAsia="Times New Roman" w:hAnsi="-webkit-standard" w:cs="Times New Roman"/>
          <w:color w:val="000000"/>
          <w:sz w:val="24"/>
          <w:szCs w:val="24"/>
          <w:lang w:val="en-LY"/>
        </w:rPr>
      </w:pPr>
      <w:r w:rsidRPr="000A4B28">
        <w:rPr>
          <w:rFonts w:ascii="Symbol" w:eastAsia="Times New Roman" w:hAnsi="Symbol" w:cs="Times New Roman"/>
          <w:color w:val="000000"/>
          <w:sz w:val="24"/>
          <w:szCs w:val="24"/>
          <w:lang w:val="en-LY"/>
        </w:rPr>
        <w:t>• </w:t>
      </w:r>
      <w:r w:rsidRPr="000A4B28">
        <w:rPr>
          <w:rFonts w:ascii="-webkit-standard" w:eastAsia="Times New Roman" w:hAnsi="-webkit-standard" w:cs="Times New Roman"/>
          <w:color w:val="000000"/>
          <w:sz w:val="24"/>
          <w:szCs w:val="24"/>
          <w:lang w:val="en-LY"/>
        </w:rPr>
        <w:t>Staining rack.</w:t>
      </w:r>
    </w:p>
    <w:p w14:paraId="795C0911" w14:textId="133CB186" w:rsidR="000A4B28" w:rsidRPr="000A4B28" w:rsidRDefault="000A4B28" w:rsidP="000A4B28">
      <w:pPr>
        <w:bidi w:val="0"/>
        <w:spacing w:after="0" w:line="240" w:lineRule="auto"/>
        <w:ind w:hanging="270"/>
        <w:rPr>
          <w:rFonts w:ascii="-webkit-standard" w:eastAsia="Times New Roman" w:hAnsi="-webkit-standard" w:cs="Times New Roman"/>
          <w:color w:val="000000"/>
          <w:sz w:val="24"/>
          <w:szCs w:val="24"/>
          <w:lang w:val="en-LY"/>
        </w:rPr>
      </w:pPr>
      <w:r w:rsidRPr="000A4B28">
        <w:rPr>
          <w:rFonts w:ascii="Symbol" w:eastAsia="Times New Roman" w:hAnsi="Symbol" w:cs="Times New Roman"/>
          <w:color w:val="000000"/>
          <w:sz w:val="24"/>
          <w:szCs w:val="24"/>
          <w:lang w:val="en-LY"/>
        </w:rPr>
        <w:t>• </w:t>
      </w:r>
      <w:r w:rsidRPr="000A4B28">
        <w:rPr>
          <w:rFonts w:ascii="-webkit-standard" w:eastAsia="Times New Roman" w:hAnsi="-webkit-standard" w:cs="Times New Roman"/>
          <w:color w:val="000000"/>
          <w:sz w:val="24"/>
          <w:szCs w:val="24"/>
          <w:lang w:val="en-LY"/>
        </w:rPr>
        <w:t xml:space="preserve">Bacto gram stain regents from difco for the </w:t>
      </w:r>
      <w:r w:rsidR="009D6260">
        <w:rPr>
          <w:rFonts w:ascii="-webkit-standard" w:eastAsia="Times New Roman" w:hAnsi="-webkit-standard" w:cs="Times New Roman"/>
          <w:color w:val="000000"/>
          <w:sz w:val="24"/>
          <w:szCs w:val="24"/>
          <w:lang w:val="en-LY"/>
        </w:rPr>
        <w:t>three-step</w:t>
      </w:r>
      <w:r w:rsidRPr="000A4B28">
        <w:rPr>
          <w:rFonts w:ascii="-webkit-standard" w:eastAsia="Times New Roman" w:hAnsi="-webkit-standard" w:cs="Times New Roman"/>
          <w:color w:val="000000"/>
          <w:sz w:val="24"/>
          <w:szCs w:val="24"/>
          <w:lang w:val="en-LY"/>
        </w:rPr>
        <w:t xml:space="preserve"> gram stain.</w:t>
      </w:r>
    </w:p>
    <w:p w14:paraId="158C4D18" w14:textId="42764FD6" w:rsidR="000A4B28" w:rsidRDefault="000A4B28" w:rsidP="00486FAB">
      <w:pPr>
        <w:jc w:val="right"/>
        <w:rPr>
          <w:rFonts w:cs="Arial"/>
          <w:sz w:val="24"/>
          <w:szCs w:val="24"/>
        </w:rPr>
      </w:pPr>
    </w:p>
    <w:p w14:paraId="4FE18E79" w14:textId="1B23879C" w:rsidR="000A4B28" w:rsidRDefault="000A4B28" w:rsidP="00486FAB">
      <w:pPr>
        <w:jc w:val="right"/>
        <w:rPr>
          <w:rFonts w:cs="Arial"/>
          <w:sz w:val="24"/>
          <w:szCs w:val="24"/>
        </w:rPr>
      </w:pPr>
    </w:p>
    <w:p w14:paraId="0AB03397" w14:textId="24B7F02A" w:rsidR="000A4B28" w:rsidRDefault="000A4B28" w:rsidP="008C3348">
      <w:pPr>
        <w:rPr>
          <w:rFonts w:cs="Arial"/>
          <w:sz w:val="24"/>
          <w:szCs w:val="24"/>
        </w:rPr>
      </w:pPr>
    </w:p>
    <w:p w14:paraId="3F853999" w14:textId="74FF8137" w:rsidR="000A4B28" w:rsidRDefault="000A4B28" w:rsidP="00486FAB">
      <w:pPr>
        <w:jc w:val="right"/>
        <w:rPr>
          <w:rFonts w:cs="Arial"/>
          <w:sz w:val="24"/>
          <w:szCs w:val="24"/>
        </w:rPr>
      </w:pPr>
    </w:p>
    <w:p w14:paraId="090D04A2" w14:textId="537772D2" w:rsidR="000A4B28" w:rsidRDefault="000A4B28" w:rsidP="00486FAB">
      <w:pPr>
        <w:jc w:val="right"/>
        <w:rPr>
          <w:rFonts w:cs="Arial"/>
          <w:sz w:val="24"/>
          <w:szCs w:val="24"/>
        </w:rPr>
      </w:pPr>
    </w:p>
    <w:p w14:paraId="32A9D96C" w14:textId="224FA534" w:rsidR="0001237F" w:rsidRPr="0001237F" w:rsidRDefault="008C3348" w:rsidP="0001237F">
      <w:pPr>
        <w:bidi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LY"/>
        </w:rPr>
      </w:pPr>
      <w:r w:rsidRPr="0001237F">
        <w:rPr>
          <w:rFonts w:ascii="Times New Roman" w:eastAsia="Times New Roman" w:hAnsi="Times New Roman" w:cs="Times New Roman"/>
          <w:sz w:val="24"/>
          <w:szCs w:val="24"/>
          <w:lang w:val="en-LY"/>
        </w:rPr>
        <w:fldChar w:fldCharType="begin"/>
      </w:r>
      <w:r w:rsidRPr="0001237F">
        <w:rPr>
          <w:rFonts w:ascii="Times New Roman" w:eastAsia="Times New Roman" w:hAnsi="Times New Roman" w:cs="Times New Roman"/>
          <w:sz w:val="24"/>
          <w:szCs w:val="24"/>
          <w:lang w:val="en-LY"/>
        </w:rPr>
        <w:instrText xml:space="preserve"> INCLUDEPICTURE "/var/folders/zr/d8kw6p1561z4jjq3l1sb9xsm0000gn/T/com.microsoft.Word/WebArchiveCopyPasteTempFiles/B89FDD3B-0326-4A86-BFBF-84D76FE2C0FC.jpg" \* MERGEFORMATINET </w:instrText>
      </w:r>
      <w:r w:rsidRPr="0001237F">
        <w:rPr>
          <w:rFonts w:ascii="Times New Roman" w:eastAsia="Times New Roman" w:hAnsi="Times New Roman" w:cs="Times New Roman"/>
          <w:sz w:val="24"/>
          <w:szCs w:val="24"/>
          <w:lang w:val="en-LY"/>
        </w:rPr>
        <w:fldChar w:fldCharType="separate"/>
      </w:r>
      <w:r w:rsidRPr="0001237F">
        <w:rPr>
          <w:rFonts w:ascii="Times New Roman" w:eastAsia="Times New Roman" w:hAnsi="Times New Roman" w:cs="Times New Roman"/>
          <w:noProof/>
          <w:sz w:val="24"/>
          <w:szCs w:val="24"/>
          <w:lang w:val="en-LY"/>
        </w:rPr>
        <w:drawing>
          <wp:inline distT="0" distB="0" distL="0" distR="0" wp14:anchorId="6481762F" wp14:editId="559FCF0D">
            <wp:extent cx="4015740" cy="272034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5740" cy="2720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1237F">
        <w:rPr>
          <w:rFonts w:ascii="Times New Roman" w:eastAsia="Times New Roman" w:hAnsi="Times New Roman" w:cs="Times New Roman"/>
          <w:sz w:val="24"/>
          <w:szCs w:val="24"/>
          <w:lang w:val="en-LY"/>
        </w:rPr>
        <w:fldChar w:fldCharType="end"/>
      </w:r>
    </w:p>
    <w:p w14:paraId="31BB1793" w14:textId="71843366" w:rsidR="000A4B28" w:rsidRDefault="000A4B28" w:rsidP="008C3348">
      <w:pPr>
        <w:jc w:val="center"/>
        <w:rPr>
          <w:rFonts w:cs="Arial"/>
          <w:sz w:val="24"/>
          <w:szCs w:val="24"/>
        </w:rPr>
      </w:pPr>
    </w:p>
    <w:p w14:paraId="77B4B774" w14:textId="3C5B2091" w:rsidR="000A4B28" w:rsidRPr="005E0770" w:rsidRDefault="000A4B28" w:rsidP="00486FAB">
      <w:pPr>
        <w:jc w:val="right"/>
        <w:rPr>
          <w:rFonts w:cs="Arial"/>
          <w:sz w:val="24"/>
          <w:szCs w:val="24"/>
          <w:rtl/>
        </w:rPr>
      </w:pPr>
    </w:p>
    <w:p w14:paraId="20669B53" w14:textId="77777777" w:rsidR="00402B06" w:rsidRPr="005E0770" w:rsidRDefault="00402B06" w:rsidP="00402B06">
      <w:pPr>
        <w:jc w:val="right"/>
        <w:rPr>
          <w:rFonts w:cs="Arial"/>
          <w:sz w:val="24"/>
          <w:szCs w:val="24"/>
          <w:rtl/>
        </w:rPr>
      </w:pPr>
    </w:p>
    <w:p w14:paraId="3DC5F3B0" w14:textId="53AFD8FF" w:rsidR="0001237F" w:rsidRDefault="0001237F" w:rsidP="0001237F">
      <w:pPr>
        <w:pStyle w:val="NormalWeb"/>
        <w:spacing w:before="0" w:beforeAutospacing="0" w:after="0" w:afterAutospacing="0" w:line="216" w:lineRule="atLeast"/>
        <w:rPr>
          <w:rFonts w:ascii="-webkit-standard" w:hAnsi="-webkit-standard"/>
          <w:color w:val="000000"/>
          <w:sz w:val="18"/>
          <w:szCs w:val="18"/>
        </w:rPr>
      </w:pPr>
      <w:r>
        <w:rPr>
          <w:rStyle w:val="s4"/>
          <w:rFonts w:ascii="-webkit-standard" w:hAnsi="-webkit-standard"/>
          <w:color w:val="000000"/>
        </w:rPr>
        <w:t>Beginning in the center of the slide centrifuge</w:t>
      </w:r>
      <w:r>
        <w:rPr>
          <w:rStyle w:val="apple-converted-space"/>
          <w:rFonts w:ascii="-webkit-standard" w:hAnsi="-webkit-standard"/>
          <w:color w:val="000000"/>
        </w:rPr>
        <w:t> </w:t>
      </w:r>
      <w:r>
        <w:rPr>
          <w:rStyle w:val="s4"/>
          <w:rFonts w:ascii="-webkit-standard" w:hAnsi="-webkit-standard"/>
          <w:color w:val="000000"/>
        </w:rPr>
        <w:t>spot,</w:t>
      </w:r>
      <w:r>
        <w:rPr>
          <w:rStyle w:val="apple-converted-space"/>
          <w:rFonts w:ascii="-webkit-standard" w:hAnsi="-webkit-standard"/>
          <w:color w:val="000000"/>
        </w:rPr>
        <w:t> </w:t>
      </w:r>
      <w:r>
        <w:rPr>
          <w:rStyle w:val="s4"/>
          <w:rFonts w:ascii="-webkit-standard" w:hAnsi="-webkit-standard"/>
          <w:color w:val="000000"/>
        </w:rPr>
        <w:t>12 consecutive fields on each slide were scanned by oil-immersion microscopy, using the pattern shown in the figure</w:t>
      </w:r>
      <w:r>
        <w:rPr>
          <w:rStyle w:val="apple-converted-space"/>
          <w:rFonts w:ascii="-webkit-standard" w:hAnsi="-webkit-standard"/>
          <w:color w:val="000000"/>
        </w:rPr>
        <w:t> </w:t>
      </w:r>
    </w:p>
    <w:p w14:paraId="6E226E7E" w14:textId="77777777" w:rsidR="0001237F" w:rsidRDefault="0001237F" w:rsidP="0001237F">
      <w:pPr>
        <w:pStyle w:val="NormalWeb"/>
        <w:spacing w:before="0" w:beforeAutospacing="0" w:after="0" w:afterAutospacing="0" w:line="216" w:lineRule="atLeast"/>
        <w:rPr>
          <w:rFonts w:ascii="-webkit-standard" w:hAnsi="-webkit-standard"/>
          <w:color w:val="000000"/>
          <w:sz w:val="18"/>
          <w:szCs w:val="18"/>
        </w:rPr>
      </w:pPr>
      <w:r>
        <w:rPr>
          <w:rFonts w:ascii="-webkit-standard" w:hAnsi="-webkit-standard"/>
          <w:color w:val="000000"/>
          <w:sz w:val="18"/>
          <w:szCs w:val="18"/>
        </w:rPr>
        <w:t> </w:t>
      </w:r>
    </w:p>
    <w:p w14:paraId="1BEF0FE9" w14:textId="3D422C78" w:rsidR="0001237F" w:rsidRDefault="0001237F" w:rsidP="008C3348">
      <w:pPr>
        <w:rPr>
          <w:rFonts w:cs="Arial"/>
          <w:sz w:val="24"/>
          <w:szCs w:val="24"/>
        </w:rPr>
      </w:pPr>
    </w:p>
    <w:p w14:paraId="2EB0D4BB" w14:textId="26B9DD80" w:rsidR="0001237F" w:rsidRDefault="008C3348" w:rsidP="0001237F">
      <w:pPr>
        <w:jc w:val="right"/>
        <w:rPr>
          <w:rFonts w:cs="Arial"/>
          <w:sz w:val="24"/>
          <w:szCs w:val="24"/>
        </w:rPr>
      </w:pPr>
      <w:r w:rsidRPr="0001237F">
        <w:rPr>
          <w:rFonts w:ascii="Times New Roman" w:eastAsia="Times New Roman" w:hAnsi="Times New Roman" w:cs="Times New Roman"/>
          <w:sz w:val="24"/>
          <w:szCs w:val="24"/>
          <w:lang w:val="en-LY"/>
        </w:rPr>
        <w:fldChar w:fldCharType="begin"/>
      </w:r>
      <w:r w:rsidRPr="0001237F">
        <w:rPr>
          <w:rFonts w:ascii="Times New Roman" w:eastAsia="Times New Roman" w:hAnsi="Times New Roman" w:cs="Times New Roman"/>
          <w:sz w:val="24"/>
          <w:szCs w:val="24"/>
          <w:lang w:val="en-LY"/>
        </w:rPr>
        <w:instrText xml:space="preserve"> INCLUDEPICTURE "/var/folders/zr/d8kw6p1561z4jjq3l1sb9xsm0000gn/T/com.microsoft.Word/WebArchiveCopyPasteTempFiles/6AA9BBB4-F437-404E-9BB2-A2BA7A95C941.jpg" \* MERGEFORMATINET </w:instrText>
      </w:r>
      <w:r w:rsidRPr="0001237F">
        <w:rPr>
          <w:rFonts w:ascii="Times New Roman" w:eastAsia="Times New Roman" w:hAnsi="Times New Roman" w:cs="Times New Roman"/>
          <w:sz w:val="24"/>
          <w:szCs w:val="24"/>
          <w:lang w:val="en-LY"/>
        </w:rPr>
        <w:fldChar w:fldCharType="separate"/>
      </w:r>
      <w:r w:rsidRPr="0001237F">
        <w:rPr>
          <w:rFonts w:ascii="Times New Roman" w:eastAsia="Times New Roman" w:hAnsi="Times New Roman" w:cs="Times New Roman"/>
          <w:noProof/>
          <w:sz w:val="24"/>
          <w:szCs w:val="24"/>
          <w:lang w:val="en-LY"/>
        </w:rPr>
        <w:drawing>
          <wp:inline distT="0" distB="0" distL="0" distR="0" wp14:anchorId="43734EA4" wp14:editId="2A9B7AF9">
            <wp:extent cx="4137660" cy="3063240"/>
            <wp:effectExtent l="0" t="0" r="254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37660" cy="3063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1237F">
        <w:rPr>
          <w:rFonts w:ascii="Times New Roman" w:eastAsia="Times New Roman" w:hAnsi="Times New Roman" w:cs="Times New Roman"/>
          <w:sz w:val="24"/>
          <w:szCs w:val="24"/>
          <w:lang w:val="en-LY"/>
        </w:rPr>
        <w:fldChar w:fldCharType="end"/>
      </w:r>
    </w:p>
    <w:p w14:paraId="071B1E79" w14:textId="6F1228F3" w:rsidR="0001237F" w:rsidRPr="0001237F" w:rsidRDefault="0001237F" w:rsidP="0001237F">
      <w:pPr>
        <w:bidi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LY"/>
        </w:rPr>
      </w:pPr>
    </w:p>
    <w:p w14:paraId="6A332337" w14:textId="46DAD3B1" w:rsidR="0001237F" w:rsidRDefault="0001237F" w:rsidP="0001237F">
      <w:pPr>
        <w:jc w:val="right"/>
        <w:rPr>
          <w:rFonts w:cs="Arial"/>
          <w:sz w:val="24"/>
          <w:szCs w:val="24"/>
        </w:rPr>
      </w:pPr>
    </w:p>
    <w:p w14:paraId="2BC50A6D" w14:textId="5BD03368" w:rsidR="0001237F" w:rsidRDefault="0001237F" w:rsidP="0001237F">
      <w:pPr>
        <w:pStyle w:val="NormalWeb"/>
        <w:spacing w:before="0" w:beforeAutospacing="0" w:after="0" w:afterAutospacing="0" w:line="216" w:lineRule="atLeast"/>
        <w:rPr>
          <w:rFonts w:ascii="-webkit-standard" w:hAnsi="-webkit-standard"/>
          <w:color w:val="000000"/>
          <w:sz w:val="18"/>
          <w:szCs w:val="18"/>
        </w:rPr>
      </w:pPr>
      <w:r>
        <w:rPr>
          <w:rStyle w:val="s4"/>
          <w:rFonts w:ascii="-webkit-standard" w:hAnsi="-webkit-standard"/>
          <w:color w:val="000000"/>
        </w:rPr>
        <w:t xml:space="preserve">The number of fields in which organisms were seen was recorded and results </w:t>
      </w:r>
      <w:r w:rsidR="009D6260">
        <w:rPr>
          <w:rStyle w:val="s4"/>
          <w:rFonts w:ascii="-webkit-standard" w:hAnsi="-webkit-standard"/>
          <w:color w:val="000000"/>
          <w:lang w:val="en-US"/>
        </w:rPr>
        <w:t xml:space="preserve">were </w:t>
      </w:r>
      <w:r>
        <w:rPr>
          <w:rStyle w:val="s4"/>
          <w:rFonts w:ascii="-webkit-standard" w:hAnsi="-webkit-standard"/>
          <w:color w:val="000000"/>
        </w:rPr>
        <w:t>obtained.</w:t>
      </w:r>
    </w:p>
    <w:p w14:paraId="44874BA3" w14:textId="29C966DE" w:rsidR="00CF0D82" w:rsidRPr="008C3348" w:rsidRDefault="0001237F" w:rsidP="008C3348">
      <w:pPr>
        <w:pStyle w:val="NormalWeb"/>
        <w:spacing w:before="0" w:beforeAutospacing="0" w:after="0" w:afterAutospacing="0" w:line="216" w:lineRule="atLeast"/>
        <w:rPr>
          <w:rFonts w:ascii="-webkit-standard" w:hAnsi="-webkit-standard"/>
          <w:color w:val="000000"/>
          <w:sz w:val="18"/>
          <w:szCs w:val="18"/>
          <w:rtl/>
        </w:rPr>
      </w:pPr>
      <w:r>
        <w:rPr>
          <w:rFonts w:ascii="-webkit-standard" w:hAnsi="-webkit-standard"/>
          <w:color w:val="000000"/>
          <w:sz w:val="18"/>
          <w:szCs w:val="18"/>
        </w:rPr>
        <w:t> </w:t>
      </w:r>
    </w:p>
    <w:p w14:paraId="253650B7" w14:textId="71359797" w:rsidR="008C3348" w:rsidRPr="00CF0D82" w:rsidRDefault="00402B06" w:rsidP="008C3348">
      <w:pPr>
        <w:jc w:val="right"/>
        <w:rPr>
          <w:rFonts w:cs="Arial"/>
          <w:b/>
          <w:bCs/>
          <w:sz w:val="28"/>
          <w:szCs w:val="28"/>
          <w:rtl/>
        </w:rPr>
      </w:pPr>
      <w:r w:rsidRPr="00CF0D82">
        <w:rPr>
          <w:rFonts w:cs="Arial"/>
          <w:b/>
          <w:bCs/>
          <w:sz w:val="28"/>
          <w:szCs w:val="28"/>
        </w:rPr>
        <w:lastRenderedPageBreak/>
        <w:t>Result</w:t>
      </w:r>
      <w:r w:rsidR="008C3348">
        <w:rPr>
          <w:rFonts w:cs="Arial"/>
          <w:b/>
          <w:bCs/>
          <w:sz w:val="28"/>
          <w:szCs w:val="28"/>
        </w:rPr>
        <w:t>:</w:t>
      </w:r>
    </w:p>
    <w:p w14:paraId="05E27B7C" w14:textId="77777777" w:rsidR="00402B06" w:rsidRDefault="00402B06" w:rsidP="00486FAB">
      <w:pPr>
        <w:jc w:val="right"/>
        <w:rPr>
          <w:rFonts w:cs="Arial"/>
          <w:rtl/>
        </w:rPr>
      </w:pPr>
    </w:p>
    <w:p w14:paraId="5CA7FB31" w14:textId="0AE04C16" w:rsidR="00402B06" w:rsidRPr="000A4B28" w:rsidRDefault="009D6260" w:rsidP="00486FAB">
      <w:pPr>
        <w:jc w:val="right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The table</w:t>
      </w:r>
      <w:r w:rsidR="00402B06" w:rsidRPr="000A4B28">
        <w:rPr>
          <w:rFonts w:cs="Arial"/>
          <w:sz w:val="24"/>
          <w:szCs w:val="24"/>
        </w:rPr>
        <w:t xml:space="preserve"> summarizes the distribution of combined gram staining and culture</w:t>
      </w:r>
    </w:p>
    <w:p w14:paraId="335C7B04" w14:textId="55F58755" w:rsidR="00402B06" w:rsidRDefault="00402B06" w:rsidP="00486FAB">
      <w:pPr>
        <w:jc w:val="right"/>
        <w:rPr>
          <w:rFonts w:cs="Arial"/>
          <w:sz w:val="24"/>
          <w:szCs w:val="24"/>
        </w:rPr>
      </w:pPr>
      <w:r w:rsidRPr="000A4B28">
        <w:rPr>
          <w:rFonts w:cs="Arial"/>
          <w:sz w:val="24"/>
          <w:szCs w:val="24"/>
        </w:rPr>
        <w:t>results for the 1684 specimens.</w:t>
      </w:r>
    </w:p>
    <w:p w14:paraId="4755A35E" w14:textId="3B691EAC" w:rsidR="0001237F" w:rsidRDefault="0001237F" w:rsidP="00486FAB">
      <w:pPr>
        <w:jc w:val="right"/>
        <w:rPr>
          <w:rFonts w:cs="Arial"/>
          <w:sz w:val="24"/>
          <w:szCs w:val="24"/>
        </w:rPr>
      </w:pPr>
    </w:p>
    <w:p w14:paraId="4ACA77F0" w14:textId="546808A7" w:rsidR="0001237F" w:rsidRDefault="0001237F" w:rsidP="00486FAB">
      <w:pPr>
        <w:jc w:val="right"/>
        <w:rPr>
          <w:rFonts w:cs="Arial"/>
          <w:sz w:val="24"/>
          <w:szCs w:val="24"/>
        </w:rPr>
      </w:pPr>
    </w:p>
    <w:p w14:paraId="043C1971" w14:textId="0CAE171B" w:rsidR="0001237F" w:rsidRPr="008C3348" w:rsidRDefault="0001237F" w:rsidP="008C3348">
      <w:pPr>
        <w:bidi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LY"/>
        </w:rPr>
      </w:pPr>
      <w:r w:rsidRPr="0001237F">
        <w:rPr>
          <w:rFonts w:ascii="Times New Roman" w:eastAsia="Times New Roman" w:hAnsi="Times New Roman" w:cs="Times New Roman"/>
          <w:sz w:val="24"/>
          <w:szCs w:val="24"/>
          <w:lang w:val="en-LY"/>
        </w:rPr>
        <w:fldChar w:fldCharType="begin"/>
      </w:r>
      <w:r w:rsidRPr="0001237F">
        <w:rPr>
          <w:rFonts w:ascii="Times New Roman" w:eastAsia="Times New Roman" w:hAnsi="Times New Roman" w:cs="Times New Roman"/>
          <w:sz w:val="24"/>
          <w:szCs w:val="24"/>
          <w:lang w:val="en-LY"/>
        </w:rPr>
        <w:instrText xml:space="preserve"> INCLUDEPICTURE "/var/folders/zr/d8kw6p1561z4jjq3l1sb9xsm0000gn/T/com.microsoft.Word/WebArchiveCopyPasteTempFiles/DD3CB71C-37D2-4E47-AD77-FAB06D69599B.jpg" \* MERGEFORMATINET </w:instrText>
      </w:r>
      <w:r w:rsidRPr="0001237F">
        <w:rPr>
          <w:rFonts w:ascii="Times New Roman" w:eastAsia="Times New Roman" w:hAnsi="Times New Roman" w:cs="Times New Roman"/>
          <w:sz w:val="24"/>
          <w:szCs w:val="24"/>
          <w:lang w:val="en-LY"/>
        </w:rPr>
        <w:fldChar w:fldCharType="separate"/>
      </w:r>
      <w:r w:rsidRPr="0001237F">
        <w:rPr>
          <w:rFonts w:ascii="Times New Roman" w:eastAsia="Times New Roman" w:hAnsi="Times New Roman" w:cs="Times New Roman"/>
          <w:noProof/>
          <w:sz w:val="24"/>
          <w:szCs w:val="24"/>
          <w:lang w:val="en-LY"/>
        </w:rPr>
        <w:drawing>
          <wp:inline distT="0" distB="0" distL="0" distR="0" wp14:anchorId="16D5407F" wp14:editId="3C85A462">
            <wp:extent cx="5274310" cy="3069590"/>
            <wp:effectExtent l="0" t="0" r="0" b="381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069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1237F">
        <w:rPr>
          <w:rFonts w:ascii="Times New Roman" w:eastAsia="Times New Roman" w:hAnsi="Times New Roman" w:cs="Times New Roman"/>
          <w:sz w:val="24"/>
          <w:szCs w:val="24"/>
          <w:lang w:val="en-LY"/>
        </w:rPr>
        <w:fldChar w:fldCharType="end"/>
      </w:r>
    </w:p>
    <w:p w14:paraId="34BD9A65" w14:textId="68D8EB9B" w:rsidR="0001237F" w:rsidRDefault="0001237F" w:rsidP="00486FAB">
      <w:pPr>
        <w:jc w:val="right"/>
        <w:rPr>
          <w:rFonts w:cs="Arial"/>
          <w:sz w:val="24"/>
          <w:szCs w:val="24"/>
        </w:rPr>
      </w:pPr>
    </w:p>
    <w:p w14:paraId="64D38E1F" w14:textId="77777777" w:rsidR="0001237F" w:rsidRPr="000A4B28" w:rsidRDefault="0001237F" w:rsidP="00486FAB">
      <w:pPr>
        <w:jc w:val="right"/>
        <w:rPr>
          <w:rFonts w:cs="Arial"/>
          <w:sz w:val="24"/>
          <w:szCs w:val="24"/>
        </w:rPr>
      </w:pPr>
    </w:p>
    <w:p w14:paraId="7DE817B9" w14:textId="77777777" w:rsidR="00402B06" w:rsidRPr="000A4B28" w:rsidRDefault="00402B06" w:rsidP="00486FAB">
      <w:pPr>
        <w:jc w:val="right"/>
        <w:rPr>
          <w:rFonts w:cs="Arial"/>
          <w:sz w:val="24"/>
          <w:szCs w:val="24"/>
        </w:rPr>
      </w:pPr>
      <w:r w:rsidRPr="000A4B28">
        <w:rPr>
          <w:rFonts w:cs="Arial"/>
          <w:sz w:val="24"/>
          <w:szCs w:val="24"/>
        </w:rPr>
        <w:t>The sensitivity of the slide centrifuge screen in detecting 100,000 or more</w:t>
      </w:r>
    </w:p>
    <w:p w14:paraId="4BE31B27" w14:textId="3A56E890" w:rsidR="00402B06" w:rsidRPr="000A4B28" w:rsidRDefault="00402B06" w:rsidP="00486FAB">
      <w:pPr>
        <w:jc w:val="right"/>
        <w:rPr>
          <w:rFonts w:cs="Arial"/>
          <w:sz w:val="24"/>
          <w:szCs w:val="24"/>
        </w:rPr>
      </w:pPr>
      <w:r w:rsidRPr="000A4B28">
        <w:rPr>
          <w:rFonts w:cs="Arial"/>
          <w:sz w:val="24"/>
          <w:szCs w:val="24"/>
        </w:rPr>
        <w:t>CFU/ml on culture was 98 percent and the specificity was 89 percent</w:t>
      </w:r>
      <w:r w:rsidR="009D6260">
        <w:rPr>
          <w:rFonts w:cs="Arial"/>
          <w:sz w:val="24"/>
          <w:szCs w:val="24"/>
        </w:rPr>
        <w:t>,</w:t>
      </w:r>
    </w:p>
    <w:p w14:paraId="26668B2B" w14:textId="46F5B94D" w:rsidR="009D6260" w:rsidRPr="000A4B28" w:rsidRDefault="009D6260" w:rsidP="009D6260">
      <w:pPr>
        <w:jc w:val="right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The </w:t>
      </w:r>
      <w:r w:rsidR="00402B06" w:rsidRPr="000A4B28">
        <w:rPr>
          <w:rFonts w:cs="Arial"/>
          <w:sz w:val="24"/>
          <w:szCs w:val="24"/>
        </w:rPr>
        <w:t>negative predictive value was 99 percent, and the positive predictive value</w:t>
      </w:r>
    </w:p>
    <w:p w14:paraId="73E0180D" w14:textId="77777777" w:rsidR="0001237F" w:rsidRDefault="00402B06" w:rsidP="00486FAB">
      <w:pPr>
        <w:jc w:val="right"/>
        <w:rPr>
          <w:rFonts w:cs="Arial"/>
          <w:sz w:val="24"/>
          <w:szCs w:val="24"/>
        </w:rPr>
      </w:pPr>
      <w:r w:rsidRPr="000A4B28">
        <w:rPr>
          <w:rFonts w:cs="Arial"/>
          <w:sz w:val="24"/>
          <w:szCs w:val="24"/>
        </w:rPr>
        <w:t>was 66 percent for the 1684 specimens tested</w:t>
      </w:r>
    </w:p>
    <w:p w14:paraId="7C7734F1" w14:textId="77777777" w:rsidR="0001237F" w:rsidRDefault="0001237F" w:rsidP="00486FAB">
      <w:pPr>
        <w:jc w:val="right"/>
        <w:rPr>
          <w:rFonts w:cs="Arial"/>
          <w:sz w:val="24"/>
          <w:szCs w:val="24"/>
        </w:rPr>
      </w:pPr>
    </w:p>
    <w:p w14:paraId="4C9EA29F" w14:textId="77777777" w:rsidR="0001237F" w:rsidRDefault="0001237F" w:rsidP="00486FAB">
      <w:pPr>
        <w:jc w:val="right"/>
        <w:rPr>
          <w:rFonts w:cs="Arial"/>
          <w:sz w:val="24"/>
          <w:szCs w:val="24"/>
        </w:rPr>
      </w:pPr>
    </w:p>
    <w:p w14:paraId="24F68472" w14:textId="3BA13097" w:rsidR="0001237F" w:rsidRDefault="008C3348" w:rsidP="00560D3C">
      <w:pPr>
        <w:jc w:val="right"/>
        <w:rPr>
          <w:rFonts w:cs="Arial"/>
          <w:sz w:val="24"/>
          <w:szCs w:val="24"/>
        </w:rPr>
      </w:pPr>
      <w:r w:rsidRPr="0001237F">
        <w:rPr>
          <w:rFonts w:ascii="Times New Roman" w:eastAsia="Times New Roman" w:hAnsi="Times New Roman" w:cs="Times New Roman"/>
          <w:sz w:val="24"/>
          <w:szCs w:val="24"/>
          <w:lang w:val="en-LY"/>
        </w:rPr>
        <w:lastRenderedPageBreak/>
        <w:fldChar w:fldCharType="begin"/>
      </w:r>
      <w:r w:rsidRPr="0001237F">
        <w:rPr>
          <w:rFonts w:ascii="Times New Roman" w:eastAsia="Times New Roman" w:hAnsi="Times New Roman" w:cs="Times New Roman"/>
          <w:sz w:val="24"/>
          <w:szCs w:val="24"/>
          <w:lang w:val="en-LY"/>
        </w:rPr>
        <w:instrText xml:space="preserve"> INCLUDEPICTURE "/var/folders/zr/d8kw6p1561z4jjq3l1sb9xsm0000gn/T/com.microsoft.Word/WebArchiveCopyPasteTempFiles/1D2ADCE5-4336-47E8-8006-F48FA0E19442.jpg" \* MERGEFORMATINET </w:instrText>
      </w:r>
      <w:r w:rsidRPr="0001237F">
        <w:rPr>
          <w:rFonts w:ascii="Times New Roman" w:eastAsia="Times New Roman" w:hAnsi="Times New Roman" w:cs="Times New Roman"/>
          <w:sz w:val="24"/>
          <w:szCs w:val="24"/>
          <w:lang w:val="en-LY"/>
        </w:rPr>
        <w:fldChar w:fldCharType="separate"/>
      </w:r>
      <w:r w:rsidRPr="0001237F">
        <w:rPr>
          <w:rFonts w:ascii="Times New Roman" w:eastAsia="Times New Roman" w:hAnsi="Times New Roman" w:cs="Times New Roman"/>
          <w:noProof/>
          <w:sz w:val="24"/>
          <w:szCs w:val="24"/>
          <w:lang w:val="en-LY"/>
        </w:rPr>
        <w:drawing>
          <wp:inline distT="0" distB="0" distL="0" distR="0" wp14:anchorId="14E102E2" wp14:editId="2E253F19">
            <wp:extent cx="5274310" cy="2568575"/>
            <wp:effectExtent l="0" t="0" r="0" b="254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568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1237F">
        <w:rPr>
          <w:rFonts w:ascii="Times New Roman" w:eastAsia="Times New Roman" w:hAnsi="Times New Roman" w:cs="Times New Roman"/>
          <w:sz w:val="24"/>
          <w:szCs w:val="24"/>
          <w:lang w:val="en-LY"/>
        </w:rPr>
        <w:fldChar w:fldCharType="end"/>
      </w:r>
    </w:p>
    <w:p w14:paraId="1D4C3259" w14:textId="1EA24EA5" w:rsidR="00402B06" w:rsidRPr="000A4B28" w:rsidRDefault="00402B06" w:rsidP="00486FAB">
      <w:pPr>
        <w:jc w:val="right"/>
        <w:rPr>
          <w:rFonts w:cs="Arial"/>
          <w:sz w:val="24"/>
          <w:szCs w:val="24"/>
        </w:rPr>
      </w:pPr>
      <w:r w:rsidRPr="000A4B28">
        <w:rPr>
          <w:rFonts w:cs="Arial"/>
          <w:sz w:val="24"/>
          <w:szCs w:val="24"/>
        </w:rPr>
        <w:t xml:space="preserve"> using NBS and </w:t>
      </w:r>
      <w:r w:rsidR="00D94D41">
        <w:rPr>
          <w:rFonts w:cs="Arial"/>
          <w:sz w:val="24"/>
          <w:szCs w:val="24"/>
        </w:rPr>
        <w:t xml:space="preserve">a </w:t>
      </w:r>
      <w:r w:rsidRPr="000A4B28">
        <w:rPr>
          <w:rFonts w:cs="Arial"/>
          <w:sz w:val="24"/>
          <w:szCs w:val="24"/>
        </w:rPr>
        <w:t>few as negative</w:t>
      </w:r>
    </w:p>
    <w:p w14:paraId="63663ED5" w14:textId="6E0EAF95" w:rsidR="00402B06" w:rsidRDefault="00402B06" w:rsidP="00560D3C">
      <w:pPr>
        <w:jc w:val="right"/>
        <w:rPr>
          <w:rFonts w:cs="Arial"/>
          <w:sz w:val="24"/>
          <w:szCs w:val="24"/>
        </w:rPr>
      </w:pPr>
      <w:r w:rsidRPr="000A4B28">
        <w:rPr>
          <w:rFonts w:cs="Arial"/>
          <w:sz w:val="24"/>
          <w:szCs w:val="24"/>
        </w:rPr>
        <w:t>results and moderate and many as positive results.</w:t>
      </w:r>
    </w:p>
    <w:p w14:paraId="4472CBD5" w14:textId="77777777" w:rsidR="00560D3C" w:rsidRPr="00560D3C" w:rsidRDefault="00560D3C" w:rsidP="00560D3C">
      <w:pPr>
        <w:jc w:val="right"/>
        <w:rPr>
          <w:rFonts w:cs="Arial"/>
          <w:sz w:val="24"/>
          <w:szCs w:val="24"/>
          <w:rtl/>
        </w:rPr>
      </w:pPr>
    </w:p>
    <w:p w14:paraId="59850A1B" w14:textId="5FE1A1F2" w:rsidR="00560D3C" w:rsidRPr="00CF0D82" w:rsidRDefault="00402B06" w:rsidP="00560D3C">
      <w:pPr>
        <w:jc w:val="right"/>
        <w:rPr>
          <w:rFonts w:cs="Arial"/>
          <w:b/>
          <w:bCs/>
          <w:sz w:val="28"/>
          <w:szCs w:val="28"/>
          <w:rtl/>
        </w:rPr>
      </w:pPr>
      <w:r w:rsidRPr="00CF0D82">
        <w:rPr>
          <w:rFonts w:cs="Arial"/>
          <w:b/>
          <w:bCs/>
          <w:sz w:val="28"/>
          <w:szCs w:val="28"/>
        </w:rPr>
        <w:t>Discussion</w:t>
      </w:r>
    </w:p>
    <w:p w14:paraId="69D4274E" w14:textId="77777777" w:rsidR="00402B06" w:rsidRPr="000A4B28" w:rsidRDefault="00402B06" w:rsidP="00486FAB">
      <w:pPr>
        <w:jc w:val="right"/>
        <w:rPr>
          <w:rFonts w:cs="Arial"/>
          <w:sz w:val="24"/>
          <w:szCs w:val="24"/>
        </w:rPr>
      </w:pPr>
      <w:r w:rsidRPr="000A4B28">
        <w:rPr>
          <w:rFonts w:cs="Arial"/>
          <w:sz w:val="24"/>
          <w:szCs w:val="24"/>
        </w:rPr>
        <w:t>According to recent studies, oil-immersion microscopy of gram-staining</w:t>
      </w:r>
    </w:p>
    <w:p w14:paraId="0AF4CC42" w14:textId="1F536B89" w:rsidR="00402B06" w:rsidRPr="000A4B28" w:rsidRDefault="00402B06" w:rsidP="00486FAB">
      <w:pPr>
        <w:jc w:val="right"/>
        <w:rPr>
          <w:rFonts w:cs="Arial"/>
          <w:sz w:val="24"/>
          <w:szCs w:val="24"/>
        </w:rPr>
      </w:pPr>
      <w:r w:rsidRPr="000A4B28">
        <w:rPr>
          <w:rFonts w:cs="Arial"/>
          <w:sz w:val="24"/>
          <w:szCs w:val="24"/>
        </w:rPr>
        <w:t xml:space="preserve">conventionally centrifuged urine can reliably detect </w:t>
      </w:r>
      <w:r w:rsidR="009D6260">
        <w:rPr>
          <w:rFonts w:cs="Arial"/>
          <w:sz w:val="24"/>
          <w:szCs w:val="24"/>
        </w:rPr>
        <w:t>bacteriuria</w:t>
      </w:r>
      <w:r w:rsidRPr="000A4B28">
        <w:rPr>
          <w:rFonts w:cs="Arial"/>
          <w:sz w:val="24"/>
          <w:szCs w:val="24"/>
        </w:rPr>
        <w:t xml:space="preserve"> at 100,000 or</w:t>
      </w:r>
    </w:p>
    <w:p w14:paraId="6C4CA92F" w14:textId="77777777" w:rsidR="00402B06" w:rsidRPr="000A4B28" w:rsidRDefault="00402B06" w:rsidP="00486FAB">
      <w:pPr>
        <w:jc w:val="right"/>
        <w:rPr>
          <w:rFonts w:cs="Arial"/>
          <w:sz w:val="24"/>
          <w:szCs w:val="24"/>
        </w:rPr>
      </w:pPr>
      <w:r w:rsidRPr="000A4B28">
        <w:rPr>
          <w:rFonts w:cs="Arial"/>
          <w:sz w:val="24"/>
          <w:szCs w:val="24"/>
        </w:rPr>
        <w:t>more CFU/ml.</w:t>
      </w:r>
    </w:p>
    <w:p w14:paraId="54036C87" w14:textId="77777777" w:rsidR="00402B06" w:rsidRPr="000A4B28" w:rsidRDefault="00402B06" w:rsidP="00486FAB">
      <w:pPr>
        <w:jc w:val="right"/>
        <w:rPr>
          <w:rFonts w:cs="Arial"/>
          <w:sz w:val="24"/>
          <w:szCs w:val="24"/>
        </w:rPr>
      </w:pPr>
      <w:r w:rsidRPr="000A4B28">
        <w:rPr>
          <w:rFonts w:cs="Arial"/>
          <w:sz w:val="24"/>
          <w:szCs w:val="24"/>
        </w:rPr>
        <w:t>Our slide centrifuge data was compared to newly revised data as well as data</w:t>
      </w:r>
    </w:p>
    <w:p w14:paraId="22676C02" w14:textId="77777777" w:rsidR="00402B06" w:rsidRPr="000A4B28" w:rsidRDefault="00402B06" w:rsidP="00486FAB">
      <w:pPr>
        <w:jc w:val="right"/>
        <w:rPr>
          <w:rFonts w:cs="Arial"/>
          <w:sz w:val="24"/>
          <w:szCs w:val="24"/>
        </w:rPr>
      </w:pPr>
      <w:r w:rsidRPr="000A4B28">
        <w:rPr>
          <w:rFonts w:cs="Arial"/>
          <w:sz w:val="24"/>
          <w:szCs w:val="24"/>
        </w:rPr>
        <w:t>from other screening methods that had been published.</w:t>
      </w:r>
    </w:p>
    <w:p w14:paraId="74A750F4" w14:textId="77777777" w:rsidR="00402B06" w:rsidRPr="000A4B28" w:rsidRDefault="00402B06" w:rsidP="00486FAB">
      <w:pPr>
        <w:jc w:val="right"/>
        <w:rPr>
          <w:rFonts w:cs="Arial"/>
          <w:sz w:val="24"/>
          <w:szCs w:val="24"/>
        </w:rPr>
      </w:pPr>
      <w:r w:rsidRPr="000A4B28">
        <w:rPr>
          <w:rFonts w:cs="Arial"/>
          <w:sz w:val="24"/>
          <w:szCs w:val="24"/>
        </w:rPr>
        <w:t>The slide centrifuge screen was found to be a highly sensitive screening</w:t>
      </w:r>
    </w:p>
    <w:p w14:paraId="51D9A4BD" w14:textId="77777777" w:rsidR="00402B06" w:rsidRPr="000A4B28" w:rsidRDefault="00402B06" w:rsidP="00486FAB">
      <w:pPr>
        <w:jc w:val="right"/>
        <w:rPr>
          <w:rFonts w:cs="Arial"/>
          <w:sz w:val="24"/>
          <w:szCs w:val="24"/>
        </w:rPr>
      </w:pPr>
      <w:r w:rsidRPr="000A4B28">
        <w:rPr>
          <w:rFonts w:cs="Arial"/>
          <w:sz w:val="24"/>
          <w:szCs w:val="24"/>
        </w:rPr>
        <w:t>approach (98%) with a high specificity rate (90%) for detecting 100,000 or</w:t>
      </w:r>
    </w:p>
    <w:p w14:paraId="2591C97E" w14:textId="77777777" w:rsidR="00402B06" w:rsidRPr="000A4B28" w:rsidRDefault="00402B06" w:rsidP="00486FAB">
      <w:pPr>
        <w:jc w:val="right"/>
        <w:rPr>
          <w:rFonts w:cs="Arial"/>
          <w:sz w:val="24"/>
          <w:szCs w:val="24"/>
        </w:rPr>
      </w:pPr>
      <w:r w:rsidRPr="000A4B28">
        <w:rPr>
          <w:rFonts w:cs="Arial"/>
          <w:sz w:val="24"/>
          <w:szCs w:val="24"/>
        </w:rPr>
        <w:t>more CFU/ml.</w:t>
      </w:r>
    </w:p>
    <w:p w14:paraId="64EBB0A7" w14:textId="535F1902" w:rsidR="00402B06" w:rsidRPr="000A4B28" w:rsidRDefault="00402B06" w:rsidP="00486FAB">
      <w:pPr>
        <w:jc w:val="right"/>
        <w:rPr>
          <w:rFonts w:cs="Arial"/>
          <w:sz w:val="24"/>
          <w:szCs w:val="24"/>
        </w:rPr>
      </w:pPr>
      <w:r w:rsidRPr="000A4B28">
        <w:rPr>
          <w:rFonts w:cs="Arial"/>
          <w:sz w:val="24"/>
          <w:szCs w:val="24"/>
        </w:rPr>
        <w:t xml:space="preserve">Compared to </w:t>
      </w:r>
      <w:r w:rsidR="009D6260">
        <w:rPr>
          <w:rFonts w:cs="Arial"/>
          <w:sz w:val="24"/>
          <w:szCs w:val="24"/>
        </w:rPr>
        <w:t>conventional</w:t>
      </w:r>
      <w:r w:rsidRPr="000A4B28">
        <w:rPr>
          <w:rFonts w:cs="Arial"/>
          <w:sz w:val="24"/>
          <w:szCs w:val="24"/>
        </w:rPr>
        <w:t xml:space="preserve"> microscopic techniques, the slide </w:t>
      </w:r>
      <w:r w:rsidR="009D6260">
        <w:rPr>
          <w:rFonts w:cs="Arial"/>
          <w:sz w:val="24"/>
          <w:szCs w:val="24"/>
        </w:rPr>
        <w:t>centrifuge</w:t>
      </w:r>
    </w:p>
    <w:p w14:paraId="25AF966F" w14:textId="42DBFDA7" w:rsidR="00402B06" w:rsidRPr="000A4B28" w:rsidRDefault="009D6260" w:rsidP="009D6260">
      <w:pPr>
        <w:jc w:val="right"/>
        <w:rPr>
          <w:rFonts w:cs="Arial"/>
          <w:sz w:val="24"/>
          <w:szCs w:val="24"/>
          <w:rtl/>
        </w:rPr>
      </w:pPr>
      <w:r>
        <w:rPr>
          <w:rFonts w:cs="Arial"/>
          <w:sz w:val="24"/>
          <w:szCs w:val="24"/>
        </w:rPr>
        <w:t xml:space="preserve">The </w:t>
      </w:r>
      <w:r w:rsidR="00402B06" w:rsidRPr="000A4B28">
        <w:rPr>
          <w:rFonts w:cs="Arial"/>
          <w:sz w:val="24"/>
          <w:szCs w:val="24"/>
        </w:rPr>
        <w:t>approach has various advantages.</w:t>
      </w:r>
    </w:p>
    <w:p w14:paraId="50F79B67" w14:textId="4B1D6C99" w:rsidR="000A4B28" w:rsidRPr="000A4B28" w:rsidRDefault="00402B06" w:rsidP="000A4B28">
      <w:pPr>
        <w:jc w:val="right"/>
        <w:rPr>
          <w:rFonts w:cs="Arial"/>
          <w:sz w:val="24"/>
          <w:szCs w:val="24"/>
        </w:rPr>
      </w:pPr>
      <w:r w:rsidRPr="000A4B28">
        <w:rPr>
          <w:rFonts w:cs="Arial"/>
          <w:sz w:val="24"/>
          <w:szCs w:val="24"/>
        </w:rPr>
        <w:t>Cells and microorganisms from a liquid sample are deposited on a spot tha</w:t>
      </w:r>
      <w:r w:rsidR="000A4B28">
        <w:rPr>
          <w:rFonts w:cs="Arial"/>
          <w:sz w:val="24"/>
          <w:szCs w:val="24"/>
        </w:rPr>
        <w:t>t</w:t>
      </w:r>
    </w:p>
    <w:p w14:paraId="75988846" w14:textId="77777777" w:rsidR="00402B06" w:rsidRPr="000A4B28" w:rsidRDefault="00402B06" w:rsidP="00486FAB">
      <w:pPr>
        <w:jc w:val="right"/>
        <w:rPr>
          <w:rFonts w:cs="Arial"/>
          <w:sz w:val="24"/>
          <w:szCs w:val="24"/>
        </w:rPr>
      </w:pPr>
      <w:r w:rsidRPr="000A4B28">
        <w:rPr>
          <w:rFonts w:cs="Arial"/>
          <w:sz w:val="24"/>
          <w:szCs w:val="24"/>
        </w:rPr>
        <w:t>is readily brought into the correct position by the slide centrifuge.</w:t>
      </w:r>
    </w:p>
    <w:p w14:paraId="6041CF2D" w14:textId="77777777" w:rsidR="00D94D41" w:rsidRPr="000A4B28" w:rsidRDefault="00402B06" w:rsidP="00486FAB">
      <w:pPr>
        <w:jc w:val="right"/>
        <w:rPr>
          <w:rFonts w:cs="Arial"/>
          <w:sz w:val="24"/>
          <w:szCs w:val="24"/>
        </w:rPr>
      </w:pPr>
      <w:r w:rsidRPr="000A4B28">
        <w:rPr>
          <w:rFonts w:cs="Arial"/>
          <w:sz w:val="24"/>
          <w:szCs w:val="24"/>
        </w:rPr>
        <w:t xml:space="preserve">Because of the </w:t>
      </w:r>
      <w:r w:rsidR="00D94D41">
        <w:rPr>
          <w:rFonts w:cs="Arial"/>
          <w:sz w:val="24"/>
          <w:szCs w:val="24"/>
        </w:rPr>
        <w:t>science</w:t>
      </w:r>
      <w:r w:rsidR="00D94D41" w:rsidRPr="000A4B28">
        <w:rPr>
          <w:rFonts w:cs="Arial"/>
          <w:sz w:val="24"/>
          <w:szCs w:val="24"/>
        </w:rPr>
        <w:t xml:space="preserve"> of early diagnosis of UT! in females, colony counts </w:t>
      </w:r>
      <w:r w:rsidR="00D94D41">
        <w:rPr>
          <w:rFonts w:cs="Arial"/>
          <w:sz w:val="24"/>
          <w:szCs w:val="24"/>
        </w:rPr>
        <w:t>a</w:t>
      </w:r>
    </w:p>
    <w:p w14:paraId="57B5EB8E" w14:textId="77777777" w:rsidR="00D94D41" w:rsidRPr="000A4B28" w:rsidRDefault="00D94D41" w:rsidP="00486FAB">
      <w:pPr>
        <w:jc w:val="right"/>
        <w:rPr>
          <w:rFonts w:cs="Arial"/>
          <w:sz w:val="24"/>
          <w:szCs w:val="24"/>
        </w:rPr>
      </w:pPr>
      <w:r w:rsidRPr="000A4B28">
        <w:rPr>
          <w:rFonts w:cs="Arial"/>
          <w:sz w:val="24"/>
          <w:szCs w:val="24"/>
        </w:rPr>
        <w:t>low as '100 CFU/ml may be scientific in specific populations (young woman</w:t>
      </w:r>
    </w:p>
    <w:p w14:paraId="791A8A3D" w14:textId="77777777" w:rsidR="00D94D41" w:rsidRPr="000A4B28" w:rsidRDefault="00D94D41" w:rsidP="00486FAB">
      <w:pPr>
        <w:jc w:val="right"/>
        <w:rPr>
          <w:rFonts w:cs="Arial"/>
          <w:sz w:val="24"/>
          <w:szCs w:val="24"/>
        </w:rPr>
      </w:pPr>
      <w:r w:rsidRPr="000A4B28">
        <w:rPr>
          <w:rFonts w:cs="Arial"/>
          <w:sz w:val="24"/>
          <w:szCs w:val="24"/>
        </w:rPr>
        <w:t xml:space="preserve">with acute dysuria and frequent urine or with </w:t>
      </w:r>
      <w:r>
        <w:rPr>
          <w:rFonts w:cs="Arial"/>
          <w:sz w:val="24"/>
          <w:szCs w:val="24"/>
        </w:rPr>
        <w:t xml:space="preserve">a </w:t>
      </w:r>
      <w:r w:rsidRPr="000A4B28">
        <w:rPr>
          <w:rFonts w:cs="Arial"/>
          <w:sz w:val="24"/>
          <w:szCs w:val="24"/>
        </w:rPr>
        <w:t>short-team catheter</w:t>
      </w:r>
    </w:p>
    <w:p w14:paraId="0A363655" w14:textId="77777777" w:rsidR="00D94D41" w:rsidRDefault="00D94D41" w:rsidP="00486FAB">
      <w:pPr>
        <w:jc w:val="right"/>
        <w:rPr>
          <w:rFonts w:cs="Arial"/>
        </w:rPr>
      </w:pPr>
      <w:r w:rsidRPr="000A4B28">
        <w:rPr>
          <w:rFonts w:cs="Arial"/>
          <w:sz w:val="24"/>
          <w:szCs w:val="24"/>
        </w:rPr>
        <w:t>associated infection).</w:t>
      </w:r>
    </w:p>
    <w:p w14:paraId="5CCF0B35" w14:textId="77777777" w:rsidR="00D94D41" w:rsidRDefault="00D94D41" w:rsidP="00486FAB">
      <w:pPr>
        <w:jc w:val="right"/>
        <w:rPr>
          <w:rFonts w:cs="Arial"/>
        </w:rPr>
      </w:pPr>
    </w:p>
    <w:p w14:paraId="0DEDD02A" w14:textId="77777777" w:rsidR="00D94D41" w:rsidRPr="00CF0D82" w:rsidRDefault="00D94D41" w:rsidP="00486FAB">
      <w:pPr>
        <w:jc w:val="right"/>
        <w:rPr>
          <w:rFonts w:cs="Arial"/>
          <w:b/>
          <w:bCs/>
          <w:sz w:val="28"/>
          <w:szCs w:val="28"/>
          <w:rtl/>
        </w:rPr>
      </w:pPr>
      <w:r w:rsidRPr="00CF0D82">
        <w:rPr>
          <w:rFonts w:cs="Arial"/>
          <w:b/>
          <w:bCs/>
          <w:sz w:val="28"/>
          <w:szCs w:val="28"/>
        </w:rPr>
        <w:t>Conclusion</w:t>
      </w:r>
    </w:p>
    <w:p w14:paraId="2A6A4AF5" w14:textId="7757A1EA" w:rsidR="00402B06" w:rsidRPr="000A4B28" w:rsidRDefault="00D94D41" w:rsidP="00486FAB">
      <w:pPr>
        <w:jc w:val="right"/>
        <w:rPr>
          <w:rFonts w:cs="Arial"/>
          <w:sz w:val="24"/>
          <w:szCs w:val="24"/>
        </w:rPr>
      </w:pPr>
      <w:r w:rsidRPr="000A4B28">
        <w:rPr>
          <w:rFonts w:cs="Arial"/>
          <w:sz w:val="24"/>
          <w:szCs w:val="24"/>
        </w:rPr>
        <w:t xml:space="preserve">To summarize, the slide centrifugation urine screen is </w:t>
      </w:r>
      <w:r>
        <w:rPr>
          <w:rFonts w:cs="Arial"/>
          <w:sz w:val="24"/>
          <w:szCs w:val="24"/>
        </w:rPr>
        <w:t>a susceptible</w:t>
      </w:r>
    </w:p>
    <w:p w14:paraId="4ACA5C24" w14:textId="77777777" w:rsidR="00402B06" w:rsidRPr="000A4B28" w:rsidRDefault="00402B06" w:rsidP="00486FAB">
      <w:pPr>
        <w:jc w:val="right"/>
        <w:rPr>
          <w:rFonts w:cs="Arial"/>
          <w:sz w:val="24"/>
          <w:szCs w:val="24"/>
        </w:rPr>
      </w:pPr>
      <w:r w:rsidRPr="000A4B28">
        <w:rPr>
          <w:rFonts w:cs="Arial"/>
          <w:sz w:val="24"/>
          <w:szCs w:val="24"/>
        </w:rPr>
        <w:t>approach for detecting bacteriuria defects.</w:t>
      </w:r>
    </w:p>
    <w:p w14:paraId="503DA153" w14:textId="77777777" w:rsidR="00402B06" w:rsidRPr="000A4B28" w:rsidRDefault="00402B06" w:rsidP="00486FAB">
      <w:pPr>
        <w:jc w:val="right"/>
        <w:rPr>
          <w:rFonts w:cs="Arial"/>
          <w:sz w:val="24"/>
          <w:szCs w:val="24"/>
        </w:rPr>
      </w:pPr>
      <w:r w:rsidRPr="000A4B28">
        <w:rPr>
          <w:rFonts w:cs="Arial"/>
          <w:sz w:val="24"/>
          <w:szCs w:val="24"/>
        </w:rPr>
        <w:t>Anaerobes, fastidious organisms, and yeast can all be identified with this test,</w:t>
      </w:r>
    </w:p>
    <w:p w14:paraId="6762DB98" w14:textId="77777777" w:rsidR="00402B06" w:rsidRPr="000A4B28" w:rsidRDefault="00402B06" w:rsidP="00486FAB">
      <w:pPr>
        <w:jc w:val="right"/>
        <w:rPr>
          <w:rFonts w:cs="Arial"/>
          <w:sz w:val="24"/>
          <w:szCs w:val="24"/>
        </w:rPr>
      </w:pPr>
      <w:r w:rsidRPr="000A4B28">
        <w:rPr>
          <w:rFonts w:cs="Arial"/>
          <w:sz w:val="24"/>
          <w:szCs w:val="24"/>
        </w:rPr>
        <w:t>which can be conducted on preserved urine.</w:t>
      </w:r>
    </w:p>
    <w:p w14:paraId="568F4C61" w14:textId="77777777" w:rsidR="00402B06" w:rsidRPr="000A4B28" w:rsidRDefault="00402B06" w:rsidP="00486FAB">
      <w:pPr>
        <w:jc w:val="right"/>
        <w:rPr>
          <w:rFonts w:cs="Arial"/>
          <w:sz w:val="24"/>
          <w:szCs w:val="24"/>
        </w:rPr>
      </w:pPr>
      <w:r w:rsidRPr="000A4B28">
        <w:rPr>
          <w:rFonts w:cs="Arial"/>
          <w:sz w:val="24"/>
          <w:szCs w:val="24"/>
        </w:rPr>
        <w:t>The screen has a therapeutically useful turnaround time and gives the doctor</w:t>
      </w:r>
    </w:p>
    <w:p w14:paraId="5272103C" w14:textId="77777777" w:rsidR="00402B06" w:rsidRPr="000A4B28" w:rsidRDefault="00402B06" w:rsidP="00486FAB">
      <w:pPr>
        <w:jc w:val="right"/>
        <w:rPr>
          <w:rFonts w:cs="Arial"/>
          <w:sz w:val="24"/>
          <w:szCs w:val="24"/>
        </w:rPr>
      </w:pPr>
      <w:r w:rsidRPr="000A4B28">
        <w:rPr>
          <w:rFonts w:cs="Arial"/>
          <w:sz w:val="24"/>
          <w:szCs w:val="24"/>
        </w:rPr>
        <w:t>gram stain features that can assist guide first antibiotic therapy.</w:t>
      </w:r>
    </w:p>
    <w:p w14:paraId="7CE5B652" w14:textId="77777777" w:rsidR="00402B06" w:rsidRPr="000A4B28" w:rsidRDefault="00402B06" w:rsidP="00486FAB">
      <w:pPr>
        <w:jc w:val="right"/>
        <w:rPr>
          <w:rFonts w:cs="Arial"/>
          <w:sz w:val="24"/>
          <w:szCs w:val="24"/>
        </w:rPr>
      </w:pPr>
      <w:r w:rsidRPr="000A4B28">
        <w:rPr>
          <w:rFonts w:cs="Arial"/>
          <w:sz w:val="24"/>
          <w:szCs w:val="24"/>
        </w:rPr>
        <w:t>Above all, it has a high sensitivity, a high predictive value for negative</w:t>
      </w:r>
    </w:p>
    <w:p w14:paraId="1390508B" w14:textId="187C1950" w:rsidR="00402B06" w:rsidRDefault="00402B06" w:rsidP="00486FAB">
      <w:pPr>
        <w:jc w:val="right"/>
        <w:rPr>
          <w:rFonts w:cs="Arial"/>
          <w:sz w:val="24"/>
          <w:szCs w:val="24"/>
        </w:rPr>
      </w:pPr>
      <w:r w:rsidRPr="000A4B28">
        <w:rPr>
          <w:rFonts w:cs="Arial"/>
          <w:sz w:val="24"/>
          <w:szCs w:val="24"/>
        </w:rPr>
        <w:t>outcomes, and a low occurrence of false-negative results.</w:t>
      </w:r>
    </w:p>
    <w:p w14:paraId="6BE3D426" w14:textId="1E4E9797" w:rsidR="0001237F" w:rsidRDefault="0001237F" w:rsidP="00486FAB">
      <w:pPr>
        <w:jc w:val="right"/>
        <w:rPr>
          <w:rFonts w:cs="Arial"/>
          <w:sz w:val="24"/>
          <w:szCs w:val="24"/>
        </w:rPr>
      </w:pPr>
    </w:p>
    <w:p w14:paraId="481A30FB" w14:textId="2FD5DEB5" w:rsidR="0001237F" w:rsidRDefault="0001237F" w:rsidP="00486FAB">
      <w:pPr>
        <w:jc w:val="right"/>
        <w:rPr>
          <w:rFonts w:cs="Arial"/>
          <w:sz w:val="24"/>
          <w:szCs w:val="24"/>
        </w:rPr>
      </w:pPr>
    </w:p>
    <w:p w14:paraId="3ACD9135" w14:textId="44544F06" w:rsidR="0001237F" w:rsidRDefault="0001237F" w:rsidP="00486FAB">
      <w:pPr>
        <w:jc w:val="right"/>
        <w:rPr>
          <w:rFonts w:cs="Arial"/>
          <w:sz w:val="24"/>
          <w:szCs w:val="24"/>
        </w:rPr>
      </w:pPr>
    </w:p>
    <w:p w14:paraId="7168854C" w14:textId="51CEB8EF" w:rsidR="00CF0D82" w:rsidRDefault="00CF0D82" w:rsidP="00486FAB">
      <w:pPr>
        <w:jc w:val="right"/>
        <w:rPr>
          <w:rFonts w:cs="Arial"/>
          <w:sz w:val="24"/>
          <w:szCs w:val="24"/>
        </w:rPr>
      </w:pPr>
    </w:p>
    <w:p w14:paraId="088F2ECE" w14:textId="156D8FCC" w:rsidR="00CF0D82" w:rsidRDefault="00CF0D82" w:rsidP="00CF0D82">
      <w:pPr>
        <w:rPr>
          <w:rFonts w:cs="Arial"/>
          <w:sz w:val="24"/>
          <w:szCs w:val="24"/>
        </w:rPr>
      </w:pPr>
    </w:p>
    <w:p w14:paraId="273247F2" w14:textId="4EFEE9A7" w:rsidR="00CF0D82" w:rsidRDefault="00CF0D82" w:rsidP="00CF0D82">
      <w:pPr>
        <w:rPr>
          <w:rFonts w:cs="Arial"/>
          <w:sz w:val="24"/>
          <w:szCs w:val="24"/>
        </w:rPr>
      </w:pPr>
    </w:p>
    <w:p w14:paraId="2456843C" w14:textId="261BC019" w:rsidR="00CF0D82" w:rsidRDefault="00CF0D82" w:rsidP="00CF0D82">
      <w:pPr>
        <w:rPr>
          <w:rFonts w:cs="Arial"/>
          <w:sz w:val="24"/>
          <w:szCs w:val="24"/>
        </w:rPr>
      </w:pPr>
    </w:p>
    <w:p w14:paraId="11A551CE" w14:textId="0E4013B2" w:rsidR="00CF0D82" w:rsidRDefault="00CF0D82" w:rsidP="00CF0D82">
      <w:pPr>
        <w:rPr>
          <w:rFonts w:cs="Arial"/>
          <w:sz w:val="24"/>
          <w:szCs w:val="24"/>
        </w:rPr>
      </w:pPr>
    </w:p>
    <w:p w14:paraId="4B404E8F" w14:textId="7D1294F1" w:rsidR="00CF0D82" w:rsidRDefault="00CF0D82" w:rsidP="00CF0D82">
      <w:pPr>
        <w:rPr>
          <w:rFonts w:cs="Arial"/>
          <w:sz w:val="24"/>
          <w:szCs w:val="24"/>
        </w:rPr>
      </w:pPr>
    </w:p>
    <w:p w14:paraId="4CE8EF51" w14:textId="1F31C361" w:rsidR="00CF0D82" w:rsidRDefault="00CF0D82" w:rsidP="00CF0D82">
      <w:pPr>
        <w:rPr>
          <w:rFonts w:cs="Arial"/>
          <w:sz w:val="24"/>
          <w:szCs w:val="24"/>
        </w:rPr>
      </w:pPr>
    </w:p>
    <w:p w14:paraId="5321289E" w14:textId="3A202112" w:rsidR="00CF0D82" w:rsidRDefault="00CF0D82" w:rsidP="00CF0D82">
      <w:pPr>
        <w:rPr>
          <w:rFonts w:cs="Arial"/>
          <w:sz w:val="24"/>
          <w:szCs w:val="24"/>
        </w:rPr>
      </w:pPr>
    </w:p>
    <w:p w14:paraId="7DA18A0D" w14:textId="3939FEBF" w:rsidR="00CF0D82" w:rsidRDefault="00CF0D82" w:rsidP="00CF0D82">
      <w:pPr>
        <w:rPr>
          <w:rFonts w:cs="Arial"/>
          <w:sz w:val="24"/>
          <w:szCs w:val="24"/>
        </w:rPr>
      </w:pPr>
    </w:p>
    <w:p w14:paraId="4E097A1A" w14:textId="128155C7" w:rsidR="00CF0D82" w:rsidRDefault="00560D3C" w:rsidP="00CF0D82">
      <w:p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   </w:t>
      </w:r>
    </w:p>
    <w:p w14:paraId="37B0A7B1" w14:textId="55349C95" w:rsidR="00CF0D82" w:rsidRDefault="00560D3C" w:rsidP="00CF0D82">
      <w:p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    </w:t>
      </w:r>
    </w:p>
    <w:p w14:paraId="3C40AA98" w14:textId="137EFF4C" w:rsidR="008C3348" w:rsidRDefault="00560D3C" w:rsidP="00CF0D82">
      <w:pPr>
        <w:ind w:left="720"/>
        <w:jc w:val="right"/>
        <w:rPr>
          <w:rFonts w:cs="Arial"/>
          <w:b/>
          <w:bCs/>
          <w:sz w:val="28"/>
          <w:szCs w:val="28"/>
        </w:rPr>
      </w:pPr>
      <w:r>
        <w:rPr>
          <w:rFonts w:cs="Arial"/>
          <w:b/>
          <w:bCs/>
          <w:sz w:val="28"/>
          <w:szCs w:val="28"/>
        </w:rPr>
        <w:t xml:space="preserve">  </w:t>
      </w:r>
    </w:p>
    <w:p w14:paraId="0A14C4BB" w14:textId="59CBDD4C" w:rsidR="00560D3C" w:rsidRDefault="00560D3C" w:rsidP="00CF0D82">
      <w:pPr>
        <w:ind w:left="720"/>
        <w:jc w:val="right"/>
        <w:rPr>
          <w:rFonts w:cs="Arial"/>
          <w:b/>
          <w:bCs/>
          <w:sz w:val="28"/>
          <w:szCs w:val="28"/>
        </w:rPr>
      </w:pPr>
    </w:p>
    <w:p w14:paraId="7CF5A29E" w14:textId="766C8AD2" w:rsidR="00560D3C" w:rsidRDefault="00560D3C" w:rsidP="00CF0D82">
      <w:pPr>
        <w:ind w:left="720"/>
        <w:jc w:val="right"/>
        <w:rPr>
          <w:rFonts w:cs="Arial"/>
          <w:b/>
          <w:bCs/>
          <w:sz w:val="28"/>
          <w:szCs w:val="28"/>
        </w:rPr>
      </w:pPr>
    </w:p>
    <w:p w14:paraId="3D168B35" w14:textId="24E73FE8" w:rsidR="00560D3C" w:rsidRDefault="00560D3C" w:rsidP="00CF0D82">
      <w:pPr>
        <w:ind w:left="720"/>
        <w:jc w:val="right"/>
        <w:rPr>
          <w:rFonts w:cs="Arial"/>
          <w:b/>
          <w:bCs/>
          <w:sz w:val="28"/>
          <w:szCs w:val="28"/>
        </w:rPr>
      </w:pPr>
    </w:p>
    <w:p w14:paraId="568B5DFA" w14:textId="77777777" w:rsidR="00560D3C" w:rsidRDefault="00560D3C" w:rsidP="00CF0D82">
      <w:pPr>
        <w:ind w:left="720"/>
        <w:jc w:val="right"/>
        <w:rPr>
          <w:rFonts w:cs="Arial"/>
          <w:b/>
          <w:bCs/>
          <w:sz w:val="28"/>
          <w:szCs w:val="28"/>
        </w:rPr>
      </w:pPr>
    </w:p>
    <w:p w14:paraId="4663473E" w14:textId="00760A85" w:rsidR="00CF0D82" w:rsidRPr="00D94D41" w:rsidRDefault="00CF0D82" w:rsidP="00CF0D82">
      <w:pPr>
        <w:ind w:left="720"/>
        <w:jc w:val="right"/>
        <w:rPr>
          <w:rFonts w:cs="Arial"/>
          <w:b/>
          <w:bCs/>
          <w:sz w:val="28"/>
          <w:szCs w:val="28"/>
        </w:rPr>
      </w:pPr>
      <w:r w:rsidRPr="00D94D41">
        <w:rPr>
          <w:rFonts w:cs="Arial"/>
          <w:b/>
          <w:bCs/>
          <w:sz w:val="28"/>
          <w:szCs w:val="28"/>
        </w:rPr>
        <w:lastRenderedPageBreak/>
        <w:t>Result of the statistical analysis:</w:t>
      </w:r>
    </w:p>
    <w:p w14:paraId="6499DE5E" w14:textId="77777777" w:rsidR="00CF0D82" w:rsidRDefault="00CF0D82" w:rsidP="00CF0D82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bidi w:val="0"/>
        <w:adjustRightInd w:val="0"/>
        <w:spacing w:after="0" w:line="240" w:lineRule="auto"/>
        <w:rPr>
          <w:rFonts w:ascii="Helvetica Neue" w:hAnsi="Helvetica Neue" w:cs="Helvetica Neue"/>
          <w:sz w:val="26"/>
          <w:szCs w:val="26"/>
        </w:rPr>
      </w:pPr>
      <w:r>
        <w:rPr>
          <w:rFonts w:ascii="Helvetica Neue" w:hAnsi="Helvetica Neue" w:cs="Helvetica Neue"/>
          <w:sz w:val="26"/>
          <w:szCs w:val="26"/>
        </w:rPr>
        <w:t>The purpose of this study was to examine the presence of</w:t>
      </w:r>
    </w:p>
    <w:p w14:paraId="7DF4BA19" w14:textId="77777777" w:rsidR="00CF0D82" w:rsidRDefault="00CF0D82" w:rsidP="00CF0D82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bidi w:val="0"/>
        <w:adjustRightInd w:val="0"/>
        <w:spacing w:after="0" w:line="240" w:lineRule="auto"/>
        <w:rPr>
          <w:rFonts w:ascii="Helvetica Neue" w:hAnsi="Helvetica Neue" w:cs="Helvetica Neue"/>
          <w:sz w:val="26"/>
          <w:szCs w:val="26"/>
        </w:rPr>
      </w:pPr>
      <w:r>
        <w:rPr>
          <w:rFonts w:ascii="Helvetica Neue" w:hAnsi="Helvetica Neue" w:cs="Helvetica Neue"/>
          <w:sz w:val="26"/>
          <w:szCs w:val="26"/>
        </w:rPr>
        <w:t>bacteria in urine samples from 24 middle-aged LIMU</w:t>
      </w:r>
    </w:p>
    <w:p w14:paraId="30945E40" w14:textId="77777777" w:rsidR="00CF0D82" w:rsidRDefault="00CF0D82" w:rsidP="00CF0D82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bidi w:val="0"/>
        <w:adjustRightInd w:val="0"/>
        <w:spacing w:after="0" w:line="240" w:lineRule="auto"/>
        <w:rPr>
          <w:rFonts w:ascii="Helvetica Neue" w:hAnsi="Helvetica Neue" w:cs="Helvetica Neue"/>
          <w:sz w:val="26"/>
          <w:szCs w:val="26"/>
        </w:rPr>
      </w:pPr>
      <w:r>
        <w:rPr>
          <w:rFonts w:ascii="Helvetica Neue" w:hAnsi="Helvetica Neue" w:cs="Helvetica Neue"/>
          <w:sz w:val="26"/>
          <w:szCs w:val="26"/>
        </w:rPr>
        <w:t>understudies. There were twelve young ladies and twelve</w:t>
      </w:r>
    </w:p>
    <w:p w14:paraId="46F078D1" w14:textId="32CF60F7" w:rsidR="00CF0D82" w:rsidRDefault="00CF0D82" w:rsidP="0072115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bidi w:val="0"/>
        <w:adjustRightInd w:val="0"/>
        <w:spacing w:after="0" w:line="240" w:lineRule="auto"/>
        <w:rPr>
          <w:rFonts w:ascii="Helvetica Neue" w:hAnsi="Helvetica Neue" w:cs="Helvetica Neue"/>
          <w:sz w:val="26"/>
          <w:szCs w:val="26"/>
        </w:rPr>
      </w:pPr>
      <w:r>
        <w:rPr>
          <w:rFonts w:ascii="Helvetica Neue" w:hAnsi="Helvetica Neue" w:cs="Helvetica Neue"/>
          <w:sz w:val="26"/>
          <w:szCs w:val="26"/>
        </w:rPr>
        <w:t>young men</w:t>
      </w:r>
      <w:r w:rsidR="00721155">
        <w:rPr>
          <w:rFonts w:ascii="Helvetica Neue" w:hAnsi="Helvetica Neue" w:cs="Helvetica Neue"/>
          <w:sz w:val="26"/>
          <w:szCs w:val="26"/>
        </w:rPr>
        <w:t>.</w:t>
      </w:r>
    </w:p>
    <w:p w14:paraId="1257D347" w14:textId="77777777" w:rsidR="00CF0D82" w:rsidRDefault="00CF0D82" w:rsidP="00CF0D82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bidi w:val="0"/>
        <w:adjustRightInd w:val="0"/>
        <w:spacing w:after="0" w:line="240" w:lineRule="auto"/>
        <w:rPr>
          <w:rFonts w:ascii="Helvetica Neue" w:hAnsi="Helvetica Neue" w:cs="Helvetica Neue"/>
          <w:sz w:val="26"/>
          <w:szCs w:val="26"/>
        </w:rPr>
      </w:pPr>
      <w:r>
        <w:rPr>
          <w:rFonts w:ascii="Helvetica Neue" w:hAnsi="Helvetica Neue" w:cs="Helvetica Neue"/>
          <w:sz w:val="26"/>
          <w:szCs w:val="26"/>
        </w:rPr>
        <w:t>asymptomatic bacteriuria was discovered.</w:t>
      </w:r>
    </w:p>
    <w:p w14:paraId="4E510D1B" w14:textId="77777777" w:rsidR="00CF0D82" w:rsidRDefault="00CF0D82" w:rsidP="00CF0D82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bidi w:val="0"/>
        <w:adjustRightInd w:val="0"/>
        <w:spacing w:after="0" w:line="240" w:lineRule="auto"/>
        <w:rPr>
          <w:rFonts w:ascii="Helvetica Neue" w:hAnsi="Helvetica Neue" w:cs="Helvetica Neue"/>
          <w:sz w:val="26"/>
          <w:szCs w:val="26"/>
        </w:rPr>
      </w:pPr>
      <w:r>
        <w:rPr>
          <w:rFonts w:ascii="Helvetica Neue" w:hAnsi="Helvetica Neue" w:cs="Helvetica Neue"/>
          <w:sz w:val="26"/>
          <w:szCs w:val="26"/>
        </w:rPr>
        <w:t>There were 7 (29.2%) understudy whose urine tests</w:t>
      </w:r>
    </w:p>
    <w:p w14:paraId="16709522" w14:textId="77777777" w:rsidR="00CF0D82" w:rsidRDefault="00CF0D82" w:rsidP="00CF0D82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bidi w:val="0"/>
        <w:adjustRightInd w:val="0"/>
        <w:spacing w:after="0" w:line="240" w:lineRule="auto"/>
        <w:rPr>
          <w:rFonts w:ascii="Helvetica Neue" w:hAnsi="Helvetica Neue" w:cs="Helvetica Neue"/>
          <w:sz w:val="26"/>
          <w:szCs w:val="26"/>
        </w:rPr>
      </w:pPr>
      <w:r>
        <w:rPr>
          <w:rFonts w:ascii="Helvetica Neue" w:hAnsi="Helvetica Neue" w:cs="Helvetica Neue"/>
          <w:sz w:val="26"/>
          <w:szCs w:val="26"/>
        </w:rPr>
        <w:t>developed less than 10,000 CFU/mL, 6 (25%) cases with</w:t>
      </w:r>
    </w:p>
    <w:p w14:paraId="78160866" w14:textId="77777777" w:rsidR="00CF0D82" w:rsidRDefault="00CF0D82" w:rsidP="00CF0D82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bidi w:val="0"/>
        <w:adjustRightInd w:val="0"/>
        <w:spacing w:after="0" w:line="240" w:lineRule="auto"/>
        <w:rPr>
          <w:rFonts w:ascii="Helvetica Neue" w:hAnsi="Helvetica Neue" w:cs="Helvetica Neue"/>
          <w:sz w:val="26"/>
          <w:szCs w:val="26"/>
        </w:rPr>
      </w:pPr>
      <w:r>
        <w:rPr>
          <w:rFonts w:ascii="Helvetica Neue" w:hAnsi="Helvetica Neue" w:cs="Helvetica Neue"/>
          <w:sz w:val="26"/>
          <w:szCs w:val="26"/>
        </w:rPr>
        <w:t>10,000 CFU/mL and more, and 11 (45.8%) with no</w:t>
      </w:r>
    </w:p>
    <w:p w14:paraId="004D231A" w14:textId="77777777" w:rsidR="00CF0D82" w:rsidRDefault="00CF0D82" w:rsidP="00CF0D82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bidi w:val="0"/>
        <w:adjustRightInd w:val="0"/>
        <w:spacing w:after="0" w:line="240" w:lineRule="auto"/>
        <w:rPr>
          <w:rFonts w:ascii="Helvetica Neue" w:hAnsi="Helvetica Neue" w:cs="Helvetica Neue"/>
          <w:sz w:val="26"/>
          <w:szCs w:val="26"/>
        </w:rPr>
      </w:pPr>
      <w:r>
        <w:rPr>
          <w:rFonts w:ascii="Helvetica Neue" w:hAnsi="Helvetica Neue" w:cs="Helvetica Neue"/>
          <w:sz w:val="26"/>
          <w:szCs w:val="26"/>
        </w:rPr>
        <w:t>development. As a result, asymptomatic bacteriuria was</w:t>
      </w:r>
    </w:p>
    <w:p w14:paraId="2A483B3E" w14:textId="6A53024B" w:rsidR="00CF0D82" w:rsidRDefault="00CF0D82" w:rsidP="00CF0D82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bidi w:val="0"/>
        <w:adjustRightInd w:val="0"/>
        <w:spacing w:after="0" w:line="240" w:lineRule="auto"/>
        <w:rPr>
          <w:rFonts w:ascii="Helvetica Neue" w:hAnsi="Helvetica Neue" w:cs="Helvetica Neue"/>
          <w:sz w:val="26"/>
          <w:szCs w:val="26"/>
        </w:rPr>
      </w:pPr>
      <w:r>
        <w:rPr>
          <w:rFonts w:ascii="Helvetica Neue" w:hAnsi="Helvetica Neue" w:cs="Helvetica Neue"/>
          <w:sz w:val="26"/>
          <w:szCs w:val="26"/>
        </w:rPr>
        <w:t>prevalent in 18% of LIMU understudies.</w:t>
      </w:r>
    </w:p>
    <w:p w14:paraId="3E540F62" w14:textId="2AB593D9" w:rsidR="00CF0D82" w:rsidRDefault="00CF0D82" w:rsidP="00CF0D82">
      <w:pPr>
        <w:ind w:left="720"/>
        <w:jc w:val="right"/>
        <w:rPr>
          <w:rFonts w:ascii="Helvetica Neue" w:hAnsi="Helvetica Neue" w:cs="Helvetica Neue"/>
          <w:sz w:val="26"/>
          <w:szCs w:val="26"/>
        </w:rPr>
      </w:pPr>
      <w:r>
        <w:rPr>
          <w:rFonts w:ascii="Helvetica Neue" w:hAnsi="Helvetica Neue" w:cs="Helvetica Neue"/>
          <w:sz w:val="26"/>
          <w:szCs w:val="26"/>
        </w:rPr>
        <w:t>(75%) and as follow in tab</w:t>
      </w:r>
      <w:r>
        <w:rPr>
          <w:rFonts w:ascii="Helvetica Neue" w:hAnsi="Helvetica Neue" w:cs="Helvetica Neue"/>
          <w:sz w:val="26"/>
          <w:szCs w:val="26"/>
        </w:rPr>
        <w:t>l</w:t>
      </w:r>
      <w:r>
        <w:rPr>
          <w:rFonts w:ascii="Helvetica Neue" w:hAnsi="Helvetica Neue" w:cs="Helvetica Neue"/>
          <w:sz w:val="26"/>
          <w:szCs w:val="26"/>
        </w:rPr>
        <w:t>e 1:</w:t>
      </w:r>
    </w:p>
    <w:tbl>
      <w:tblPr>
        <w:tblW w:w="810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16"/>
        <w:gridCol w:w="2448"/>
        <w:gridCol w:w="1668"/>
        <w:gridCol w:w="1025"/>
        <w:gridCol w:w="1025"/>
        <w:gridCol w:w="1025"/>
      </w:tblGrid>
      <w:tr w:rsidR="00BB5162" w:rsidRPr="00BB5162" w14:paraId="059EE5A3" w14:textId="77777777" w:rsidTr="00ED66BF">
        <w:trPr>
          <w:cantSplit/>
        </w:trPr>
        <w:tc>
          <w:tcPr>
            <w:tcW w:w="5031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413BA66" w14:textId="77777777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</w:p>
        </w:tc>
        <w:tc>
          <w:tcPr>
            <w:tcW w:w="2048" w:type="dxa"/>
            <w:gridSpan w:val="2"/>
            <w:tcBorders>
              <w:top w:val="nil"/>
              <w:left w:val="nil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43E2C142" w14:textId="77777777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 w:rsidRPr="00BB5162">
              <w:rPr>
                <w:rFonts w:cs="Arial"/>
                <w:sz w:val="24"/>
                <w:szCs w:val="24"/>
              </w:rPr>
              <w:t>Gender</w:t>
            </w:r>
          </w:p>
        </w:tc>
        <w:tc>
          <w:tcPr>
            <w:tcW w:w="1024" w:type="dxa"/>
            <w:vMerge w:val="restart"/>
            <w:tcBorders>
              <w:top w:val="nil"/>
              <w:left w:val="single" w:sz="8" w:space="0" w:color="E0E0E0"/>
              <w:bottom w:val="nil"/>
              <w:right w:val="nil"/>
            </w:tcBorders>
            <w:shd w:val="clear" w:color="auto" w:fill="FFFFFF"/>
            <w:vAlign w:val="bottom"/>
          </w:tcPr>
          <w:p w14:paraId="6D1CD186" w14:textId="77777777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 w:rsidRPr="00BB5162">
              <w:rPr>
                <w:rFonts w:cs="Arial"/>
                <w:sz w:val="24"/>
                <w:szCs w:val="24"/>
              </w:rPr>
              <w:t>Total</w:t>
            </w:r>
          </w:p>
        </w:tc>
      </w:tr>
      <w:tr w:rsidR="00BB5162" w:rsidRPr="00BB5162" w14:paraId="6F37D23D" w14:textId="77777777" w:rsidTr="00ED66BF">
        <w:trPr>
          <w:cantSplit/>
        </w:trPr>
        <w:tc>
          <w:tcPr>
            <w:tcW w:w="5031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3BDC5DAE" w14:textId="77777777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1002B049" w14:textId="77777777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 w:rsidRPr="00BB5162">
              <w:rPr>
                <w:rFonts w:cs="Arial"/>
                <w:sz w:val="24"/>
                <w:szCs w:val="24"/>
              </w:rPr>
              <w:t>Female</w:t>
            </w:r>
          </w:p>
        </w:tc>
        <w:tc>
          <w:tcPr>
            <w:tcW w:w="1024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52318C5A" w14:textId="77777777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 w:rsidRPr="00BB5162">
              <w:rPr>
                <w:rFonts w:cs="Arial"/>
                <w:sz w:val="24"/>
                <w:szCs w:val="24"/>
              </w:rPr>
              <w:t>Male</w:t>
            </w:r>
          </w:p>
        </w:tc>
        <w:tc>
          <w:tcPr>
            <w:tcW w:w="1024" w:type="dxa"/>
            <w:vMerge/>
            <w:tcBorders>
              <w:top w:val="nil"/>
              <w:left w:val="single" w:sz="8" w:space="0" w:color="E0E0E0"/>
              <w:bottom w:val="nil"/>
              <w:right w:val="nil"/>
            </w:tcBorders>
            <w:shd w:val="clear" w:color="auto" w:fill="FFFFFF"/>
            <w:vAlign w:val="bottom"/>
          </w:tcPr>
          <w:p w14:paraId="51E23C80" w14:textId="77777777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</w:p>
        </w:tc>
      </w:tr>
      <w:tr w:rsidR="00BB5162" w:rsidRPr="00BB5162" w14:paraId="3039ADEA" w14:textId="77777777" w:rsidTr="00ED66BF">
        <w:trPr>
          <w:cantSplit/>
        </w:trPr>
        <w:tc>
          <w:tcPr>
            <w:tcW w:w="917" w:type="dxa"/>
            <w:vMerge w:val="restart"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4B8962E6" w14:textId="0072C676" w:rsidR="00BB5162" w:rsidRPr="00BB5162" w:rsidRDefault="009D6260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CFU</w:t>
            </w:r>
          </w:p>
        </w:tc>
        <w:tc>
          <w:tcPr>
            <w:tcW w:w="2447" w:type="dxa"/>
            <w:vMerge w:val="restart"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70A3EB64" w14:textId="39AC96F8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No growth</w:t>
            </w:r>
          </w:p>
        </w:tc>
        <w:tc>
          <w:tcPr>
            <w:tcW w:w="166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5B8A535D" w14:textId="19237006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Count</w:t>
            </w:r>
            <w:r>
              <w:rPr>
                <w:rFonts w:cs="Arial"/>
                <w:sz w:val="24"/>
                <w:szCs w:val="24"/>
              </w:rPr>
              <w:t xml:space="preserve"> </w:t>
            </w:r>
          </w:p>
        </w:tc>
        <w:tc>
          <w:tcPr>
            <w:tcW w:w="102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4ACF053" w14:textId="3272EB5A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2</w:t>
            </w:r>
          </w:p>
        </w:tc>
        <w:tc>
          <w:tcPr>
            <w:tcW w:w="1024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98C7C50" w14:textId="0C7570CD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9</w:t>
            </w:r>
          </w:p>
        </w:tc>
        <w:tc>
          <w:tcPr>
            <w:tcW w:w="1024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7D89F2EF" w14:textId="54D5D71C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11</w:t>
            </w:r>
          </w:p>
        </w:tc>
      </w:tr>
      <w:tr w:rsidR="00BB5162" w:rsidRPr="00BB5162" w14:paraId="722C786F" w14:textId="77777777" w:rsidTr="00ED66BF">
        <w:trPr>
          <w:cantSplit/>
        </w:trPr>
        <w:tc>
          <w:tcPr>
            <w:tcW w:w="917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2FD1C3D9" w14:textId="77777777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</w:p>
        </w:tc>
        <w:tc>
          <w:tcPr>
            <w:tcW w:w="2447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1D532D82" w14:textId="77777777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</w:p>
        </w:tc>
        <w:tc>
          <w:tcPr>
            <w:tcW w:w="166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1B058741" w14:textId="7F8D5198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Expected Count</w:t>
            </w:r>
          </w:p>
        </w:tc>
        <w:tc>
          <w:tcPr>
            <w:tcW w:w="102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E2296D7" w14:textId="37C5490F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5.5</w:t>
            </w:r>
          </w:p>
        </w:tc>
        <w:tc>
          <w:tcPr>
            <w:tcW w:w="1024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00181DB" w14:textId="10752385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5.5</w:t>
            </w:r>
          </w:p>
        </w:tc>
        <w:tc>
          <w:tcPr>
            <w:tcW w:w="1024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64DFA0E6" w14:textId="2AAA3C38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11.0</w:t>
            </w:r>
          </w:p>
        </w:tc>
      </w:tr>
      <w:tr w:rsidR="00BB5162" w:rsidRPr="00BB5162" w14:paraId="5DD52476" w14:textId="77777777" w:rsidTr="00ED66BF">
        <w:trPr>
          <w:cantSplit/>
        </w:trPr>
        <w:tc>
          <w:tcPr>
            <w:tcW w:w="917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2F153535" w14:textId="77777777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</w:p>
        </w:tc>
        <w:tc>
          <w:tcPr>
            <w:tcW w:w="2447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5BA707E5" w14:textId="77777777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</w:p>
        </w:tc>
        <w:tc>
          <w:tcPr>
            <w:tcW w:w="1667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31E6CDA2" w14:textId="46C06319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 xml:space="preserve">% </w:t>
            </w:r>
            <w:proofErr w:type="gramStart"/>
            <w:r w:rsidRPr="00BB5162">
              <w:rPr>
                <w:rFonts w:cs="Arial"/>
                <w:sz w:val="24"/>
                <w:szCs w:val="24"/>
              </w:rPr>
              <w:t>within</w:t>
            </w:r>
            <w:proofErr w:type="gramEnd"/>
            <w:r w:rsidRPr="00BB5162">
              <w:rPr>
                <w:rFonts w:cs="Arial"/>
                <w:sz w:val="24"/>
                <w:szCs w:val="24"/>
              </w:rPr>
              <w:t xml:space="preserve"> Gender</w:t>
            </w:r>
          </w:p>
        </w:tc>
        <w:tc>
          <w:tcPr>
            <w:tcW w:w="1024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FFFFF"/>
          </w:tcPr>
          <w:p w14:paraId="7E6B99D6" w14:textId="73E1C812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16.7%</w:t>
            </w:r>
          </w:p>
        </w:tc>
        <w:tc>
          <w:tcPr>
            <w:tcW w:w="1024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</w:tcPr>
          <w:p w14:paraId="00F9ACB8" w14:textId="78E05DE2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75.0%</w:t>
            </w:r>
          </w:p>
        </w:tc>
        <w:tc>
          <w:tcPr>
            <w:tcW w:w="1024" w:type="dxa"/>
            <w:tcBorders>
              <w:top w:val="single" w:sz="8" w:space="0" w:color="AEAEAE"/>
              <w:left w:val="single" w:sz="8" w:space="0" w:color="E0E0E0"/>
              <w:bottom w:val="nil"/>
              <w:right w:val="nil"/>
            </w:tcBorders>
            <w:shd w:val="clear" w:color="auto" w:fill="FFFFFF"/>
          </w:tcPr>
          <w:p w14:paraId="0563B9A2" w14:textId="5FD4EB29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45.8%</w:t>
            </w:r>
          </w:p>
        </w:tc>
      </w:tr>
      <w:tr w:rsidR="00BB5162" w:rsidRPr="00BB5162" w14:paraId="3C06EA0E" w14:textId="77777777" w:rsidTr="00ED66BF">
        <w:trPr>
          <w:cantSplit/>
        </w:trPr>
        <w:tc>
          <w:tcPr>
            <w:tcW w:w="917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54E4B970" w14:textId="77777777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</w:p>
        </w:tc>
        <w:tc>
          <w:tcPr>
            <w:tcW w:w="2447" w:type="dxa"/>
            <w:vMerge w:val="restart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65AACDDC" w14:textId="4EE4C6D4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proofErr w:type="gramStart"/>
            <w:r w:rsidRPr="00BB5162">
              <w:rPr>
                <w:rFonts w:cs="Arial"/>
                <w:sz w:val="24"/>
                <w:szCs w:val="24"/>
              </w:rPr>
              <w:t>Overall</w:t>
            </w:r>
            <w:proofErr w:type="gramEnd"/>
            <w:r w:rsidRPr="00BB5162">
              <w:rPr>
                <w:rFonts w:cs="Arial"/>
                <w:sz w:val="24"/>
                <w:szCs w:val="24"/>
              </w:rPr>
              <w:t xml:space="preserve"> no significant growth</w:t>
            </w:r>
          </w:p>
        </w:tc>
        <w:tc>
          <w:tcPr>
            <w:tcW w:w="166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64A85865" w14:textId="288C2174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Count</w:t>
            </w:r>
          </w:p>
        </w:tc>
        <w:tc>
          <w:tcPr>
            <w:tcW w:w="102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95414FA" w14:textId="7DBB9AEE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8</w:t>
            </w:r>
          </w:p>
        </w:tc>
        <w:tc>
          <w:tcPr>
            <w:tcW w:w="1024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9B57F15" w14:textId="527EAC9F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3</w:t>
            </w:r>
          </w:p>
        </w:tc>
        <w:tc>
          <w:tcPr>
            <w:tcW w:w="1024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62D90E4F" w14:textId="064E744A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11</w:t>
            </w:r>
          </w:p>
        </w:tc>
      </w:tr>
      <w:tr w:rsidR="00BB5162" w:rsidRPr="00BB5162" w14:paraId="41B661D9" w14:textId="77777777" w:rsidTr="00ED66BF">
        <w:trPr>
          <w:cantSplit/>
        </w:trPr>
        <w:tc>
          <w:tcPr>
            <w:tcW w:w="917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704DF080" w14:textId="77777777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</w:p>
        </w:tc>
        <w:tc>
          <w:tcPr>
            <w:tcW w:w="2447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79106166" w14:textId="77777777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</w:p>
        </w:tc>
        <w:tc>
          <w:tcPr>
            <w:tcW w:w="166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04756C7C" w14:textId="22EC15D7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Expected Count</w:t>
            </w:r>
          </w:p>
        </w:tc>
        <w:tc>
          <w:tcPr>
            <w:tcW w:w="102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7CF9037" w14:textId="2133A85B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5.5</w:t>
            </w:r>
          </w:p>
        </w:tc>
        <w:tc>
          <w:tcPr>
            <w:tcW w:w="1024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0DC462D" w14:textId="60B143F9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5.5</w:t>
            </w:r>
          </w:p>
        </w:tc>
        <w:tc>
          <w:tcPr>
            <w:tcW w:w="1024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7D7D0F06" w14:textId="0AD0000C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11.0</w:t>
            </w:r>
          </w:p>
        </w:tc>
      </w:tr>
      <w:tr w:rsidR="00BB5162" w:rsidRPr="00BB5162" w14:paraId="086614C2" w14:textId="77777777" w:rsidTr="00ED66BF">
        <w:trPr>
          <w:cantSplit/>
        </w:trPr>
        <w:tc>
          <w:tcPr>
            <w:tcW w:w="917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0CD4A7AA" w14:textId="77777777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</w:p>
        </w:tc>
        <w:tc>
          <w:tcPr>
            <w:tcW w:w="2447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5530D277" w14:textId="77777777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</w:p>
        </w:tc>
        <w:tc>
          <w:tcPr>
            <w:tcW w:w="1667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4D06F16D" w14:textId="560EA382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 xml:space="preserve">% </w:t>
            </w:r>
            <w:proofErr w:type="gramStart"/>
            <w:r w:rsidRPr="00BB5162">
              <w:rPr>
                <w:rFonts w:cs="Arial"/>
                <w:sz w:val="24"/>
                <w:szCs w:val="24"/>
              </w:rPr>
              <w:t>within</w:t>
            </w:r>
            <w:proofErr w:type="gramEnd"/>
            <w:r w:rsidRPr="00BB5162">
              <w:rPr>
                <w:rFonts w:cs="Arial"/>
                <w:sz w:val="24"/>
                <w:szCs w:val="24"/>
              </w:rPr>
              <w:t xml:space="preserve"> Gender</w:t>
            </w:r>
          </w:p>
        </w:tc>
        <w:tc>
          <w:tcPr>
            <w:tcW w:w="1024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FFFFF"/>
          </w:tcPr>
          <w:p w14:paraId="1E68C668" w14:textId="55CE6354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66.7%</w:t>
            </w:r>
          </w:p>
        </w:tc>
        <w:tc>
          <w:tcPr>
            <w:tcW w:w="1024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</w:tcPr>
          <w:p w14:paraId="34903529" w14:textId="0B899D19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25.0%</w:t>
            </w:r>
          </w:p>
        </w:tc>
        <w:tc>
          <w:tcPr>
            <w:tcW w:w="1024" w:type="dxa"/>
            <w:tcBorders>
              <w:top w:val="single" w:sz="8" w:space="0" w:color="AEAEAE"/>
              <w:left w:val="single" w:sz="8" w:space="0" w:color="E0E0E0"/>
              <w:bottom w:val="nil"/>
              <w:right w:val="nil"/>
            </w:tcBorders>
            <w:shd w:val="clear" w:color="auto" w:fill="FFFFFF"/>
          </w:tcPr>
          <w:p w14:paraId="1B543446" w14:textId="689E7292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45.8%</w:t>
            </w:r>
          </w:p>
        </w:tc>
      </w:tr>
      <w:tr w:rsidR="00BB5162" w:rsidRPr="00BB5162" w14:paraId="10A42298" w14:textId="77777777" w:rsidTr="00ED66BF">
        <w:trPr>
          <w:cantSplit/>
        </w:trPr>
        <w:tc>
          <w:tcPr>
            <w:tcW w:w="917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4F371A36" w14:textId="77777777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</w:p>
        </w:tc>
        <w:tc>
          <w:tcPr>
            <w:tcW w:w="2447" w:type="dxa"/>
            <w:vMerge w:val="restart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0FF56B41" w14:textId="2D288DC6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Significant growth</w:t>
            </w:r>
          </w:p>
        </w:tc>
        <w:tc>
          <w:tcPr>
            <w:tcW w:w="166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552043BA" w14:textId="0AA39A3B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Count</w:t>
            </w:r>
          </w:p>
        </w:tc>
        <w:tc>
          <w:tcPr>
            <w:tcW w:w="102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1D3095E" w14:textId="69C5772A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2</w:t>
            </w:r>
          </w:p>
        </w:tc>
        <w:tc>
          <w:tcPr>
            <w:tcW w:w="1024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81B29FA" w14:textId="395C824D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0</w:t>
            </w:r>
          </w:p>
        </w:tc>
        <w:tc>
          <w:tcPr>
            <w:tcW w:w="1024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35261298" w14:textId="219E3D4F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2</w:t>
            </w:r>
          </w:p>
        </w:tc>
      </w:tr>
      <w:tr w:rsidR="00BB5162" w:rsidRPr="00BB5162" w14:paraId="2D460254" w14:textId="77777777" w:rsidTr="00ED66BF">
        <w:trPr>
          <w:cantSplit/>
        </w:trPr>
        <w:tc>
          <w:tcPr>
            <w:tcW w:w="917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03CFDEBD" w14:textId="77777777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</w:p>
        </w:tc>
        <w:tc>
          <w:tcPr>
            <w:tcW w:w="2447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58A0B101" w14:textId="77777777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</w:p>
        </w:tc>
        <w:tc>
          <w:tcPr>
            <w:tcW w:w="166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27B363FB" w14:textId="41608168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Expected Count</w:t>
            </w:r>
          </w:p>
        </w:tc>
        <w:tc>
          <w:tcPr>
            <w:tcW w:w="102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80F6E40" w14:textId="57796471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1.0</w:t>
            </w:r>
          </w:p>
        </w:tc>
        <w:tc>
          <w:tcPr>
            <w:tcW w:w="1024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3054D76" w14:textId="2CFFA2FC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1.0</w:t>
            </w:r>
          </w:p>
        </w:tc>
        <w:tc>
          <w:tcPr>
            <w:tcW w:w="1024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2D799B42" w14:textId="4EA2B340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2.0</w:t>
            </w:r>
          </w:p>
        </w:tc>
      </w:tr>
      <w:tr w:rsidR="00BB5162" w:rsidRPr="00BB5162" w14:paraId="0F361C1B" w14:textId="77777777" w:rsidTr="00ED66BF">
        <w:trPr>
          <w:cantSplit/>
        </w:trPr>
        <w:tc>
          <w:tcPr>
            <w:tcW w:w="917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71D411B3" w14:textId="77777777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</w:p>
        </w:tc>
        <w:tc>
          <w:tcPr>
            <w:tcW w:w="2447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6FB80147" w14:textId="77777777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</w:p>
        </w:tc>
        <w:tc>
          <w:tcPr>
            <w:tcW w:w="1667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0115E760" w14:textId="2E51408F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 xml:space="preserve">% </w:t>
            </w:r>
            <w:proofErr w:type="gramStart"/>
            <w:r w:rsidRPr="00BB5162">
              <w:rPr>
                <w:rFonts w:cs="Arial"/>
                <w:sz w:val="24"/>
                <w:szCs w:val="24"/>
              </w:rPr>
              <w:t>within</w:t>
            </w:r>
            <w:proofErr w:type="gramEnd"/>
            <w:r w:rsidRPr="00BB5162">
              <w:rPr>
                <w:rFonts w:cs="Arial"/>
                <w:sz w:val="24"/>
                <w:szCs w:val="24"/>
              </w:rPr>
              <w:t xml:space="preserve"> Gender</w:t>
            </w:r>
          </w:p>
        </w:tc>
        <w:tc>
          <w:tcPr>
            <w:tcW w:w="1024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FFFFF"/>
          </w:tcPr>
          <w:p w14:paraId="4059F49D" w14:textId="670F2940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16.7%</w:t>
            </w:r>
          </w:p>
        </w:tc>
        <w:tc>
          <w:tcPr>
            <w:tcW w:w="1024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</w:tcPr>
          <w:p w14:paraId="560A015A" w14:textId="661C5D4F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0.0%</w:t>
            </w:r>
          </w:p>
        </w:tc>
        <w:tc>
          <w:tcPr>
            <w:tcW w:w="1024" w:type="dxa"/>
            <w:tcBorders>
              <w:top w:val="single" w:sz="8" w:space="0" w:color="AEAEAE"/>
              <w:left w:val="single" w:sz="8" w:space="0" w:color="E0E0E0"/>
              <w:bottom w:val="nil"/>
              <w:right w:val="nil"/>
            </w:tcBorders>
            <w:shd w:val="clear" w:color="auto" w:fill="FFFFFF"/>
          </w:tcPr>
          <w:p w14:paraId="58E2C897" w14:textId="2FB4DE19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8.3%</w:t>
            </w:r>
            <w:r>
              <w:rPr>
                <w:rFonts w:cs="Arial"/>
                <w:sz w:val="24"/>
                <w:szCs w:val="24"/>
              </w:rPr>
              <w:t xml:space="preserve"> </w:t>
            </w:r>
          </w:p>
        </w:tc>
      </w:tr>
      <w:tr w:rsidR="00BB5162" w:rsidRPr="00BB5162" w14:paraId="33A4FE30" w14:textId="77777777" w:rsidTr="00ED66BF">
        <w:trPr>
          <w:cantSplit/>
        </w:trPr>
        <w:tc>
          <w:tcPr>
            <w:tcW w:w="3364" w:type="dxa"/>
            <w:gridSpan w:val="2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29E0E3B8" w14:textId="77777777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 w:rsidRPr="00BB5162">
              <w:rPr>
                <w:rFonts w:cs="Arial"/>
                <w:sz w:val="24"/>
                <w:szCs w:val="24"/>
              </w:rPr>
              <w:t>Total</w:t>
            </w:r>
          </w:p>
        </w:tc>
        <w:tc>
          <w:tcPr>
            <w:tcW w:w="166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338CCE41" w14:textId="7E267640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Count</w:t>
            </w:r>
          </w:p>
        </w:tc>
        <w:tc>
          <w:tcPr>
            <w:tcW w:w="102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BD1673C" w14:textId="4BAE7329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12</w:t>
            </w:r>
          </w:p>
        </w:tc>
        <w:tc>
          <w:tcPr>
            <w:tcW w:w="1024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B72378B" w14:textId="69348FA4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12</w:t>
            </w:r>
          </w:p>
        </w:tc>
        <w:tc>
          <w:tcPr>
            <w:tcW w:w="1024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17C9CC08" w14:textId="48B933AE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24</w:t>
            </w:r>
          </w:p>
        </w:tc>
      </w:tr>
      <w:tr w:rsidR="00BB5162" w:rsidRPr="00BB5162" w14:paraId="313FDB2B" w14:textId="77777777" w:rsidTr="00ED66BF">
        <w:trPr>
          <w:cantSplit/>
        </w:trPr>
        <w:tc>
          <w:tcPr>
            <w:tcW w:w="3364" w:type="dxa"/>
            <w:gridSpan w:val="2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5BB84284" w14:textId="77777777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</w:p>
        </w:tc>
        <w:tc>
          <w:tcPr>
            <w:tcW w:w="166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46DC9BF1" w14:textId="24938052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Expected Count</w:t>
            </w:r>
          </w:p>
        </w:tc>
        <w:tc>
          <w:tcPr>
            <w:tcW w:w="102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8574C29" w14:textId="7E84CFD8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12.0</w:t>
            </w:r>
          </w:p>
        </w:tc>
        <w:tc>
          <w:tcPr>
            <w:tcW w:w="1024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811920A" w14:textId="20776EA8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12.0</w:t>
            </w:r>
          </w:p>
        </w:tc>
        <w:tc>
          <w:tcPr>
            <w:tcW w:w="1024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051C7EF9" w14:textId="040088CF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24.0</w:t>
            </w:r>
          </w:p>
        </w:tc>
      </w:tr>
      <w:tr w:rsidR="00BB5162" w:rsidRPr="00BB5162" w14:paraId="45F3B087" w14:textId="77777777" w:rsidTr="00ED66BF">
        <w:trPr>
          <w:cantSplit/>
        </w:trPr>
        <w:tc>
          <w:tcPr>
            <w:tcW w:w="3364" w:type="dxa"/>
            <w:gridSpan w:val="2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79C7C9BF" w14:textId="77777777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</w:p>
        </w:tc>
        <w:tc>
          <w:tcPr>
            <w:tcW w:w="166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0093AF62" w14:textId="49AE820F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 xml:space="preserve">% </w:t>
            </w:r>
            <w:proofErr w:type="gramStart"/>
            <w:r w:rsidRPr="00BB5162">
              <w:rPr>
                <w:rFonts w:cs="Arial"/>
                <w:sz w:val="24"/>
                <w:szCs w:val="24"/>
              </w:rPr>
              <w:t>within</w:t>
            </w:r>
            <w:proofErr w:type="gramEnd"/>
            <w:r w:rsidRPr="00BB5162">
              <w:rPr>
                <w:rFonts w:cs="Arial"/>
                <w:sz w:val="24"/>
                <w:szCs w:val="24"/>
              </w:rPr>
              <w:t xml:space="preserve"> Gender</w:t>
            </w:r>
          </w:p>
        </w:tc>
        <w:tc>
          <w:tcPr>
            <w:tcW w:w="102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3CBBF3FB" w14:textId="48269D82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100.0%</w:t>
            </w:r>
          </w:p>
        </w:tc>
        <w:tc>
          <w:tcPr>
            <w:tcW w:w="1024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118BB290" w14:textId="20DCE1F9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100.0%</w:t>
            </w:r>
          </w:p>
        </w:tc>
        <w:tc>
          <w:tcPr>
            <w:tcW w:w="1024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14:paraId="374DFD1A" w14:textId="238D2493" w:rsidR="00BB5162" w:rsidRPr="00BB5162" w:rsidRDefault="00BB5162" w:rsidP="00BB5162">
            <w:pPr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Pr="00BB5162">
              <w:rPr>
                <w:rFonts w:cs="Arial"/>
                <w:sz w:val="24"/>
                <w:szCs w:val="24"/>
              </w:rPr>
              <w:t>100.0%</w:t>
            </w:r>
          </w:p>
        </w:tc>
      </w:tr>
    </w:tbl>
    <w:p w14:paraId="30C7FBF7" w14:textId="77777777" w:rsidR="00BB5162" w:rsidRPr="00BB5162" w:rsidRDefault="00BB5162" w:rsidP="00BB5162">
      <w:pPr>
        <w:jc w:val="right"/>
        <w:rPr>
          <w:rFonts w:cs="Arial"/>
          <w:sz w:val="24"/>
          <w:szCs w:val="24"/>
        </w:rPr>
      </w:pPr>
    </w:p>
    <w:tbl>
      <w:tblPr>
        <w:tblW w:w="793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13"/>
        <w:gridCol w:w="1024"/>
        <w:gridCol w:w="1025"/>
        <w:gridCol w:w="1025"/>
        <w:gridCol w:w="1025"/>
        <w:gridCol w:w="1025"/>
        <w:gridCol w:w="1101"/>
      </w:tblGrid>
      <w:tr w:rsidR="00BB5162" w:rsidRPr="00BB5162" w14:paraId="57C78C8E" w14:textId="77777777" w:rsidTr="00BB5162">
        <w:trPr>
          <w:cantSplit/>
        </w:trPr>
        <w:tc>
          <w:tcPr>
            <w:tcW w:w="171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61063F26" w14:textId="1945BFBC" w:rsidR="008C3348" w:rsidRDefault="008C3348" w:rsidP="008C3348">
            <w:pPr>
              <w:bidi w:val="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lastRenderedPageBreak/>
              <w:t xml:space="preserve"> </w:t>
            </w:r>
          </w:p>
          <w:p w14:paraId="38757F98" w14:textId="5A4D42BD" w:rsidR="00BB5162" w:rsidRDefault="008C3348" w:rsidP="008C3348">
            <w:pPr>
              <w:bidi w:val="0"/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    </w:t>
            </w:r>
          </w:p>
          <w:p w14:paraId="1A8F3BDA" w14:textId="7E525AE2" w:rsidR="008C3348" w:rsidRPr="00BB5162" w:rsidRDefault="008C3348" w:rsidP="008C3348">
            <w:pPr>
              <w:bidi w:val="0"/>
              <w:jc w:val="right"/>
              <w:rPr>
                <w:rFonts w:cs="Arial"/>
                <w:sz w:val="24"/>
                <w:szCs w:val="24"/>
              </w:rPr>
            </w:pPr>
          </w:p>
        </w:tc>
        <w:tc>
          <w:tcPr>
            <w:tcW w:w="622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77BC15B6" w14:textId="77777777" w:rsidR="000575D4" w:rsidRDefault="000575D4" w:rsidP="000575D4">
            <w:pPr>
              <w:bidi w:val="0"/>
              <w:rPr>
                <w:rFonts w:cs="Arial"/>
                <w:b/>
                <w:bCs/>
                <w:sz w:val="24"/>
                <w:szCs w:val="24"/>
              </w:rPr>
            </w:pPr>
          </w:p>
          <w:p w14:paraId="07E06A4E" w14:textId="3E3E5127" w:rsidR="00BB5162" w:rsidRPr="00BB5162" w:rsidRDefault="00BB5162" w:rsidP="000575D4">
            <w:pPr>
              <w:bidi w:val="0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BB5162">
              <w:rPr>
                <w:rFonts w:cs="Arial"/>
                <w:b/>
                <w:bCs/>
                <w:sz w:val="24"/>
                <w:szCs w:val="24"/>
              </w:rPr>
              <w:t>Case processing summ</w:t>
            </w:r>
            <w:r w:rsidR="009E513E">
              <w:rPr>
                <w:rFonts w:cs="Arial"/>
                <w:b/>
                <w:bCs/>
                <w:sz w:val="24"/>
                <w:szCs w:val="24"/>
              </w:rPr>
              <w:t>a</w:t>
            </w:r>
            <w:r w:rsidRPr="00BB5162">
              <w:rPr>
                <w:rFonts w:cs="Arial"/>
                <w:b/>
                <w:bCs/>
                <w:sz w:val="24"/>
                <w:szCs w:val="24"/>
              </w:rPr>
              <w:t>ry</w:t>
            </w:r>
          </w:p>
          <w:p w14:paraId="03F7E2E1" w14:textId="0C954DA1" w:rsidR="00BB5162" w:rsidRPr="00BB5162" w:rsidRDefault="00BB5162" w:rsidP="00BB5162">
            <w:pPr>
              <w:bidi w:val="0"/>
              <w:jc w:val="center"/>
              <w:rPr>
                <w:rFonts w:cs="Arial"/>
                <w:sz w:val="24"/>
                <w:szCs w:val="24"/>
              </w:rPr>
            </w:pPr>
          </w:p>
        </w:tc>
      </w:tr>
      <w:tr w:rsidR="00BB5162" w:rsidRPr="00BB5162" w14:paraId="606E49C1" w14:textId="77777777" w:rsidTr="00BB5162">
        <w:trPr>
          <w:cantSplit/>
        </w:trPr>
        <w:tc>
          <w:tcPr>
            <w:tcW w:w="1713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1D6813FB" w14:textId="77777777" w:rsidR="00BB5162" w:rsidRPr="00BB5162" w:rsidRDefault="00BB5162" w:rsidP="00BB5162">
            <w:pPr>
              <w:bidi w:val="0"/>
              <w:jc w:val="right"/>
              <w:rPr>
                <w:rFonts w:cs="Arial"/>
                <w:sz w:val="24"/>
                <w:szCs w:val="24"/>
              </w:rPr>
            </w:pPr>
          </w:p>
        </w:tc>
        <w:tc>
          <w:tcPr>
            <w:tcW w:w="20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3CD34958" w14:textId="23D95728" w:rsidR="00BB5162" w:rsidRPr="00BB5162" w:rsidRDefault="008C3348" w:rsidP="00BB5162">
            <w:pPr>
              <w:bidi w:val="0"/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</w:t>
            </w:r>
            <w:r w:rsidR="00BB5162" w:rsidRPr="00BB5162">
              <w:rPr>
                <w:rFonts w:cs="Arial"/>
                <w:sz w:val="24"/>
                <w:szCs w:val="24"/>
              </w:rPr>
              <w:t>Valid</w:t>
            </w:r>
          </w:p>
        </w:tc>
        <w:tc>
          <w:tcPr>
            <w:tcW w:w="2050" w:type="dxa"/>
            <w:gridSpan w:val="2"/>
            <w:tcBorders>
              <w:top w:val="nil"/>
              <w:left w:val="single" w:sz="8" w:space="0" w:color="E0E0E0"/>
              <w:bottom w:val="nil"/>
              <w:right w:val="nil"/>
            </w:tcBorders>
            <w:shd w:val="clear" w:color="auto" w:fill="FFFFFF"/>
            <w:vAlign w:val="bottom"/>
          </w:tcPr>
          <w:p w14:paraId="10B1818C" w14:textId="77777777" w:rsidR="00BB5162" w:rsidRPr="00BB5162" w:rsidRDefault="00BB5162" w:rsidP="00BB5162">
            <w:pPr>
              <w:bidi w:val="0"/>
              <w:jc w:val="right"/>
              <w:rPr>
                <w:rFonts w:cs="Arial"/>
                <w:sz w:val="24"/>
                <w:szCs w:val="24"/>
              </w:rPr>
            </w:pPr>
            <w:r w:rsidRPr="00BB5162">
              <w:rPr>
                <w:rFonts w:cs="Arial"/>
                <w:sz w:val="24"/>
                <w:szCs w:val="24"/>
              </w:rPr>
              <w:t>Missing</w:t>
            </w:r>
          </w:p>
        </w:tc>
        <w:tc>
          <w:tcPr>
            <w:tcW w:w="2126" w:type="dxa"/>
            <w:gridSpan w:val="2"/>
            <w:tcBorders>
              <w:top w:val="nil"/>
              <w:left w:val="single" w:sz="8" w:space="0" w:color="E0E0E0"/>
              <w:bottom w:val="nil"/>
              <w:right w:val="nil"/>
            </w:tcBorders>
            <w:shd w:val="clear" w:color="auto" w:fill="FFFFFF"/>
            <w:vAlign w:val="bottom"/>
          </w:tcPr>
          <w:p w14:paraId="04C3A3C4" w14:textId="77777777" w:rsidR="00BB5162" w:rsidRPr="00BB5162" w:rsidRDefault="00BB5162" w:rsidP="00BB5162">
            <w:pPr>
              <w:bidi w:val="0"/>
              <w:jc w:val="right"/>
              <w:rPr>
                <w:rFonts w:cs="Arial"/>
                <w:sz w:val="24"/>
                <w:szCs w:val="24"/>
              </w:rPr>
            </w:pPr>
            <w:r w:rsidRPr="00BB5162">
              <w:rPr>
                <w:rFonts w:cs="Arial"/>
                <w:sz w:val="24"/>
                <w:szCs w:val="24"/>
              </w:rPr>
              <w:t>Total</w:t>
            </w:r>
          </w:p>
        </w:tc>
      </w:tr>
      <w:tr w:rsidR="008C3348" w:rsidRPr="00BB5162" w14:paraId="4AC78D19" w14:textId="77777777" w:rsidTr="00BB5162">
        <w:trPr>
          <w:cantSplit/>
        </w:trPr>
        <w:tc>
          <w:tcPr>
            <w:tcW w:w="1713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71444A8B" w14:textId="77777777" w:rsidR="008C3348" w:rsidRPr="00BB5162" w:rsidRDefault="008C3348" w:rsidP="00BB5162">
            <w:pPr>
              <w:bidi w:val="0"/>
              <w:jc w:val="right"/>
              <w:rPr>
                <w:rFonts w:cs="Arial"/>
                <w:sz w:val="24"/>
                <w:szCs w:val="24"/>
              </w:rPr>
            </w:pPr>
          </w:p>
        </w:tc>
        <w:tc>
          <w:tcPr>
            <w:tcW w:w="20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63ECAC6E" w14:textId="77777777" w:rsidR="008C3348" w:rsidRPr="00BB5162" w:rsidRDefault="008C3348" w:rsidP="00BB5162">
            <w:pPr>
              <w:bidi w:val="0"/>
              <w:jc w:val="right"/>
              <w:rPr>
                <w:rFonts w:cs="Arial"/>
                <w:sz w:val="24"/>
                <w:szCs w:val="24"/>
              </w:rPr>
            </w:pPr>
          </w:p>
        </w:tc>
        <w:tc>
          <w:tcPr>
            <w:tcW w:w="2050" w:type="dxa"/>
            <w:gridSpan w:val="2"/>
            <w:tcBorders>
              <w:top w:val="nil"/>
              <w:left w:val="single" w:sz="8" w:space="0" w:color="E0E0E0"/>
              <w:bottom w:val="nil"/>
              <w:right w:val="nil"/>
            </w:tcBorders>
            <w:shd w:val="clear" w:color="auto" w:fill="FFFFFF"/>
            <w:vAlign w:val="bottom"/>
          </w:tcPr>
          <w:p w14:paraId="099FF492" w14:textId="77777777" w:rsidR="008C3348" w:rsidRPr="00BB5162" w:rsidRDefault="008C3348" w:rsidP="00BB5162">
            <w:pPr>
              <w:bidi w:val="0"/>
              <w:jc w:val="right"/>
              <w:rPr>
                <w:rFonts w:cs="Arial"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single" w:sz="8" w:space="0" w:color="E0E0E0"/>
              <w:bottom w:val="nil"/>
              <w:right w:val="nil"/>
            </w:tcBorders>
            <w:shd w:val="clear" w:color="auto" w:fill="FFFFFF"/>
            <w:vAlign w:val="bottom"/>
          </w:tcPr>
          <w:p w14:paraId="58763B23" w14:textId="77777777" w:rsidR="008C3348" w:rsidRPr="00BB5162" w:rsidRDefault="008C3348" w:rsidP="00BB5162">
            <w:pPr>
              <w:bidi w:val="0"/>
              <w:jc w:val="right"/>
              <w:rPr>
                <w:rFonts w:cs="Arial"/>
                <w:sz w:val="24"/>
                <w:szCs w:val="24"/>
              </w:rPr>
            </w:pPr>
          </w:p>
        </w:tc>
      </w:tr>
      <w:tr w:rsidR="008C3348" w:rsidRPr="00BB5162" w14:paraId="111B2AFF" w14:textId="77777777" w:rsidTr="00BB5162">
        <w:trPr>
          <w:cantSplit/>
        </w:trPr>
        <w:tc>
          <w:tcPr>
            <w:tcW w:w="1713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A1B8D15" w14:textId="77777777" w:rsidR="008C3348" w:rsidRPr="00BB5162" w:rsidRDefault="008C3348" w:rsidP="00BB5162">
            <w:pPr>
              <w:bidi w:val="0"/>
              <w:jc w:val="right"/>
              <w:rPr>
                <w:rFonts w:cs="Arial"/>
                <w:sz w:val="24"/>
                <w:szCs w:val="24"/>
              </w:rPr>
            </w:pPr>
          </w:p>
        </w:tc>
        <w:tc>
          <w:tcPr>
            <w:tcW w:w="20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1E00346D" w14:textId="77777777" w:rsidR="008C3348" w:rsidRPr="00BB5162" w:rsidRDefault="008C3348" w:rsidP="00BB5162">
            <w:pPr>
              <w:bidi w:val="0"/>
              <w:jc w:val="right"/>
              <w:rPr>
                <w:rFonts w:cs="Arial"/>
                <w:sz w:val="24"/>
                <w:szCs w:val="24"/>
              </w:rPr>
            </w:pPr>
          </w:p>
        </w:tc>
        <w:tc>
          <w:tcPr>
            <w:tcW w:w="2050" w:type="dxa"/>
            <w:gridSpan w:val="2"/>
            <w:tcBorders>
              <w:top w:val="nil"/>
              <w:left w:val="single" w:sz="8" w:space="0" w:color="E0E0E0"/>
              <w:bottom w:val="nil"/>
              <w:right w:val="nil"/>
            </w:tcBorders>
            <w:shd w:val="clear" w:color="auto" w:fill="FFFFFF"/>
            <w:vAlign w:val="bottom"/>
          </w:tcPr>
          <w:p w14:paraId="08E7EC41" w14:textId="77777777" w:rsidR="008C3348" w:rsidRPr="00BB5162" w:rsidRDefault="008C3348" w:rsidP="00BB5162">
            <w:pPr>
              <w:bidi w:val="0"/>
              <w:jc w:val="right"/>
              <w:rPr>
                <w:rFonts w:cs="Arial"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single" w:sz="8" w:space="0" w:color="E0E0E0"/>
              <w:bottom w:val="nil"/>
              <w:right w:val="nil"/>
            </w:tcBorders>
            <w:shd w:val="clear" w:color="auto" w:fill="FFFFFF"/>
            <w:vAlign w:val="bottom"/>
          </w:tcPr>
          <w:p w14:paraId="445F24FF" w14:textId="77777777" w:rsidR="008C3348" w:rsidRPr="00BB5162" w:rsidRDefault="008C3348" w:rsidP="00BB5162">
            <w:pPr>
              <w:bidi w:val="0"/>
              <w:jc w:val="right"/>
              <w:rPr>
                <w:rFonts w:cs="Arial"/>
                <w:sz w:val="24"/>
                <w:szCs w:val="24"/>
              </w:rPr>
            </w:pPr>
          </w:p>
        </w:tc>
      </w:tr>
      <w:tr w:rsidR="00BB5162" w:rsidRPr="00BB5162" w14:paraId="5C4F16EF" w14:textId="77777777" w:rsidTr="00BB5162">
        <w:trPr>
          <w:cantSplit/>
        </w:trPr>
        <w:tc>
          <w:tcPr>
            <w:tcW w:w="1713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021049C2" w14:textId="77777777" w:rsidR="00BB5162" w:rsidRPr="00BB5162" w:rsidRDefault="00BB5162" w:rsidP="00BB5162">
            <w:pPr>
              <w:bidi w:val="0"/>
              <w:jc w:val="right"/>
              <w:rPr>
                <w:rFonts w:cs="Arial"/>
                <w:sz w:val="24"/>
                <w:szCs w:val="24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45EA4662" w14:textId="77777777" w:rsidR="00BB5162" w:rsidRPr="00BB5162" w:rsidRDefault="00BB5162" w:rsidP="00BB5162">
            <w:pPr>
              <w:bidi w:val="0"/>
              <w:jc w:val="right"/>
              <w:rPr>
                <w:rFonts w:cs="Arial"/>
                <w:sz w:val="24"/>
                <w:szCs w:val="24"/>
              </w:rPr>
            </w:pPr>
            <w:r w:rsidRPr="00BB5162">
              <w:rPr>
                <w:rFonts w:cs="Arial"/>
                <w:sz w:val="24"/>
                <w:szCs w:val="24"/>
              </w:rPr>
              <w:t>N</w:t>
            </w:r>
          </w:p>
        </w:tc>
        <w:tc>
          <w:tcPr>
            <w:tcW w:w="1025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479AEC34" w14:textId="77777777" w:rsidR="00BB5162" w:rsidRPr="00BB5162" w:rsidRDefault="00BB5162" w:rsidP="00BB5162">
            <w:pPr>
              <w:bidi w:val="0"/>
              <w:jc w:val="right"/>
              <w:rPr>
                <w:rFonts w:cs="Arial"/>
                <w:sz w:val="24"/>
                <w:szCs w:val="24"/>
              </w:rPr>
            </w:pPr>
            <w:r w:rsidRPr="00BB5162">
              <w:rPr>
                <w:rFonts w:cs="Arial"/>
                <w:sz w:val="24"/>
                <w:szCs w:val="24"/>
              </w:rPr>
              <w:t>Percent</w:t>
            </w:r>
          </w:p>
        </w:tc>
        <w:tc>
          <w:tcPr>
            <w:tcW w:w="1025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1D646620" w14:textId="77777777" w:rsidR="00BB5162" w:rsidRPr="00BB5162" w:rsidRDefault="00BB5162" w:rsidP="00BB5162">
            <w:pPr>
              <w:bidi w:val="0"/>
              <w:jc w:val="right"/>
              <w:rPr>
                <w:rFonts w:cs="Arial"/>
                <w:sz w:val="24"/>
                <w:szCs w:val="24"/>
              </w:rPr>
            </w:pPr>
            <w:r w:rsidRPr="00BB5162">
              <w:rPr>
                <w:rFonts w:cs="Arial"/>
                <w:sz w:val="24"/>
                <w:szCs w:val="24"/>
              </w:rPr>
              <w:t>N</w:t>
            </w:r>
          </w:p>
        </w:tc>
        <w:tc>
          <w:tcPr>
            <w:tcW w:w="1025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2FAEAE4C" w14:textId="77777777" w:rsidR="00BB5162" w:rsidRPr="00BB5162" w:rsidRDefault="00BB5162" w:rsidP="00BB5162">
            <w:pPr>
              <w:bidi w:val="0"/>
              <w:jc w:val="right"/>
              <w:rPr>
                <w:rFonts w:cs="Arial"/>
                <w:sz w:val="24"/>
                <w:szCs w:val="24"/>
              </w:rPr>
            </w:pPr>
            <w:r w:rsidRPr="00BB5162">
              <w:rPr>
                <w:rFonts w:cs="Arial"/>
                <w:sz w:val="24"/>
                <w:szCs w:val="24"/>
              </w:rPr>
              <w:t>Percent</w:t>
            </w:r>
          </w:p>
        </w:tc>
        <w:tc>
          <w:tcPr>
            <w:tcW w:w="1025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5B6156D3" w14:textId="77777777" w:rsidR="00BB5162" w:rsidRPr="00BB5162" w:rsidRDefault="00BB5162" w:rsidP="00BB5162">
            <w:pPr>
              <w:bidi w:val="0"/>
              <w:jc w:val="right"/>
              <w:rPr>
                <w:rFonts w:cs="Arial"/>
                <w:sz w:val="24"/>
                <w:szCs w:val="24"/>
              </w:rPr>
            </w:pPr>
            <w:r w:rsidRPr="00BB5162">
              <w:rPr>
                <w:rFonts w:cs="Arial"/>
                <w:sz w:val="24"/>
                <w:szCs w:val="24"/>
              </w:rPr>
              <w:t>N</w:t>
            </w:r>
          </w:p>
        </w:tc>
        <w:tc>
          <w:tcPr>
            <w:tcW w:w="1101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404CC5DA" w14:textId="77777777" w:rsidR="00BB5162" w:rsidRPr="00BB5162" w:rsidRDefault="00BB5162" w:rsidP="00BB5162">
            <w:pPr>
              <w:bidi w:val="0"/>
              <w:jc w:val="right"/>
              <w:rPr>
                <w:rFonts w:cs="Arial"/>
                <w:sz w:val="24"/>
                <w:szCs w:val="24"/>
              </w:rPr>
            </w:pPr>
            <w:r w:rsidRPr="00BB5162">
              <w:rPr>
                <w:rFonts w:cs="Arial"/>
                <w:sz w:val="24"/>
                <w:szCs w:val="24"/>
              </w:rPr>
              <w:t>Percent</w:t>
            </w:r>
          </w:p>
        </w:tc>
      </w:tr>
      <w:tr w:rsidR="00BB5162" w:rsidRPr="00BB5162" w14:paraId="1ADAFDA9" w14:textId="77777777" w:rsidTr="00BB5162">
        <w:trPr>
          <w:cantSplit/>
        </w:trPr>
        <w:tc>
          <w:tcPr>
            <w:tcW w:w="1713" w:type="dxa"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612FA763" w14:textId="77777777" w:rsidR="00BB5162" w:rsidRPr="00BB5162" w:rsidRDefault="00BB5162" w:rsidP="00BB5162">
            <w:pPr>
              <w:bidi w:val="0"/>
              <w:jc w:val="right"/>
              <w:rPr>
                <w:rFonts w:cs="Arial"/>
                <w:sz w:val="24"/>
                <w:szCs w:val="24"/>
              </w:rPr>
            </w:pPr>
            <w:proofErr w:type="spellStart"/>
            <w:r w:rsidRPr="00BB5162">
              <w:rPr>
                <w:rFonts w:cs="Arial"/>
                <w:sz w:val="24"/>
                <w:szCs w:val="24"/>
              </w:rPr>
              <w:t>CFUcat</w:t>
            </w:r>
            <w:proofErr w:type="spellEnd"/>
            <w:r w:rsidRPr="00BB5162">
              <w:rPr>
                <w:rFonts w:cs="Arial"/>
                <w:sz w:val="24"/>
                <w:szCs w:val="24"/>
              </w:rPr>
              <w:t xml:space="preserve"> * Gender</w:t>
            </w:r>
          </w:p>
        </w:tc>
        <w:tc>
          <w:tcPr>
            <w:tcW w:w="1024" w:type="dxa"/>
            <w:tcBorders>
              <w:top w:val="single" w:sz="8" w:space="0" w:color="152935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7C3575A0" w14:textId="77777777" w:rsidR="00BB5162" w:rsidRPr="00BB5162" w:rsidRDefault="00BB5162" w:rsidP="00BB5162">
            <w:pPr>
              <w:bidi w:val="0"/>
              <w:jc w:val="right"/>
              <w:rPr>
                <w:rFonts w:cs="Arial"/>
                <w:sz w:val="24"/>
                <w:szCs w:val="24"/>
              </w:rPr>
            </w:pPr>
            <w:r w:rsidRPr="00BB5162">
              <w:rPr>
                <w:rFonts w:cs="Arial"/>
                <w:sz w:val="24"/>
                <w:szCs w:val="24"/>
              </w:rPr>
              <w:t>24</w:t>
            </w:r>
          </w:p>
        </w:tc>
        <w:tc>
          <w:tcPr>
            <w:tcW w:w="1025" w:type="dxa"/>
            <w:tcBorders>
              <w:top w:val="single" w:sz="8" w:space="0" w:color="152935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14:paraId="29EE7436" w14:textId="77777777" w:rsidR="00BB5162" w:rsidRPr="00BB5162" w:rsidRDefault="00BB5162" w:rsidP="00BB5162">
            <w:pPr>
              <w:bidi w:val="0"/>
              <w:jc w:val="right"/>
              <w:rPr>
                <w:rFonts w:cs="Arial"/>
                <w:sz w:val="24"/>
                <w:szCs w:val="24"/>
              </w:rPr>
            </w:pPr>
            <w:r w:rsidRPr="00BB5162">
              <w:rPr>
                <w:rFonts w:cs="Arial"/>
                <w:sz w:val="24"/>
                <w:szCs w:val="24"/>
              </w:rPr>
              <w:t>64.9%</w:t>
            </w:r>
          </w:p>
        </w:tc>
        <w:tc>
          <w:tcPr>
            <w:tcW w:w="1025" w:type="dxa"/>
            <w:tcBorders>
              <w:top w:val="single" w:sz="8" w:space="0" w:color="152935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3BED0379" w14:textId="77777777" w:rsidR="00BB5162" w:rsidRPr="00BB5162" w:rsidRDefault="00BB5162" w:rsidP="00BB5162">
            <w:pPr>
              <w:bidi w:val="0"/>
              <w:jc w:val="right"/>
              <w:rPr>
                <w:rFonts w:cs="Arial"/>
                <w:sz w:val="24"/>
                <w:szCs w:val="24"/>
              </w:rPr>
            </w:pPr>
            <w:r w:rsidRPr="00BB5162">
              <w:rPr>
                <w:rFonts w:cs="Arial"/>
                <w:sz w:val="24"/>
                <w:szCs w:val="24"/>
              </w:rPr>
              <w:t>13</w:t>
            </w:r>
          </w:p>
        </w:tc>
        <w:tc>
          <w:tcPr>
            <w:tcW w:w="1025" w:type="dxa"/>
            <w:tcBorders>
              <w:top w:val="single" w:sz="8" w:space="0" w:color="152935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14:paraId="0EAB1A38" w14:textId="77777777" w:rsidR="00BB5162" w:rsidRPr="00BB5162" w:rsidRDefault="00BB5162" w:rsidP="00BB5162">
            <w:pPr>
              <w:bidi w:val="0"/>
              <w:jc w:val="right"/>
              <w:rPr>
                <w:rFonts w:cs="Arial"/>
                <w:sz w:val="24"/>
                <w:szCs w:val="24"/>
              </w:rPr>
            </w:pPr>
            <w:r w:rsidRPr="00BB5162">
              <w:rPr>
                <w:rFonts w:cs="Arial"/>
                <w:sz w:val="24"/>
                <w:szCs w:val="24"/>
              </w:rPr>
              <w:t>35.1%</w:t>
            </w:r>
          </w:p>
        </w:tc>
        <w:tc>
          <w:tcPr>
            <w:tcW w:w="1025" w:type="dxa"/>
            <w:tcBorders>
              <w:top w:val="single" w:sz="8" w:space="0" w:color="152935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551980FA" w14:textId="77777777" w:rsidR="00BB5162" w:rsidRPr="00BB5162" w:rsidRDefault="00BB5162" w:rsidP="00BB5162">
            <w:pPr>
              <w:bidi w:val="0"/>
              <w:jc w:val="right"/>
              <w:rPr>
                <w:rFonts w:cs="Arial"/>
                <w:sz w:val="24"/>
                <w:szCs w:val="24"/>
              </w:rPr>
            </w:pPr>
            <w:r w:rsidRPr="00BB5162">
              <w:rPr>
                <w:rFonts w:cs="Arial"/>
                <w:sz w:val="24"/>
                <w:szCs w:val="24"/>
              </w:rPr>
              <w:t>37</w:t>
            </w:r>
          </w:p>
        </w:tc>
        <w:tc>
          <w:tcPr>
            <w:tcW w:w="1101" w:type="dxa"/>
            <w:tcBorders>
              <w:top w:val="single" w:sz="8" w:space="0" w:color="152935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14:paraId="4E75DE39" w14:textId="77777777" w:rsidR="00BB5162" w:rsidRPr="00BB5162" w:rsidRDefault="00BB5162" w:rsidP="00BB5162">
            <w:pPr>
              <w:bidi w:val="0"/>
              <w:jc w:val="right"/>
              <w:rPr>
                <w:rFonts w:cs="Arial"/>
                <w:sz w:val="24"/>
                <w:szCs w:val="24"/>
              </w:rPr>
            </w:pPr>
            <w:r w:rsidRPr="00BB5162">
              <w:rPr>
                <w:rFonts w:cs="Arial"/>
                <w:sz w:val="24"/>
                <w:szCs w:val="24"/>
              </w:rPr>
              <w:t>100.0%</w:t>
            </w:r>
          </w:p>
        </w:tc>
      </w:tr>
    </w:tbl>
    <w:p w14:paraId="5E4204C6" w14:textId="301B045B" w:rsidR="00BB5162" w:rsidRPr="00BB5162" w:rsidRDefault="00721155" w:rsidP="00BB5162">
      <w:pPr>
        <w:bidi w:val="0"/>
        <w:jc w:val="right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\</w:t>
      </w:r>
    </w:p>
    <w:p w14:paraId="25BE0B9B" w14:textId="77777777" w:rsidR="00BB5162" w:rsidRPr="00BB5162" w:rsidRDefault="00BB5162" w:rsidP="00BB5162">
      <w:pPr>
        <w:bidi w:val="0"/>
        <w:jc w:val="right"/>
        <w:rPr>
          <w:rFonts w:cs="Arial"/>
          <w:sz w:val="24"/>
          <w:szCs w:val="24"/>
        </w:rPr>
      </w:pPr>
    </w:p>
    <w:p w14:paraId="25B2A836" w14:textId="51EBF2B6" w:rsidR="0001237F" w:rsidRDefault="0001237F" w:rsidP="00BB5162">
      <w:pPr>
        <w:bidi w:val="0"/>
        <w:jc w:val="right"/>
        <w:rPr>
          <w:rFonts w:cs="Arial"/>
          <w:sz w:val="24"/>
          <w:szCs w:val="24"/>
        </w:rPr>
      </w:pPr>
    </w:p>
    <w:p w14:paraId="63CB1AD0" w14:textId="573F70E5" w:rsidR="0001237F" w:rsidRDefault="0001237F" w:rsidP="00486FAB">
      <w:pPr>
        <w:jc w:val="right"/>
        <w:rPr>
          <w:rFonts w:cs="Arial"/>
          <w:sz w:val="24"/>
          <w:szCs w:val="24"/>
        </w:rPr>
      </w:pPr>
    </w:p>
    <w:p w14:paraId="37DAD723" w14:textId="4622B77B" w:rsidR="00CF0D82" w:rsidRDefault="00CF0D82" w:rsidP="00486FAB">
      <w:pPr>
        <w:jc w:val="right"/>
        <w:rPr>
          <w:rFonts w:cs="Arial"/>
          <w:sz w:val="24"/>
          <w:szCs w:val="24"/>
        </w:rPr>
      </w:pPr>
    </w:p>
    <w:p w14:paraId="3CE5CF36" w14:textId="574B292D" w:rsidR="00DC3817" w:rsidRDefault="00DC3817" w:rsidP="00486FAB">
      <w:pPr>
        <w:jc w:val="right"/>
        <w:rPr>
          <w:rFonts w:cs="Arial"/>
          <w:sz w:val="24"/>
          <w:szCs w:val="24"/>
        </w:rPr>
      </w:pPr>
    </w:p>
    <w:p w14:paraId="79778606" w14:textId="795D9CD9" w:rsidR="00DC3817" w:rsidRDefault="00DC3817" w:rsidP="00486FAB">
      <w:pPr>
        <w:jc w:val="right"/>
        <w:rPr>
          <w:rFonts w:cs="Arial"/>
          <w:sz w:val="24"/>
          <w:szCs w:val="24"/>
        </w:rPr>
      </w:pPr>
    </w:p>
    <w:p w14:paraId="175716AA" w14:textId="030D258B" w:rsidR="00DC3817" w:rsidRDefault="00DC3817" w:rsidP="00486FAB">
      <w:pPr>
        <w:jc w:val="right"/>
        <w:rPr>
          <w:rFonts w:cs="Arial"/>
          <w:sz w:val="24"/>
          <w:szCs w:val="24"/>
        </w:rPr>
      </w:pPr>
    </w:p>
    <w:p w14:paraId="2A65F84D" w14:textId="24F35B4C" w:rsidR="00DC3817" w:rsidRDefault="00DC3817" w:rsidP="00486FAB">
      <w:pPr>
        <w:jc w:val="right"/>
        <w:rPr>
          <w:rFonts w:cs="Arial"/>
          <w:sz w:val="24"/>
          <w:szCs w:val="24"/>
        </w:rPr>
      </w:pPr>
    </w:p>
    <w:tbl>
      <w:tblPr>
        <w:tblW w:w="15720" w:type="dxa"/>
        <w:tblInd w:w="-14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06"/>
        <w:gridCol w:w="1133"/>
        <w:gridCol w:w="1133"/>
        <w:gridCol w:w="1622"/>
        <w:gridCol w:w="1453"/>
        <w:gridCol w:w="1555"/>
        <w:gridCol w:w="1555"/>
        <w:gridCol w:w="1453"/>
        <w:gridCol w:w="1555"/>
        <w:gridCol w:w="1555"/>
      </w:tblGrid>
      <w:tr w:rsidR="00DC3817" w:rsidRPr="003B187C" w14:paraId="3B2A2B19" w14:textId="77777777" w:rsidTr="00ED66BF">
        <w:trPr>
          <w:cantSplit/>
        </w:trPr>
        <w:tc>
          <w:tcPr>
            <w:tcW w:w="157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BAC46F0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  <w:sz w:val="14"/>
                <w:szCs w:val="14"/>
              </w:rPr>
            </w:pPr>
            <w:r w:rsidRPr="003B187C">
              <w:rPr>
                <w:rFonts w:ascii="Arial" w:hAnsi="Arial" w:cs="Arial"/>
                <w:b/>
                <w:bCs/>
                <w:color w:val="010205"/>
                <w:sz w:val="14"/>
                <w:szCs w:val="14"/>
              </w:rPr>
              <w:t>Chi-Square Tests</w:t>
            </w:r>
          </w:p>
        </w:tc>
      </w:tr>
      <w:tr w:rsidR="00DC3817" w:rsidRPr="003B187C" w14:paraId="6210D46F" w14:textId="77777777" w:rsidTr="00ED66BF">
        <w:trPr>
          <w:cantSplit/>
        </w:trPr>
        <w:tc>
          <w:tcPr>
            <w:tcW w:w="270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5BC4239D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1133" w:type="dxa"/>
            <w:vMerge w:val="restart"/>
            <w:tcBorders>
              <w:top w:val="nil"/>
              <w:left w:val="nil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0E972D75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264A60"/>
                <w:sz w:val="14"/>
                <w:szCs w:val="14"/>
              </w:rPr>
              <w:t>Value</w:t>
            </w:r>
          </w:p>
        </w:tc>
        <w:tc>
          <w:tcPr>
            <w:tcW w:w="1133" w:type="dxa"/>
            <w:vMerge w:val="restart"/>
            <w:tcBorders>
              <w:top w:val="nil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58B798CD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264A60"/>
                <w:sz w:val="14"/>
                <w:szCs w:val="14"/>
              </w:rPr>
              <w:t>df</w:t>
            </w:r>
          </w:p>
        </w:tc>
        <w:tc>
          <w:tcPr>
            <w:tcW w:w="1622" w:type="dxa"/>
            <w:vMerge w:val="restart"/>
            <w:tcBorders>
              <w:top w:val="nil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166DCC43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264A60"/>
                <w:sz w:val="14"/>
                <w:szCs w:val="14"/>
              </w:rPr>
              <w:t>Asymptotic Significance (2-sided)</w:t>
            </w:r>
          </w:p>
        </w:tc>
        <w:tc>
          <w:tcPr>
            <w:tcW w:w="4563" w:type="dxa"/>
            <w:gridSpan w:val="3"/>
            <w:tcBorders>
              <w:top w:val="nil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0D41ED60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264A60"/>
                <w:sz w:val="14"/>
                <w:szCs w:val="14"/>
              </w:rPr>
              <w:t>Monte Carlo Sig. (2-sided)</w:t>
            </w:r>
          </w:p>
        </w:tc>
        <w:tc>
          <w:tcPr>
            <w:tcW w:w="4563" w:type="dxa"/>
            <w:gridSpan w:val="3"/>
            <w:tcBorders>
              <w:top w:val="nil"/>
              <w:left w:val="single" w:sz="8" w:space="0" w:color="E0E0E0"/>
              <w:bottom w:val="nil"/>
              <w:right w:val="nil"/>
            </w:tcBorders>
            <w:shd w:val="clear" w:color="auto" w:fill="FFFFFF"/>
            <w:vAlign w:val="bottom"/>
          </w:tcPr>
          <w:p w14:paraId="353C36D8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264A60"/>
                <w:sz w:val="14"/>
                <w:szCs w:val="14"/>
              </w:rPr>
              <w:t>Monte Carlo Sig. (1-sided)</w:t>
            </w:r>
          </w:p>
        </w:tc>
      </w:tr>
      <w:tr w:rsidR="00DC3817" w:rsidRPr="003B187C" w14:paraId="65CB03A4" w14:textId="77777777" w:rsidTr="00ED66BF">
        <w:trPr>
          <w:cantSplit/>
        </w:trPr>
        <w:tc>
          <w:tcPr>
            <w:tcW w:w="2706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3AB2899B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264A60"/>
                <w:sz w:val="14"/>
                <w:szCs w:val="14"/>
              </w:rPr>
            </w:pPr>
          </w:p>
        </w:tc>
        <w:tc>
          <w:tcPr>
            <w:tcW w:w="1133" w:type="dxa"/>
            <w:vMerge/>
            <w:tcBorders>
              <w:top w:val="nil"/>
              <w:left w:val="nil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6E55CCA2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264A60"/>
                <w:sz w:val="14"/>
                <w:szCs w:val="14"/>
              </w:rPr>
            </w:pPr>
          </w:p>
        </w:tc>
        <w:tc>
          <w:tcPr>
            <w:tcW w:w="1133" w:type="dxa"/>
            <w:vMerge/>
            <w:tcBorders>
              <w:top w:val="nil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6C984E12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264A60"/>
                <w:sz w:val="14"/>
                <w:szCs w:val="14"/>
              </w:rPr>
            </w:pPr>
          </w:p>
        </w:tc>
        <w:tc>
          <w:tcPr>
            <w:tcW w:w="1622" w:type="dxa"/>
            <w:vMerge/>
            <w:tcBorders>
              <w:top w:val="nil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29F8060C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264A60"/>
                <w:sz w:val="14"/>
                <w:szCs w:val="14"/>
              </w:rPr>
            </w:pPr>
          </w:p>
        </w:tc>
        <w:tc>
          <w:tcPr>
            <w:tcW w:w="1453" w:type="dxa"/>
            <w:vMerge w:val="restart"/>
            <w:tcBorders>
              <w:top w:val="nil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2B0CB76D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264A60"/>
                <w:sz w:val="14"/>
                <w:szCs w:val="14"/>
              </w:rPr>
              <w:t>Significance</w:t>
            </w:r>
          </w:p>
        </w:tc>
        <w:tc>
          <w:tcPr>
            <w:tcW w:w="3110" w:type="dxa"/>
            <w:gridSpan w:val="2"/>
            <w:tcBorders>
              <w:top w:val="nil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21E5ABDD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264A60"/>
                <w:sz w:val="14"/>
                <w:szCs w:val="14"/>
              </w:rPr>
              <w:t>99% Confidence Interval</w:t>
            </w:r>
          </w:p>
        </w:tc>
        <w:tc>
          <w:tcPr>
            <w:tcW w:w="1453" w:type="dxa"/>
            <w:vMerge w:val="restart"/>
            <w:tcBorders>
              <w:top w:val="nil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02FEF9E8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264A60"/>
                <w:sz w:val="14"/>
                <w:szCs w:val="14"/>
              </w:rPr>
              <w:t>Significance</w:t>
            </w:r>
          </w:p>
        </w:tc>
        <w:tc>
          <w:tcPr>
            <w:tcW w:w="3110" w:type="dxa"/>
            <w:gridSpan w:val="2"/>
            <w:tcBorders>
              <w:top w:val="nil"/>
              <w:left w:val="single" w:sz="8" w:space="0" w:color="E0E0E0"/>
              <w:bottom w:val="nil"/>
              <w:right w:val="nil"/>
            </w:tcBorders>
            <w:shd w:val="clear" w:color="auto" w:fill="FFFFFF"/>
            <w:vAlign w:val="bottom"/>
          </w:tcPr>
          <w:p w14:paraId="0AC5EABD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264A60"/>
                <w:sz w:val="14"/>
                <w:szCs w:val="14"/>
              </w:rPr>
              <w:t>99% Confidence Interval</w:t>
            </w:r>
          </w:p>
        </w:tc>
      </w:tr>
      <w:tr w:rsidR="00DC3817" w:rsidRPr="003B187C" w14:paraId="6D8E3F74" w14:textId="77777777" w:rsidTr="00ED66BF">
        <w:trPr>
          <w:cantSplit/>
        </w:trPr>
        <w:tc>
          <w:tcPr>
            <w:tcW w:w="2706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38579724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264A60"/>
                <w:sz w:val="14"/>
                <w:szCs w:val="14"/>
              </w:rPr>
            </w:pPr>
          </w:p>
        </w:tc>
        <w:tc>
          <w:tcPr>
            <w:tcW w:w="1133" w:type="dxa"/>
            <w:vMerge/>
            <w:tcBorders>
              <w:top w:val="nil"/>
              <w:left w:val="nil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134E1234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264A60"/>
                <w:sz w:val="14"/>
                <w:szCs w:val="14"/>
              </w:rPr>
            </w:pPr>
          </w:p>
        </w:tc>
        <w:tc>
          <w:tcPr>
            <w:tcW w:w="1133" w:type="dxa"/>
            <w:vMerge/>
            <w:tcBorders>
              <w:top w:val="nil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351D0B5D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264A60"/>
                <w:sz w:val="14"/>
                <w:szCs w:val="14"/>
              </w:rPr>
            </w:pPr>
          </w:p>
        </w:tc>
        <w:tc>
          <w:tcPr>
            <w:tcW w:w="1622" w:type="dxa"/>
            <w:vMerge/>
            <w:tcBorders>
              <w:top w:val="nil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3649CAA6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264A60"/>
                <w:sz w:val="14"/>
                <w:szCs w:val="14"/>
              </w:rPr>
            </w:pPr>
          </w:p>
        </w:tc>
        <w:tc>
          <w:tcPr>
            <w:tcW w:w="1453" w:type="dxa"/>
            <w:vMerge/>
            <w:tcBorders>
              <w:top w:val="nil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47F0104E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264A60"/>
                <w:sz w:val="14"/>
                <w:szCs w:val="14"/>
              </w:rPr>
            </w:pPr>
          </w:p>
        </w:tc>
        <w:tc>
          <w:tcPr>
            <w:tcW w:w="1555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5FAE5D8C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264A60"/>
                <w:sz w:val="14"/>
                <w:szCs w:val="14"/>
              </w:rPr>
              <w:t>Lower Bound</w:t>
            </w:r>
          </w:p>
        </w:tc>
        <w:tc>
          <w:tcPr>
            <w:tcW w:w="1555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3F479C33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264A60"/>
                <w:sz w:val="14"/>
                <w:szCs w:val="14"/>
              </w:rPr>
              <w:t>Upper Bound</w:t>
            </w:r>
          </w:p>
        </w:tc>
        <w:tc>
          <w:tcPr>
            <w:tcW w:w="1453" w:type="dxa"/>
            <w:vMerge/>
            <w:tcBorders>
              <w:top w:val="nil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39403049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264A60"/>
                <w:sz w:val="14"/>
                <w:szCs w:val="14"/>
              </w:rPr>
            </w:pPr>
          </w:p>
        </w:tc>
        <w:tc>
          <w:tcPr>
            <w:tcW w:w="1555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6E893F9A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264A60"/>
                <w:sz w:val="14"/>
                <w:szCs w:val="14"/>
              </w:rPr>
              <w:t>Lower Bound</w:t>
            </w:r>
          </w:p>
        </w:tc>
        <w:tc>
          <w:tcPr>
            <w:tcW w:w="1555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2259E40B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264A60"/>
                <w:sz w:val="14"/>
                <w:szCs w:val="14"/>
              </w:rPr>
              <w:t>Upper Bound</w:t>
            </w:r>
          </w:p>
        </w:tc>
      </w:tr>
      <w:tr w:rsidR="00DC3817" w:rsidRPr="003B187C" w14:paraId="4140FFC8" w14:textId="77777777" w:rsidTr="00ED66BF">
        <w:trPr>
          <w:cantSplit/>
        </w:trPr>
        <w:tc>
          <w:tcPr>
            <w:tcW w:w="270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05252D98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264A60"/>
                <w:sz w:val="14"/>
                <w:szCs w:val="14"/>
              </w:rPr>
              <w:t>Pearson Chi-Square</w:t>
            </w:r>
          </w:p>
        </w:tc>
        <w:tc>
          <w:tcPr>
            <w:tcW w:w="1133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E52DBC9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010205"/>
                <w:sz w:val="14"/>
                <w:szCs w:val="14"/>
              </w:rPr>
              <w:t>8.727</w:t>
            </w:r>
            <w:r w:rsidRPr="003B187C">
              <w:rPr>
                <w:rFonts w:ascii="Arial" w:hAnsi="Arial" w:cs="Arial"/>
                <w:color w:val="010205"/>
                <w:sz w:val="14"/>
                <w:szCs w:val="14"/>
                <w:vertAlign w:val="superscript"/>
              </w:rPr>
              <w:t>a</w:t>
            </w:r>
          </w:p>
        </w:tc>
        <w:tc>
          <w:tcPr>
            <w:tcW w:w="1133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BC6975E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010205"/>
                <w:sz w:val="14"/>
                <w:szCs w:val="14"/>
              </w:rPr>
              <w:t>2</w:t>
            </w:r>
          </w:p>
        </w:tc>
        <w:tc>
          <w:tcPr>
            <w:tcW w:w="1622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CA9D9FA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010205"/>
                <w:sz w:val="14"/>
                <w:szCs w:val="14"/>
              </w:rPr>
              <w:t>.013</w:t>
            </w:r>
          </w:p>
        </w:tc>
        <w:tc>
          <w:tcPr>
            <w:tcW w:w="1453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B1C03B8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010205"/>
                <w:sz w:val="14"/>
                <w:szCs w:val="14"/>
              </w:rPr>
              <w:t>.018</w:t>
            </w:r>
            <w:r w:rsidRPr="003B187C">
              <w:rPr>
                <w:rFonts w:ascii="Arial" w:hAnsi="Arial" w:cs="Arial"/>
                <w:color w:val="010205"/>
                <w:sz w:val="14"/>
                <w:szCs w:val="14"/>
                <w:vertAlign w:val="superscript"/>
              </w:rPr>
              <w:t>b</w:t>
            </w:r>
          </w:p>
        </w:tc>
        <w:tc>
          <w:tcPr>
            <w:tcW w:w="1555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CC770A7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010205"/>
                <w:sz w:val="14"/>
                <w:szCs w:val="14"/>
              </w:rPr>
              <w:t>.014</w:t>
            </w:r>
          </w:p>
        </w:tc>
        <w:tc>
          <w:tcPr>
            <w:tcW w:w="1555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A398318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010205"/>
                <w:sz w:val="14"/>
                <w:szCs w:val="14"/>
              </w:rPr>
              <w:t>.021</w:t>
            </w:r>
          </w:p>
        </w:tc>
        <w:tc>
          <w:tcPr>
            <w:tcW w:w="1453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14:paraId="1B67140D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1555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14:paraId="5C78F284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1555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14:paraId="26FC89D9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</w:tr>
      <w:tr w:rsidR="00DC3817" w:rsidRPr="003B187C" w14:paraId="750EE3D5" w14:textId="77777777" w:rsidTr="00ED66BF">
        <w:trPr>
          <w:cantSplit/>
        </w:trPr>
        <w:tc>
          <w:tcPr>
            <w:tcW w:w="270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75A16D1A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264A60"/>
                <w:sz w:val="14"/>
                <w:szCs w:val="14"/>
              </w:rPr>
              <w:t>Likelihood Ratio</w:t>
            </w:r>
          </w:p>
        </w:tc>
        <w:tc>
          <w:tcPr>
            <w:tcW w:w="113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CE3694B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010205"/>
                <w:sz w:val="14"/>
                <w:szCs w:val="14"/>
              </w:rPr>
              <w:t>9.949</w:t>
            </w:r>
          </w:p>
        </w:tc>
        <w:tc>
          <w:tcPr>
            <w:tcW w:w="113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B4B3CFC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010205"/>
                <w:sz w:val="14"/>
                <w:szCs w:val="14"/>
              </w:rPr>
              <w:t>2</w:t>
            </w:r>
          </w:p>
        </w:tc>
        <w:tc>
          <w:tcPr>
            <w:tcW w:w="162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06F681D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010205"/>
                <w:sz w:val="14"/>
                <w:szCs w:val="14"/>
              </w:rPr>
              <w:t>.007</w:t>
            </w:r>
          </w:p>
        </w:tc>
        <w:tc>
          <w:tcPr>
            <w:tcW w:w="145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CF9EED5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010205"/>
                <w:sz w:val="14"/>
                <w:szCs w:val="14"/>
              </w:rPr>
              <w:t>.012</w:t>
            </w:r>
            <w:r w:rsidRPr="003B187C">
              <w:rPr>
                <w:rFonts w:ascii="Arial" w:hAnsi="Arial" w:cs="Arial"/>
                <w:color w:val="010205"/>
                <w:sz w:val="14"/>
                <w:szCs w:val="14"/>
                <w:vertAlign w:val="superscript"/>
              </w:rPr>
              <w:t>b</w:t>
            </w:r>
          </w:p>
        </w:tc>
        <w:tc>
          <w:tcPr>
            <w:tcW w:w="1555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B4C5A76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010205"/>
                <w:sz w:val="14"/>
                <w:szCs w:val="14"/>
              </w:rPr>
              <w:t>.009</w:t>
            </w:r>
          </w:p>
        </w:tc>
        <w:tc>
          <w:tcPr>
            <w:tcW w:w="1555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B374F16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010205"/>
                <w:sz w:val="14"/>
                <w:szCs w:val="14"/>
              </w:rPr>
              <w:t>.015</w:t>
            </w:r>
          </w:p>
        </w:tc>
        <w:tc>
          <w:tcPr>
            <w:tcW w:w="145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14:paraId="23E1E040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1555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14:paraId="2B64C840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1555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14:paraId="54630049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</w:tr>
      <w:tr w:rsidR="00DC3817" w:rsidRPr="003B187C" w14:paraId="10F1BF79" w14:textId="77777777" w:rsidTr="00ED66BF">
        <w:trPr>
          <w:cantSplit/>
        </w:trPr>
        <w:tc>
          <w:tcPr>
            <w:tcW w:w="270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5747511F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264A60"/>
                <w:sz w:val="14"/>
                <w:szCs w:val="14"/>
              </w:rPr>
              <w:t>Fisher's Exact Test</w:t>
            </w:r>
          </w:p>
        </w:tc>
        <w:tc>
          <w:tcPr>
            <w:tcW w:w="113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5FFFE15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010205"/>
                <w:sz w:val="14"/>
                <w:szCs w:val="14"/>
              </w:rPr>
              <w:t>8.180</w:t>
            </w:r>
          </w:p>
        </w:tc>
        <w:tc>
          <w:tcPr>
            <w:tcW w:w="113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14:paraId="28C35415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162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14:paraId="687D650B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145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D9A58C6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010205"/>
                <w:sz w:val="14"/>
                <w:szCs w:val="14"/>
              </w:rPr>
              <w:t>.018</w:t>
            </w:r>
            <w:r w:rsidRPr="003B187C">
              <w:rPr>
                <w:rFonts w:ascii="Arial" w:hAnsi="Arial" w:cs="Arial"/>
                <w:color w:val="010205"/>
                <w:sz w:val="14"/>
                <w:szCs w:val="14"/>
                <w:vertAlign w:val="superscript"/>
              </w:rPr>
              <w:t>b</w:t>
            </w:r>
          </w:p>
        </w:tc>
        <w:tc>
          <w:tcPr>
            <w:tcW w:w="1555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54C6E7C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010205"/>
                <w:sz w:val="14"/>
                <w:szCs w:val="14"/>
              </w:rPr>
              <w:t>.014</w:t>
            </w:r>
          </w:p>
        </w:tc>
        <w:tc>
          <w:tcPr>
            <w:tcW w:w="1555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0375A9F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010205"/>
                <w:sz w:val="14"/>
                <w:szCs w:val="14"/>
              </w:rPr>
              <w:t>.021</w:t>
            </w:r>
          </w:p>
        </w:tc>
        <w:tc>
          <w:tcPr>
            <w:tcW w:w="145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14:paraId="569C5BDA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1555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14:paraId="477CAF15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1555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14:paraId="1555A042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</w:tr>
      <w:tr w:rsidR="00DC3817" w:rsidRPr="003B187C" w14:paraId="62468C59" w14:textId="77777777" w:rsidTr="00ED66BF">
        <w:trPr>
          <w:cantSplit/>
        </w:trPr>
        <w:tc>
          <w:tcPr>
            <w:tcW w:w="270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254B40FA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264A60"/>
                <w:sz w:val="14"/>
                <w:szCs w:val="14"/>
              </w:rPr>
              <w:t>Linear-by-Linear Association</w:t>
            </w:r>
          </w:p>
        </w:tc>
        <w:tc>
          <w:tcPr>
            <w:tcW w:w="113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3087D41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010205"/>
                <w:sz w:val="14"/>
                <w:szCs w:val="14"/>
              </w:rPr>
              <w:t>8.065</w:t>
            </w:r>
            <w:r w:rsidRPr="003B187C">
              <w:rPr>
                <w:rFonts w:ascii="Arial" w:hAnsi="Arial" w:cs="Arial"/>
                <w:color w:val="010205"/>
                <w:sz w:val="14"/>
                <w:szCs w:val="14"/>
                <w:vertAlign w:val="superscript"/>
              </w:rPr>
              <w:t>c</w:t>
            </w:r>
          </w:p>
        </w:tc>
        <w:tc>
          <w:tcPr>
            <w:tcW w:w="113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7B9F691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010205"/>
                <w:sz w:val="14"/>
                <w:szCs w:val="14"/>
              </w:rPr>
              <w:t>1</w:t>
            </w:r>
          </w:p>
        </w:tc>
        <w:tc>
          <w:tcPr>
            <w:tcW w:w="162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434C4E3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010205"/>
                <w:sz w:val="14"/>
                <w:szCs w:val="14"/>
              </w:rPr>
              <w:t>.005</w:t>
            </w:r>
          </w:p>
        </w:tc>
        <w:tc>
          <w:tcPr>
            <w:tcW w:w="145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771F262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010205"/>
                <w:sz w:val="14"/>
                <w:szCs w:val="14"/>
              </w:rPr>
              <w:t>.006</w:t>
            </w:r>
            <w:r w:rsidRPr="003B187C">
              <w:rPr>
                <w:rFonts w:ascii="Arial" w:hAnsi="Arial" w:cs="Arial"/>
                <w:color w:val="010205"/>
                <w:sz w:val="14"/>
                <w:szCs w:val="14"/>
                <w:vertAlign w:val="superscript"/>
              </w:rPr>
              <w:t>b</w:t>
            </w:r>
          </w:p>
        </w:tc>
        <w:tc>
          <w:tcPr>
            <w:tcW w:w="1555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96C8319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010205"/>
                <w:sz w:val="14"/>
                <w:szCs w:val="14"/>
              </w:rPr>
              <w:t>.004</w:t>
            </w:r>
          </w:p>
        </w:tc>
        <w:tc>
          <w:tcPr>
            <w:tcW w:w="1555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2EE4CB3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010205"/>
                <w:sz w:val="14"/>
                <w:szCs w:val="14"/>
              </w:rPr>
              <w:t>.008</w:t>
            </w:r>
          </w:p>
        </w:tc>
        <w:tc>
          <w:tcPr>
            <w:tcW w:w="145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B0110C0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010205"/>
                <w:sz w:val="14"/>
                <w:szCs w:val="14"/>
              </w:rPr>
              <w:t>.004</w:t>
            </w:r>
            <w:r w:rsidRPr="003B187C">
              <w:rPr>
                <w:rFonts w:ascii="Arial" w:hAnsi="Arial" w:cs="Arial"/>
                <w:color w:val="010205"/>
                <w:sz w:val="14"/>
                <w:szCs w:val="14"/>
                <w:vertAlign w:val="superscript"/>
              </w:rPr>
              <w:t>b</w:t>
            </w:r>
          </w:p>
        </w:tc>
        <w:tc>
          <w:tcPr>
            <w:tcW w:w="1555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2EC3F30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010205"/>
                <w:sz w:val="14"/>
                <w:szCs w:val="14"/>
              </w:rPr>
              <w:t>.003</w:t>
            </w:r>
          </w:p>
        </w:tc>
        <w:tc>
          <w:tcPr>
            <w:tcW w:w="1555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7C40F010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010205"/>
                <w:sz w:val="14"/>
                <w:szCs w:val="14"/>
              </w:rPr>
              <w:t>.006</w:t>
            </w:r>
          </w:p>
        </w:tc>
      </w:tr>
      <w:tr w:rsidR="00DC3817" w:rsidRPr="003B187C" w14:paraId="70F90603" w14:textId="77777777" w:rsidTr="00ED66BF">
        <w:trPr>
          <w:cantSplit/>
        </w:trPr>
        <w:tc>
          <w:tcPr>
            <w:tcW w:w="270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478319F5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264A60"/>
                <w:sz w:val="14"/>
                <w:szCs w:val="14"/>
              </w:rPr>
              <w:t>N of Valid Cases</w:t>
            </w:r>
          </w:p>
        </w:tc>
        <w:tc>
          <w:tcPr>
            <w:tcW w:w="1133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0B87ADDD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010205"/>
                <w:sz w:val="14"/>
                <w:szCs w:val="14"/>
              </w:rPr>
              <w:t>24</w:t>
            </w:r>
          </w:p>
        </w:tc>
        <w:tc>
          <w:tcPr>
            <w:tcW w:w="1133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14:paraId="6F25B34D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1622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14:paraId="145C7DC6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1453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14:paraId="3B51BE84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1555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14:paraId="4A06A086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1555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14:paraId="7B4914F6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1453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14:paraId="3DB60ADE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1555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14:paraId="0BCBB6E6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1555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center"/>
          </w:tcPr>
          <w:p w14:paraId="21345DA3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</w:tr>
      <w:tr w:rsidR="00DC3817" w:rsidRPr="003B187C" w14:paraId="71D31084" w14:textId="77777777" w:rsidTr="00ED66BF">
        <w:trPr>
          <w:cantSplit/>
        </w:trPr>
        <w:tc>
          <w:tcPr>
            <w:tcW w:w="157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688C17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010205"/>
                <w:sz w:val="14"/>
                <w:szCs w:val="14"/>
              </w:rPr>
              <w:t>a. 2 cells (33.3%) have expected count less than 5. The minimum expected count is 1.00.</w:t>
            </w:r>
          </w:p>
        </w:tc>
      </w:tr>
      <w:tr w:rsidR="00DC3817" w:rsidRPr="003B187C" w14:paraId="71AF50D4" w14:textId="77777777" w:rsidTr="00ED66BF">
        <w:trPr>
          <w:cantSplit/>
        </w:trPr>
        <w:tc>
          <w:tcPr>
            <w:tcW w:w="157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2D80B4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010205"/>
                <w:sz w:val="14"/>
                <w:szCs w:val="14"/>
              </w:rPr>
              <w:t>b. Based on 10000 sampled tables with starting seed 2000000.</w:t>
            </w:r>
          </w:p>
        </w:tc>
      </w:tr>
      <w:tr w:rsidR="00DC3817" w:rsidRPr="003B187C" w14:paraId="002738DA" w14:textId="77777777" w:rsidTr="00ED66BF">
        <w:trPr>
          <w:cantSplit/>
        </w:trPr>
        <w:tc>
          <w:tcPr>
            <w:tcW w:w="157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BCD43E" w14:textId="77777777" w:rsidR="00DC3817" w:rsidRPr="003B187C" w:rsidRDefault="00DC3817" w:rsidP="00ED66B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4"/>
                <w:szCs w:val="14"/>
              </w:rPr>
            </w:pPr>
            <w:r w:rsidRPr="003B187C">
              <w:rPr>
                <w:rFonts w:ascii="Arial" w:hAnsi="Arial" w:cs="Arial"/>
                <w:color w:val="010205"/>
                <w:sz w:val="14"/>
                <w:szCs w:val="14"/>
              </w:rPr>
              <w:t>c. The standardized statistic is -2.840.</w:t>
            </w:r>
          </w:p>
        </w:tc>
      </w:tr>
    </w:tbl>
    <w:p w14:paraId="7BBCAD14" w14:textId="77777777" w:rsidR="00DC3817" w:rsidRDefault="00DC3817" w:rsidP="00DC3817"/>
    <w:p w14:paraId="27023B5E" w14:textId="77777777" w:rsidR="00DC3817" w:rsidRPr="00DC3817" w:rsidRDefault="00DC3817" w:rsidP="00486FAB">
      <w:pPr>
        <w:jc w:val="right"/>
        <w:rPr>
          <w:rFonts w:cs="Arial"/>
          <w:sz w:val="24"/>
          <w:szCs w:val="24"/>
        </w:rPr>
      </w:pPr>
    </w:p>
    <w:p w14:paraId="7109EBD7" w14:textId="3B64E154" w:rsidR="00CF0D82" w:rsidRDefault="00CF0D82" w:rsidP="00486FAB">
      <w:pPr>
        <w:jc w:val="right"/>
        <w:rPr>
          <w:rFonts w:cs="Arial"/>
          <w:sz w:val="24"/>
          <w:szCs w:val="24"/>
        </w:rPr>
      </w:pPr>
    </w:p>
    <w:p w14:paraId="1475990B" w14:textId="7E7D0446" w:rsidR="00CF0D82" w:rsidRDefault="00CF0D82" w:rsidP="00486FAB">
      <w:pPr>
        <w:jc w:val="right"/>
        <w:rPr>
          <w:rFonts w:cs="Arial"/>
          <w:sz w:val="24"/>
          <w:szCs w:val="24"/>
        </w:rPr>
      </w:pPr>
    </w:p>
    <w:p w14:paraId="1D19E3FF" w14:textId="50573660" w:rsidR="00CF0D82" w:rsidRDefault="008C3348" w:rsidP="00486FAB">
      <w:pPr>
        <w:jc w:val="right"/>
        <w:rPr>
          <w:rFonts w:cs="Arial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3CCDF2FE" wp14:editId="555412A7">
            <wp:extent cx="5731510" cy="3382010"/>
            <wp:effectExtent l="0" t="0" r="0" b="0"/>
            <wp:docPr id="5" name="صورة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hoto1654883871.jpe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382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00DAD2" w14:textId="027C174B" w:rsidR="00CF0D82" w:rsidRDefault="00721155" w:rsidP="00721155">
      <w:pPr>
        <w:jc w:val="right"/>
        <w:rPr>
          <w:rFonts w:cs="Arial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852BA5E" wp14:editId="2D51AB09">
            <wp:extent cx="5731510" cy="3382460"/>
            <wp:effectExtent l="0" t="0" r="0" b="0"/>
            <wp:docPr id="6" name="صورة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hoto1654883905.jpe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382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DE66BD" w14:textId="70C3FE21" w:rsidR="00CF0D82" w:rsidRDefault="00CF0D82" w:rsidP="00486FAB">
      <w:pPr>
        <w:jc w:val="right"/>
        <w:rPr>
          <w:rFonts w:cs="Arial"/>
          <w:sz w:val="24"/>
          <w:szCs w:val="24"/>
        </w:rPr>
      </w:pPr>
    </w:p>
    <w:p w14:paraId="29F91B0C" w14:textId="548F53EE" w:rsidR="00DC3817" w:rsidRDefault="00DC3817" w:rsidP="00486FAB">
      <w:pPr>
        <w:jc w:val="right"/>
        <w:rPr>
          <w:rFonts w:cs="Arial"/>
          <w:sz w:val="24"/>
          <w:szCs w:val="24"/>
        </w:rPr>
      </w:pPr>
    </w:p>
    <w:p w14:paraId="1993B09F" w14:textId="51EB9176" w:rsidR="00DC3817" w:rsidRDefault="00DC3817" w:rsidP="00486FAB">
      <w:pPr>
        <w:jc w:val="right"/>
        <w:rPr>
          <w:rFonts w:cs="Arial"/>
          <w:sz w:val="24"/>
          <w:szCs w:val="24"/>
        </w:rPr>
      </w:pPr>
    </w:p>
    <w:p w14:paraId="55384391" w14:textId="6A84FA80" w:rsidR="00DC3817" w:rsidRDefault="00DC3817" w:rsidP="00486FAB">
      <w:pPr>
        <w:jc w:val="right"/>
        <w:rPr>
          <w:rFonts w:cs="Arial"/>
          <w:sz w:val="24"/>
          <w:szCs w:val="24"/>
        </w:rPr>
      </w:pPr>
    </w:p>
    <w:p w14:paraId="0A8ADEC3" w14:textId="0C90A5A7" w:rsidR="00DC3817" w:rsidRDefault="00DC3817" w:rsidP="00486FAB">
      <w:pPr>
        <w:jc w:val="right"/>
        <w:rPr>
          <w:rFonts w:cs="Arial"/>
          <w:sz w:val="24"/>
          <w:szCs w:val="24"/>
        </w:rPr>
      </w:pPr>
    </w:p>
    <w:p w14:paraId="242F9DBC" w14:textId="77777777" w:rsidR="00DC3817" w:rsidRDefault="00DC3817" w:rsidP="00486FAB">
      <w:pPr>
        <w:jc w:val="right"/>
        <w:rPr>
          <w:rFonts w:cs="Arial"/>
          <w:sz w:val="24"/>
          <w:szCs w:val="24"/>
        </w:rPr>
      </w:pPr>
    </w:p>
    <w:p w14:paraId="7B4A121E" w14:textId="63A5F565" w:rsidR="00DC3817" w:rsidRPr="00BB5162" w:rsidRDefault="0001237F" w:rsidP="00DC3817">
      <w:pPr>
        <w:jc w:val="right"/>
        <w:rPr>
          <w:rFonts w:cs="Arial"/>
          <w:b/>
          <w:bCs/>
          <w:sz w:val="28"/>
          <w:szCs w:val="28"/>
        </w:rPr>
      </w:pPr>
      <w:r w:rsidRPr="00BB5162">
        <w:rPr>
          <w:rFonts w:cs="Arial"/>
          <w:b/>
          <w:bCs/>
          <w:sz w:val="28"/>
          <w:szCs w:val="28"/>
        </w:rPr>
        <w:lastRenderedPageBreak/>
        <w:t>R</w:t>
      </w:r>
      <w:r w:rsidR="00BB5162" w:rsidRPr="00BB5162">
        <w:rPr>
          <w:rFonts w:cs="Arial"/>
          <w:b/>
          <w:bCs/>
          <w:sz w:val="28"/>
          <w:szCs w:val="28"/>
        </w:rPr>
        <w:t>EFERENCES</w:t>
      </w:r>
      <w:r w:rsidR="00721155">
        <w:rPr>
          <w:rFonts w:cs="Arial"/>
          <w:b/>
          <w:bCs/>
          <w:sz w:val="28"/>
          <w:szCs w:val="28"/>
        </w:rPr>
        <w:t>:</w:t>
      </w:r>
    </w:p>
    <w:p w14:paraId="602CBA29" w14:textId="77777777" w:rsidR="00CF0D82" w:rsidRDefault="00CF0D82" w:rsidP="00CF0D82">
      <w:pPr>
        <w:rPr>
          <w:rFonts w:ascii="Times New Roman" w:eastAsia="Times New Roman" w:hAnsi="Times New Roman" w:cs="Times New Roman"/>
          <w:sz w:val="24"/>
          <w:szCs w:val="24"/>
          <w:lang w:val="en-LY"/>
        </w:rPr>
      </w:pPr>
    </w:p>
    <w:p w14:paraId="11F074EB" w14:textId="16E77412" w:rsidR="00980364" w:rsidRPr="00980364" w:rsidRDefault="00980364" w:rsidP="00980364">
      <w:pPr>
        <w:pStyle w:val="ListParagraph"/>
        <w:numPr>
          <w:ilvl w:val="0"/>
          <w:numId w:val="1"/>
        </w:numPr>
        <w:bidi w:val="0"/>
        <w:spacing w:after="0" w:line="240" w:lineRule="auto"/>
        <w:rPr>
          <w:rFonts w:ascii="Open Sans" w:eastAsia="Times New Roman" w:hAnsi="Open Sans" w:cs="Open Sans"/>
          <w:color w:val="000000"/>
          <w:sz w:val="20"/>
          <w:szCs w:val="20"/>
          <w:shd w:val="clear" w:color="auto" w:fill="FFFFFF"/>
          <w:lang w:val="en-LY"/>
        </w:rPr>
      </w:pPr>
      <w:r w:rsidRPr="00980364">
        <w:rPr>
          <w:rFonts w:ascii="Open Sans" w:eastAsia="Times New Roman" w:hAnsi="Open Sans" w:cs="Open Sans"/>
          <w:color w:val="000000"/>
          <w:sz w:val="20"/>
          <w:szCs w:val="20"/>
          <w:shd w:val="clear" w:color="auto" w:fill="FFFFFF"/>
          <w:lang w:val="en-LY"/>
        </w:rPr>
        <w:t>Winquist A, Orrico M, Peterson L. Evaluation of the Cytocentrifuge Gram Stain as a Screening Test for Bacteriuria in Specimens From Specific Patient Populations.</w:t>
      </w:r>
    </w:p>
    <w:p w14:paraId="491889DA" w14:textId="3D3322CE" w:rsidR="00980364" w:rsidRPr="00980364" w:rsidRDefault="00980364" w:rsidP="00980364">
      <w:pPr>
        <w:pStyle w:val="ListParagraph"/>
        <w:numPr>
          <w:ilvl w:val="0"/>
          <w:numId w:val="1"/>
        </w:numPr>
        <w:bidi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LY"/>
        </w:rPr>
      </w:pPr>
      <w:r w:rsidRPr="00980364">
        <w:rPr>
          <w:rFonts w:ascii="Open Sans" w:eastAsia="Times New Roman" w:hAnsi="Open Sans" w:cs="Open Sans"/>
          <w:color w:val="000000"/>
          <w:sz w:val="20"/>
          <w:szCs w:val="20"/>
          <w:shd w:val="clear" w:color="auto" w:fill="FFFFFF"/>
          <w:lang w:val="en-LY"/>
        </w:rPr>
        <w:t>E C, P F, GR S. The use of a differential fluorescent staining method to detect bacteriuria. PubMed. https://pubmed.ncbi.nlm.nih.gov/15575310/. Published 2022. Accessed June 20, 2022.</w:t>
      </w:r>
    </w:p>
    <w:p w14:paraId="137CC7DB" w14:textId="3EEADD06" w:rsidR="00980364" w:rsidRPr="00980364" w:rsidRDefault="00980364" w:rsidP="00980364">
      <w:pPr>
        <w:pStyle w:val="ListParagraph"/>
        <w:numPr>
          <w:ilvl w:val="0"/>
          <w:numId w:val="1"/>
        </w:numPr>
        <w:bidi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LY"/>
        </w:rPr>
      </w:pPr>
      <w:r w:rsidRPr="00980364">
        <w:rPr>
          <w:rFonts w:ascii="Open Sans" w:eastAsia="Times New Roman" w:hAnsi="Open Sans" w:cs="Open Sans"/>
          <w:color w:val="000000"/>
          <w:sz w:val="20"/>
          <w:szCs w:val="20"/>
          <w:shd w:val="clear" w:color="auto" w:fill="FFFFFF"/>
          <w:lang w:val="en-LY"/>
        </w:rPr>
        <w:t xml:space="preserve"> Rippin K, Stinson W, Eisenstadt J, Washington J. Clinical Evaluation of the Slide Centrifuge (Cytospin) Gram’s Stained Smear for the Detection of Bacteriuria and Comparison With the Filtracheck-UTI and UTIscreen.</w:t>
      </w:r>
    </w:p>
    <w:p w14:paraId="4617D952" w14:textId="7BE9BA4C" w:rsidR="00980364" w:rsidRPr="00980364" w:rsidRDefault="00980364" w:rsidP="00980364">
      <w:pPr>
        <w:pStyle w:val="ListParagraph"/>
        <w:numPr>
          <w:ilvl w:val="0"/>
          <w:numId w:val="1"/>
        </w:numPr>
        <w:bidi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LY"/>
        </w:rPr>
      </w:pPr>
      <w:r w:rsidRPr="00980364">
        <w:rPr>
          <w:rFonts w:ascii="Open Sans" w:eastAsia="Times New Roman" w:hAnsi="Open Sans" w:cs="Open Sans"/>
          <w:color w:val="000000"/>
          <w:sz w:val="20"/>
          <w:szCs w:val="20"/>
          <w:shd w:val="clear" w:color="auto" w:fill="FFFFFF"/>
          <w:lang w:val="en-LY"/>
        </w:rPr>
        <w:t>Olson M, Shanholtzer C, Willard K, Peterson L. The Slide Centrifuge Gram Stain as a Urine Screening Method.</w:t>
      </w:r>
    </w:p>
    <w:p w14:paraId="17404017" w14:textId="77777777" w:rsidR="00980364" w:rsidRPr="00980364" w:rsidRDefault="00980364" w:rsidP="00980364">
      <w:pPr>
        <w:pStyle w:val="ListParagraph"/>
        <w:bidi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LY"/>
        </w:rPr>
      </w:pPr>
    </w:p>
    <w:p w14:paraId="4C67507F" w14:textId="0FBF5730" w:rsidR="001417D3" w:rsidRPr="001417D3" w:rsidRDefault="001417D3" w:rsidP="00980364">
      <w:pPr>
        <w:bidi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LY"/>
        </w:rPr>
      </w:pPr>
    </w:p>
    <w:p w14:paraId="126D5455" w14:textId="77777777" w:rsidR="001417D3" w:rsidRDefault="001417D3" w:rsidP="00486FAB">
      <w:pPr>
        <w:jc w:val="right"/>
        <w:rPr>
          <w:rFonts w:cs="Arial"/>
          <w:sz w:val="28"/>
          <w:szCs w:val="28"/>
        </w:rPr>
      </w:pPr>
    </w:p>
    <w:p w14:paraId="3D2543F5" w14:textId="72F575EB" w:rsidR="0001237F" w:rsidRPr="0001237F" w:rsidRDefault="0001237F" w:rsidP="00810372">
      <w:pPr>
        <w:ind w:left="720"/>
        <w:jc w:val="right"/>
        <w:rPr>
          <w:rFonts w:cs="Arial"/>
          <w:sz w:val="28"/>
          <w:szCs w:val="28"/>
          <w:rtl/>
        </w:rPr>
      </w:pPr>
    </w:p>
    <w:sectPr w:rsidR="0001237F" w:rsidRPr="0001237F" w:rsidSect="00D94D41">
      <w:footerReference w:type="even" r:id="rId14"/>
      <w:footerReference w:type="default" r:id="rId15"/>
      <w:pgSz w:w="11906" w:h="16838"/>
      <w:pgMar w:top="1440" w:right="1440" w:bottom="1440" w:left="1440" w:header="708" w:footer="708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9ADC12" w14:textId="77777777" w:rsidR="0003602D" w:rsidRDefault="0003602D" w:rsidP="00721155">
      <w:pPr>
        <w:spacing w:after="0" w:line="240" w:lineRule="auto"/>
      </w:pPr>
      <w:r>
        <w:separator/>
      </w:r>
    </w:p>
  </w:endnote>
  <w:endnote w:type="continuationSeparator" w:id="0">
    <w:p w14:paraId="38AAB803" w14:textId="77777777" w:rsidR="0003602D" w:rsidRDefault="0003602D" w:rsidP="007211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-webkit-standard">
    <w:altName w:val="Cambria"/>
    <w:panose1 w:val="020B0604020202020204"/>
    <w:charset w:val="00"/>
    <w:family w:val="roman"/>
    <w:notTrueType/>
    <w:pitch w:val="default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  <w:rtl/>
      </w:rPr>
      <w:id w:val="-759600918"/>
      <w:docPartObj>
        <w:docPartGallery w:val="Page Numbers (Bottom of Page)"/>
        <w:docPartUnique/>
      </w:docPartObj>
    </w:sdtPr>
    <w:sdtContent>
      <w:p w14:paraId="7E20D1CB" w14:textId="1EEF9CBF" w:rsidR="0019608E" w:rsidRDefault="0019608E" w:rsidP="00155FDC">
        <w:pPr>
          <w:pStyle w:val="Footer"/>
          <w:framePr w:wrap="none" w:vAnchor="text" w:hAnchor="text" w:y="1"/>
          <w:rPr>
            <w:rStyle w:val="PageNumber"/>
          </w:rPr>
        </w:pPr>
        <w:r>
          <w:rPr>
            <w:rStyle w:val="PageNumber"/>
            <w:rtl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  <w:rtl/>
          </w:rPr>
          <w:fldChar w:fldCharType="end"/>
        </w:r>
      </w:p>
    </w:sdtContent>
  </w:sdt>
  <w:p w14:paraId="7BAEDB52" w14:textId="77777777" w:rsidR="0019608E" w:rsidRDefault="0019608E" w:rsidP="0019608E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  <w:rtl/>
      </w:rPr>
      <w:id w:val="684875748"/>
      <w:docPartObj>
        <w:docPartGallery w:val="Page Numbers (Bottom of Page)"/>
        <w:docPartUnique/>
      </w:docPartObj>
    </w:sdtPr>
    <w:sdtContent>
      <w:p w14:paraId="203286B0" w14:textId="1B5D95EB" w:rsidR="0019608E" w:rsidRDefault="0019608E" w:rsidP="00155FDC">
        <w:pPr>
          <w:pStyle w:val="Footer"/>
          <w:framePr w:wrap="none" w:vAnchor="text" w:hAnchor="text" w:y="1"/>
          <w:rPr>
            <w:rStyle w:val="PageNumber"/>
          </w:rPr>
        </w:pPr>
        <w:r>
          <w:rPr>
            <w:rStyle w:val="PageNumber"/>
            <w:rtl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  <w:rtl/>
          </w:rPr>
          <w:fldChar w:fldCharType="separate"/>
        </w:r>
        <w:r>
          <w:rPr>
            <w:rStyle w:val="PageNumber"/>
            <w:noProof/>
            <w:rtl/>
          </w:rPr>
          <w:t>2</w:t>
        </w:r>
        <w:r>
          <w:rPr>
            <w:rStyle w:val="PageNumber"/>
            <w:rtl/>
          </w:rPr>
          <w:fldChar w:fldCharType="end"/>
        </w:r>
      </w:p>
    </w:sdtContent>
  </w:sdt>
  <w:p w14:paraId="788BA47F" w14:textId="77777777" w:rsidR="0019608E" w:rsidRDefault="0019608E" w:rsidP="0019608E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8C55D3" w14:textId="77777777" w:rsidR="0003602D" w:rsidRDefault="0003602D" w:rsidP="00721155">
      <w:pPr>
        <w:spacing w:after="0" w:line="240" w:lineRule="auto"/>
      </w:pPr>
      <w:r>
        <w:separator/>
      </w:r>
    </w:p>
  </w:footnote>
  <w:footnote w:type="continuationSeparator" w:id="0">
    <w:p w14:paraId="0F20393F" w14:textId="77777777" w:rsidR="0003602D" w:rsidRDefault="0003602D" w:rsidP="0072115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85C22DF"/>
    <w:multiLevelType w:val="hybridMultilevel"/>
    <w:tmpl w:val="1012D0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9"/>
  <w:gutterAtTop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2B06"/>
    <w:rsid w:val="0001237F"/>
    <w:rsid w:val="0003602D"/>
    <w:rsid w:val="000575D4"/>
    <w:rsid w:val="000A4B28"/>
    <w:rsid w:val="001417D3"/>
    <w:rsid w:val="0019608E"/>
    <w:rsid w:val="003C5B71"/>
    <w:rsid w:val="00402B06"/>
    <w:rsid w:val="00486FAB"/>
    <w:rsid w:val="00560D3C"/>
    <w:rsid w:val="005E0770"/>
    <w:rsid w:val="00721155"/>
    <w:rsid w:val="007401DC"/>
    <w:rsid w:val="00810372"/>
    <w:rsid w:val="0089289A"/>
    <w:rsid w:val="00896F5B"/>
    <w:rsid w:val="008C3348"/>
    <w:rsid w:val="00980364"/>
    <w:rsid w:val="009D6260"/>
    <w:rsid w:val="009E513E"/>
    <w:rsid w:val="00BB5162"/>
    <w:rsid w:val="00CF0D82"/>
    <w:rsid w:val="00D94D41"/>
    <w:rsid w:val="00DC3817"/>
    <w:rsid w:val="00F365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76D0145"/>
  <w15:chartTrackingRefBased/>
  <w15:docId w15:val="{ECC0263C-F7AD-4727-800B-84CCA50272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0A4B2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LY"/>
    </w:rPr>
  </w:style>
  <w:style w:type="character" w:customStyle="1" w:styleId="s5">
    <w:name w:val="s5"/>
    <w:basedOn w:val="DefaultParagraphFont"/>
    <w:rsid w:val="000A4B28"/>
  </w:style>
  <w:style w:type="character" w:customStyle="1" w:styleId="apple-converted-space">
    <w:name w:val="apple-converted-space"/>
    <w:basedOn w:val="DefaultParagraphFont"/>
    <w:rsid w:val="000A4B28"/>
  </w:style>
  <w:style w:type="character" w:customStyle="1" w:styleId="s4">
    <w:name w:val="s4"/>
    <w:basedOn w:val="DefaultParagraphFont"/>
    <w:rsid w:val="000A4B28"/>
  </w:style>
  <w:style w:type="character" w:customStyle="1" w:styleId="s6">
    <w:name w:val="s6"/>
    <w:basedOn w:val="DefaultParagraphFont"/>
    <w:rsid w:val="000A4B28"/>
  </w:style>
  <w:style w:type="paragraph" w:styleId="ListParagraph">
    <w:name w:val="List Paragraph"/>
    <w:basedOn w:val="Normal"/>
    <w:uiPriority w:val="34"/>
    <w:qFormat/>
    <w:rsid w:val="00980364"/>
    <w:pPr>
      <w:ind w:left="720"/>
      <w:contextualSpacing/>
    </w:pPr>
  </w:style>
  <w:style w:type="character" w:styleId="LineNumber">
    <w:name w:val="line number"/>
    <w:basedOn w:val="DefaultParagraphFont"/>
    <w:uiPriority w:val="99"/>
    <w:semiHidden/>
    <w:unhideWhenUsed/>
    <w:rsid w:val="00CF0D82"/>
  </w:style>
  <w:style w:type="paragraph" w:styleId="Footer">
    <w:name w:val="footer"/>
    <w:basedOn w:val="Normal"/>
    <w:link w:val="FooterChar"/>
    <w:uiPriority w:val="99"/>
    <w:unhideWhenUsed/>
    <w:rsid w:val="0072115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21155"/>
  </w:style>
  <w:style w:type="character" w:styleId="PageNumber">
    <w:name w:val="page number"/>
    <w:basedOn w:val="DefaultParagraphFont"/>
    <w:uiPriority w:val="99"/>
    <w:semiHidden/>
    <w:unhideWhenUsed/>
    <w:rsid w:val="00721155"/>
  </w:style>
  <w:style w:type="paragraph" w:styleId="Header">
    <w:name w:val="header"/>
    <w:basedOn w:val="Normal"/>
    <w:link w:val="HeaderChar"/>
    <w:uiPriority w:val="99"/>
    <w:unhideWhenUsed/>
    <w:rsid w:val="0072115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2115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939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88539">
          <w:marLeft w:val="5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199227">
          <w:marLeft w:val="5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016391">
          <w:marLeft w:val="5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902202">
          <w:marLeft w:val="5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170035">
          <w:marLeft w:val="5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706459">
          <w:marLeft w:val="5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602321">
          <w:marLeft w:val="5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914911">
          <w:marLeft w:val="5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784294">
          <w:marLeft w:val="5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045840">
          <w:marLeft w:val="5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643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92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8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9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8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09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3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81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06E1DA3-D9B0-5345-9113-FB7A3D7581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1266</Words>
  <Characters>7220</Characters>
  <Application>Microsoft Office Word</Application>
  <DocSecurity>0</DocSecurity>
  <Lines>60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Microsoft Office User</cp:lastModifiedBy>
  <cp:revision>2</cp:revision>
  <dcterms:created xsi:type="dcterms:W3CDTF">2022-06-20T20:16:00Z</dcterms:created>
  <dcterms:modified xsi:type="dcterms:W3CDTF">2022-06-20T20:16:00Z</dcterms:modified>
</cp:coreProperties>
</file>