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5FE0A2" w14:textId="77777777" w:rsidR="004A48EA" w:rsidRDefault="004A48EA" w:rsidP="004A48EA">
      <w:pPr>
        <w:tabs>
          <w:tab w:val="left" w:pos="5670"/>
          <w:tab w:val="left" w:pos="8460"/>
        </w:tabs>
        <w:ind w:left="630" w:right="720" w:hanging="630"/>
      </w:pPr>
      <w:r>
        <w:rPr>
          <w:noProof/>
        </w:rPr>
        <mc:AlternateContent>
          <mc:Choice Requires="wpg">
            <w:drawing>
              <wp:anchor distT="0" distB="0" distL="114300" distR="114300" simplePos="0" relativeHeight="251659264" behindDoc="0" locked="0" layoutInCell="1" allowOverlap="1" wp14:anchorId="09639C9F" wp14:editId="4D7C2CDF">
                <wp:simplePos x="0" y="0"/>
                <wp:positionH relativeFrom="page">
                  <wp:align>center</wp:align>
                </wp:positionH>
                <mc:AlternateContent>
                  <mc:Choice Requires="wp14">
                    <wp:positionV relativeFrom="page">
                      <wp14:pctPosVOffset>2300</wp14:pctPosVOffset>
                    </wp:positionV>
                  </mc:Choice>
                  <mc:Fallback>
                    <wp:positionV relativeFrom="page">
                      <wp:posOffset>231140</wp:posOffset>
                    </wp:positionV>
                  </mc:Fallback>
                </mc:AlternateContent>
                <wp:extent cx="7226935" cy="1215391"/>
                <wp:effectExtent l="0" t="0" r="0" b="1905"/>
                <wp:wrapNone/>
                <wp:docPr id="149" name="مجموعة 149"/>
                <wp:cNvGraphicFramePr/>
                <a:graphic xmlns:a="http://schemas.openxmlformats.org/drawingml/2006/main">
                  <a:graphicData uri="http://schemas.microsoft.com/office/word/2010/wordprocessingGroup">
                    <wpg:wgp>
                      <wpg:cNvGrpSpPr/>
                      <wpg:grpSpPr>
                        <a:xfrm flipH="1">
                          <a:off x="0" y="0"/>
                          <a:ext cx="7226935" cy="1215391"/>
                          <a:chOff x="0" y="-1"/>
                          <a:chExt cx="7315200" cy="1216153"/>
                        </a:xfrm>
                      </wpg:grpSpPr>
                      <wps:wsp>
                        <wps:cNvPr id="150" name="مستطيل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مستطيل 151"/>
                        <wps:cNvSpPr/>
                        <wps:spPr>
                          <a:xfrm>
                            <a:off x="0" y="0"/>
                            <a:ext cx="7315200" cy="1216152"/>
                          </a:xfrm>
                          <a:prstGeom prst="rect">
                            <a:avLst/>
                          </a:prstGeom>
                          <a:blipFill>
                            <a:blip r:embed="rId10"/>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12100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9301D14" id="مجموعة 149" o:spid="_x0000_s1026" style="position:absolute;margin-left:0;margin-top:0;width:569.05pt;height:95.7pt;flip:x;z-index:251659264;mso-height-percent:121;mso-top-percent:23;mso-position-horizontal:center;mso-position-horizontal-relative:page;mso-position-vertical-relative:page;mso-height-percent:121;mso-top-percent:23"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">
                <v:shape id="مستطيل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5b9bd5 [3204]" stroked="f" strokeweight="1pt">
                  <v:stroke joinstyle="miter"/>
                  <v:path arrowok="t" o:connecttype="custom" o:connectlocs="0,0;7315200,0;7315200,1130373;3620757,733885;0,1092249;0,0" o:connectangles="0,0,0,0,0,0"/>
                </v:shape>
                <v:rect id="مستطيل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11" o:title="" recolor="t" rotate="t" type="frame"/>
                </v:rect>
                <w10:wrap anchorx="page" anchory="page"/>
              </v:group>
            </w:pict>
          </mc:Fallback>
        </mc:AlternateContent>
      </w:r>
    </w:p>
    <w:p w14:paraId="223974A1" w14:textId="77777777" w:rsidR="004A48EA" w:rsidRDefault="00B55094" w:rsidP="004A48EA">
      <w:pPr>
        <w:rPr>
          <w:noProof/>
          <w:rtl/>
        </w:rPr>
      </w:pPr>
      <w:r>
        <w:rPr>
          <w:noProof/>
        </w:rPr>
        <w:drawing>
          <wp:anchor distT="0" distB="0" distL="114300" distR="114300" simplePos="0" relativeHeight="251661312" behindDoc="0" locked="0" layoutInCell="1" allowOverlap="1" wp14:anchorId="2FD23354" wp14:editId="2E07E440">
            <wp:simplePos x="0" y="0"/>
            <wp:positionH relativeFrom="margin">
              <wp:posOffset>-200025</wp:posOffset>
            </wp:positionH>
            <wp:positionV relativeFrom="paragraph">
              <wp:posOffset>157480</wp:posOffset>
            </wp:positionV>
            <wp:extent cx="1066800" cy="870585"/>
            <wp:effectExtent l="0" t="0" r="0" b="5715"/>
            <wp:wrapSquare wrapText="bothSides"/>
            <wp:docPr id="8" name="image3.png" descr="LIMU_logo.png"/>
            <wp:cNvGraphicFramePr/>
            <a:graphic xmlns:a="http://schemas.openxmlformats.org/drawingml/2006/main">
              <a:graphicData uri="http://schemas.openxmlformats.org/drawingml/2006/picture">
                <pic:pic xmlns:pic="http://schemas.openxmlformats.org/drawingml/2006/picture">
                  <pic:nvPicPr>
                    <pic:cNvPr id="87" name="image3.png" descr="LIMU_logo.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66800" cy="87058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0" locked="0" layoutInCell="1" allowOverlap="1" wp14:anchorId="7FCC30B4" wp14:editId="57757834">
            <wp:simplePos x="0" y="0"/>
            <wp:positionH relativeFrom="margin">
              <wp:posOffset>5200650</wp:posOffset>
            </wp:positionH>
            <wp:positionV relativeFrom="paragraph">
              <wp:posOffset>0</wp:posOffset>
            </wp:positionV>
            <wp:extent cx="1009650" cy="1409700"/>
            <wp:effectExtent l="0" t="0" r="0" b="0"/>
            <wp:wrapSquare wrapText="bothSides"/>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1009650" cy="1409700"/>
                    </a:xfrm>
                    <a:prstGeom prst="rect">
                      <a:avLst/>
                    </a:prstGeom>
                  </pic:spPr>
                </pic:pic>
              </a:graphicData>
            </a:graphic>
            <wp14:sizeRelH relativeFrom="margin">
              <wp14:pctWidth>0</wp14:pctWidth>
            </wp14:sizeRelH>
            <wp14:sizeRelV relativeFrom="margin">
              <wp14:pctHeight>0</wp14:pctHeight>
            </wp14:sizeRelV>
          </wp:anchor>
        </w:drawing>
      </w:r>
    </w:p>
    <w:p w14:paraId="113C0CCC" w14:textId="77777777" w:rsidR="004A48EA" w:rsidRPr="00E94335" w:rsidRDefault="004A48EA" w:rsidP="004A48EA">
      <w:pPr>
        <w:jc w:val="center"/>
        <w:rPr>
          <w:b/>
          <w:bCs/>
          <w:noProof/>
          <w:sz w:val="36"/>
          <w:szCs w:val="36"/>
        </w:rPr>
      </w:pPr>
      <w:r w:rsidRPr="00E94335">
        <w:rPr>
          <w:b/>
          <w:bCs/>
          <w:noProof/>
          <w:sz w:val="36"/>
          <w:szCs w:val="36"/>
        </w:rPr>
        <w:t>Libyian International Medical University</w:t>
      </w:r>
    </w:p>
    <w:p w14:paraId="47C3AC73" w14:textId="77777777" w:rsidR="004A48EA" w:rsidRPr="00A46C5B" w:rsidRDefault="004A48EA" w:rsidP="004A48EA">
      <w:pPr>
        <w:jc w:val="center"/>
        <w:rPr>
          <w:rFonts w:asciiTheme="majorBidi" w:hAnsiTheme="majorBidi" w:cstheme="majorBidi"/>
          <w:b/>
          <w:bCs/>
          <w:sz w:val="32"/>
          <w:szCs w:val="32"/>
        </w:rPr>
      </w:pPr>
      <w:r w:rsidRPr="00A46C5B">
        <w:rPr>
          <w:rFonts w:asciiTheme="majorBidi" w:hAnsiTheme="majorBidi" w:cstheme="majorBidi"/>
          <w:b/>
          <w:bCs/>
          <w:sz w:val="32"/>
          <w:szCs w:val="32"/>
        </w:rPr>
        <w:t xml:space="preserve">      </w:t>
      </w:r>
      <w:r>
        <w:rPr>
          <w:rFonts w:asciiTheme="majorBidi" w:hAnsiTheme="majorBidi" w:cstheme="majorBidi"/>
          <w:b/>
          <w:bCs/>
          <w:sz w:val="32"/>
          <w:szCs w:val="32"/>
        </w:rPr>
        <w:t xml:space="preserve">Faculty of Applied Medical Science </w:t>
      </w:r>
    </w:p>
    <w:p w14:paraId="38BB966A" w14:textId="77777777" w:rsidR="004A48EA" w:rsidRDefault="004A48EA" w:rsidP="004A48EA">
      <w:pPr>
        <w:jc w:val="center"/>
        <w:rPr>
          <w:noProof/>
        </w:rPr>
      </w:pPr>
    </w:p>
    <w:p w14:paraId="0F8623CC" w14:textId="77777777" w:rsidR="004A48EA" w:rsidRDefault="004A48EA" w:rsidP="004A48EA">
      <w:pPr>
        <w:rPr>
          <w:noProof/>
        </w:rPr>
      </w:pPr>
      <w:r>
        <w:rPr>
          <w:noProof/>
          <w:rtl/>
        </w:rPr>
        <w:br w:type="textWrapping" w:clear="all"/>
      </w:r>
    </w:p>
    <w:p w14:paraId="281800EF" w14:textId="77777777" w:rsidR="004A48EA" w:rsidRDefault="004A48EA" w:rsidP="004A48EA">
      <w:pPr>
        <w:rPr>
          <w:noProof/>
        </w:rPr>
      </w:pPr>
    </w:p>
    <w:p w14:paraId="3BE890AA" w14:textId="77777777" w:rsidR="004A48EA" w:rsidRDefault="004A48EA" w:rsidP="004A48EA">
      <w:pPr>
        <w:rPr>
          <w:noProof/>
          <w:rtl/>
        </w:rPr>
      </w:pPr>
    </w:p>
    <w:p w14:paraId="64029A4E" w14:textId="77777777" w:rsidR="004A48EA" w:rsidRDefault="004A48EA" w:rsidP="004A48EA">
      <w:pPr>
        <w:rPr>
          <w:noProof/>
          <w:rtl/>
        </w:rPr>
      </w:pPr>
    </w:p>
    <w:p w14:paraId="52E6864A" w14:textId="77777777" w:rsidR="004A48EA" w:rsidRDefault="004A48EA" w:rsidP="00763299">
      <w:pPr>
        <w:tabs>
          <w:tab w:val="left" w:pos="5666"/>
        </w:tabs>
        <w:jc w:val="center"/>
        <w:rPr>
          <w:rFonts w:asciiTheme="minorBidi" w:hAnsiTheme="minorBidi"/>
          <w:b/>
          <w:bCs/>
          <w:sz w:val="36"/>
          <w:szCs w:val="36"/>
        </w:rPr>
      </w:pPr>
      <w:r>
        <w:rPr>
          <w:rFonts w:asciiTheme="minorBidi" w:hAnsiTheme="minorBidi"/>
          <w:b/>
          <w:bCs/>
          <w:sz w:val="36"/>
          <w:szCs w:val="36"/>
        </w:rPr>
        <w:t>Incidence of A</w:t>
      </w:r>
      <w:r w:rsidRPr="004A48EA">
        <w:rPr>
          <w:rFonts w:asciiTheme="minorBidi" w:hAnsiTheme="minorBidi"/>
          <w:b/>
          <w:bCs/>
          <w:sz w:val="36"/>
          <w:szCs w:val="36"/>
        </w:rPr>
        <w:t>symptomati</w:t>
      </w:r>
      <w:r>
        <w:rPr>
          <w:rFonts w:asciiTheme="minorBidi" w:hAnsiTheme="minorBidi"/>
          <w:b/>
          <w:bCs/>
          <w:sz w:val="36"/>
          <w:szCs w:val="36"/>
        </w:rPr>
        <w:t>c Bacteriuria between Male and F</w:t>
      </w:r>
      <w:r w:rsidR="00763299">
        <w:rPr>
          <w:rFonts w:asciiTheme="minorBidi" w:hAnsiTheme="minorBidi"/>
          <w:b/>
          <w:bCs/>
          <w:sz w:val="36"/>
          <w:szCs w:val="36"/>
        </w:rPr>
        <w:t xml:space="preserve">emales </w:t>
      </w:r>
    </w:p>
    <w:p w14:paraId="70BAAA8F" w14:textId="77777777" w:rsidR="00763299" w:rsidRDefault="00763299" w:rsidP="00763299">
      <w:pPr>
        <w:tabs>
          <w:tab w:val="left" w:pos="5666"/>
        </w:tabs>
        <w:jc w:val="center"/>
        <w:rPr>
          <w:rFonts w:asciiTheme="minorBidi" w:hAnsiTheme="minorBidi"/>
          <w:b/>
          <w:bCs/>
          <w:sz w:val="36"/>
          <w:szCs w:val="36"/>
        </w:rPr>
      </w:pPr>
    </w:p>
    <w:p w14:paraId="442E1C72" w14:textId="77777777" w:rsidR="00763299" w:rsidRPr="00763299" w:rsidRDefault="00763299" w:rsidP="00763299">
      <w:pPr>
        <w:tabs>
          <w:tab w:val="left" w:pos="5666"/>
        </w:tabs>
        <w:jc w:val="center"/>
        <w:rPr>
          <w:rFonts w:asciiTheme="minorBidi" w:hAnsiTheme="minorBidi"/>
          <w:b/>
          <w:bCs/>
          <w:sz w:val="36"/>
          <w:szCs w:val="36"/>
        </w:rPr>
      </w:pPr>
    </w:p>
    <w:p w14:paraId="38061BDA" w14:textId="77777777" w:rsidR="004A48EA" w:rsidRDefault="004A48EA" w:rsidP="004A48EA">
      <w:pPr>
        <w:tabs>
          <w:tab w:val="left" w:pos="5666"/>
        </w:tabs>
        <w:jc w:val="center"/>
        <w:rPr>
          <w:rFonts w:asciiTheme="minorBidi" w:hAnsiTheme="minorBidi"/>
          <w:sz w:val="32"/>
          <w:szCs w:val="32"/>
          <w:lang w:val="en"/>
        </w:rPr>
      </w:pPr>
    </w:p>
    <w:p w14:paraId="5D675D40" w14:textId="77777777" w:rsidR="004A48EA" w:rsidRPr="00AA2C9E" w:rsidRDefault="004A48EA" w:rsidP="004A48EA">
      <w:pPr>
        <w:tabs>
          <w:tab w:val="left" w:pos="5666"/>
        </w:tabs>
        <w:jc w:val="center"/>
        <w:rPr>
          <w:rFonts w:asciiTheme="minorBidi" w:hAnsiTheme="minorBidi"/>
          <w:sz w:val="32"/>
          <w:szCs w:val="32"/>
        </w:rPr>
      </w:pPr>
      <w:r w:rsidRPr="00AA2C9E">
        <w:rPr>
          <w:rFonts w:asciiTheme="minorBidi" w:hAnsiTheme="minorBidi"/>
          <w:sz w:val="32"/>
          <w:szCs w:val="32"/>
          <w:lang w:val="en"/>
        </w:rPr>
        <w:t xml:space="preserve">Presented by  </w:t>
      </w:r>
    </w:p>
    <w:p w14:paraId="61713F08" w14:textId="77777777" w:rsidR="004A48EA" w:rsidRPr="00AA2C9E" w:rsidRDefault="004A48EA" w:rsidP="004A48EA">
      <w:pPr>
        <w:tabs>
          <w:tab w:val="left" w:pos="5666"/>
        </w:tabs>
        <w:jc w:val="center"/>
        <w:rPr>
          <w:rFonts w:asciiTheme="minorBidi" w:hAnsiTheme="minorBidi"/>
          <w:b/>
          <w:bCs/>
          <w:sz w:val="32"/>
          <w:szCs w:val="32"/>
        </w:rPr>
      </w:pPr>
      <w:proofErr w:type="spellStart"/>
      <w:r w:rsidRPr="00AA2C9E">
        <w:rPr>
          <w:rFonts w:asciiTheme="minorBidi" w:hAnsiTheme="minorBidi"/>
          <w:b/>
          <w:bCs/>
          <w:sz w:val="32"/>
          <w:szCs w:val="32"/>
          <w:lang w:val="en"/>
        </w:rPr>
        <w:t>Younus</w:t>
      </w:r>
      <w:proofErr w:type="spellEnd"/>
      <w:r w:rsidRPr="00AA2C9E">
        <w:rPr>
          <w:rFonts w:asciiTheme="minorBidi" w:hAnsiTheme="minorBidi"/>
          <w:b/>
          <w:bCs/>
          <w:sz w:val="32"/>
          <w:szCs w:val="32"/>
          <w:lang w:val="en"/>
        </w:rPr>
        <w:t xml:space="preserve"> </w:t>
      </w:r>
      <w:proofErr w:type="spellStart"/>
      <w:r w:rsidRPr="00AA2C9E">
        <w:rPr>
          <w:rFonts w:asciiTheme="minorBidi" w:hAnsiTheme="minorBidi"/>
          <w:b/>
          <w:bCs/>
          <w:sz w:val="32"/>
          <w:szCs w:val="32"/>
          <w:lang w:val="en"/>
        </w:rPr>
        <w:t>Azhar</w:t>
      </w:r>
      <w:proofErr w:type="spellEnd"/>
      <w:r w:rsidRPr="00AA2C9E">
        <w:rPr>
          <w:rFonts w:asciiTheme="minorBidi" w:hAnsiTheme="minorBidi"/>
          <w:b/>
          <w:bCs/>
          <w:sz w:val="32"/>
          <w:szCs w:val="32"/>
          <w:lang w:val="en"/>
        </w:rPr>
        <w:t xml:space="preserve"> Khan</w:t>
      </w:r>
    </w:p>
    <w:p w14:paraId="508C0D7E" w14:textId="77777777" w:rsidR="004A48EA" w:rsidRPr="00AA2C9E" w:rsidRDefault="004A48EA" w:rsidP="004A48EA">
      <w:pPr>
        <w:tabs>
          <w:tab w:val="left" w:pos="5666"/>
        </w:tabs>
        <w:jc w:val="center"/>
        <w:rPr>
          <w:rFonts w:asciiTheme="minorBidi" w:hAnsiTheme="minorBidi"/>
          <w:sz w:val="32"/>
          <w:szCs w:val="32"/>
          <w:lang w:val="en"/>
        </w:rPr>
      </w:pPr>
      <w:r w:rsidRPr="00AA2C9E">
        <w:rPr>
          <w:rFonts w:asciiTheme="minorBidi" w:hAnsiTheme="minorBidi"/>
          <w:sz w:val="32"/>
          <w:szCs w:val="32"/>
          <w:lang w:val="en"/>
        </w:rPr>
        <w:t>2424</w:t>
      </w:r>
    </w:p>
    <w:p w14:paraId="27EE70B8" w14:textId="77777777" w:rsidR="004A48EA" w:rsidRPr="00AA2C9E" w:rsidRDefault="001848D2" w:rsidP="004A48EA">
      <w:pPr>
        <w:tabs>
          <w:tab w:val="left" w:pos="5666"/>
        </w:tabs>
        <w:jc w:val="center"/>
        <w:rPr>
          <w:rFonts w:asciiTheme="minorBidi" w:hAnsiTheme="minorBidi"/>
          <w:sz w:val="32"/>
          <w:szCs w:val="32"/>
        </w:rPr>
      </w:pPr>
      <w:r w:rsidRPr="00AA2C9E">
        <w:rPr>
          <w:rFonts w:asciiTheme="minorBidi" w:hAnsiTheme="minorBidi"/>
          <w:sz w:val="32"/>
          <w:szCs w:val="32"/>
        </w:rPr>
        <w:t>3</w:t>
      </w:r>
      <w:r w:rsidRPr="00AA2C9E">
        <w:rPr>
          <w:rFonts w:asciiTheme="minorBidi" w:hAnsiTheme="minorBidi"/>
          <w:sz w:val="32"/>
          <w:szCs w:val="32"/>
          <w:vertAlign w:val="superscript"/>
        </w:rPr>
        <w:t>r</w:t>
      </w:r>
      <w:r w:rsidR="004A48EA" w:rsidRPr="00AA2C9E">
        <w:rPr>
          <w:rFonts w:asciiTheme="minorBidi" w:hAnsiTheme="minorBidi"/>
          <w:sz w:val="32"/>
          <w:szCs w:val="32"/>
          <w:vertAlign w:val="superscript"/>
        </w:rPr>
        <w:t>d</w:t>
      </w:r>
      <w:r w:rsidRPr="00AA2C9E">
        <w:rPr>
          <w:rFonts w:asciiTheme="minorBidi" w:hAnsiTheme="minorBidi"/>
          <w:sz w:val="32"/>
          <w:szCs w:val="32"/>
        </w:rPr>
        <w:t xml:space="preserve"> year student </w:t>
      </w:r>
      <w:r w:rsidR="004A48EA" w:rsidRPr="00AA2C9E">
        <w:rPr>
          <w:rFonts w:asciiTheme="minorBidi" w:hAnsiTheme="minorBidi"/>
          <w:sz w:val="32"/>
          <w:szCs w:val="32"/>
        </w:rPr>
        <w:t xml:space="preserve"> </w:t>
      </w:r>
    </w:p>
    <w:p w14:paraId="00B09EDE" w14:textId="5322ECBE" w:rsidR="00452B38" w:rsidRPr="00AA2C9E" w:rsidRDefault="00452B38" w:rsidP="00452B38">
      <w:pPr>
        <w:tabs>
          <w:tab w:val="left" w:pos="5666"/>
        </w:tabs>
        <w:jc w:val="center"/>
        <w:rPr>
          <w:rFonts w:ascii="Arial" w:hAnsi="Arial" w:cs="Arial"/>
          <w:sz w:val="32"/>
          <w:szCs w:val="32"/>
        </w:rPr>
      </w:pPr>
      <w:r w:rsidRPr="00AA2C9E">
        <w:rPr>
          <w:rFonts w:ascii="Arial" w:hAnsi="Arial" w:cs="Arial"/>
          <w:b/>
          <w:bCs/>
          <w:sz w:val="32"/>
          <w:szCs w:val="32"/>
        </w:rPr>
        <w:t>Supervisor</w:t>
      </w:r>
      <w:r w:rsidRPr="00AA2C9E">
        <w:rPr>
          <w:rFonts w:ascii="Arial" w:hAnsi="Arial" w:cs="Arial"/>
          <w:sz w:val="32"/>
          <w:szCs w:val="32"/>
        </w:rPr>
        <w:t>:</w:t>
      </w:r>
      <w:r w:rsidR="00AA2C9E" w:rsidRPr="00AA2C9E">
        <w:rPr>
          <w:rFonts w:ascii="Arial" w:hAnsi="Arial" w:cs="Arial"/>
          <w:sz w:val="32"/>
          <w:szCs w:val="32"/>
        </w:rPr>
        <w:t xml:space="preserve"> </w:t>
      </w:r>
      <w:proofErr w:type="spellStart"/>
      <w:r w:rsidRPr="00AA2C9E">
        <w:rPr>
          <w:rFonts w:ascii="Arial" w:hAnsi="Arial" w:cs="Arial"/>
          <w:sz w:val="32"/>
          <w:szCs w:val="32"/>
          <w:lang w:val="en-GB"/>
        </w:rPr>
        <w:t>Dr.</w:t>
      </w:r>
      <w:proofErr w:type="spellEnd"/>
      <w:r w:rsidRPr="00AA2C9E">
        <w:rPr>
          <w:rFonts w:ascii="Arial" w:hAnsi="Arial" w:cs="Arial"/>
          <w:sz w:val="32"/>
          <w:szCs w:val="32"/>
          <w:lang w:val="en-GB"/>
        </w:rPr>
        <w:t xml:space="preserve"> </w:t>
      </w:r>
      <w:proofErr w:type="spellStart"/>
      <w:r w:rsidRPr="00AA2C9E">
        <w:rPr>
          <w:rFonts w:ascii="Arial" w:hAnsi="Arial" w:cs="Arial"/>
          <w:sz w:val="32"/>
          <w:szCs w:val="32"/>
          <w:lang w:val="en-GB"/>
        </w:rPr>
        <w:t>Khadiga</w:t>
      </w:r>
      <w:proofErr w:type="spellEnd"/>
      <w:r w:rsidRPr="00AA2C9E">
        <w:rPr>
          <w:rFonts w:ascii="Arial" w:hAnsi="Arial" w:cs="Arial"/>
          <w:sz w:val="32"/>
          <w:szCs w:val="32"/>
          <w:lang w:val="en-GB"/>
        </w:rPr>
        <w:t xml:space="preserve"> Mansur </w:t>
      </w:r>
    </w:p>
    <w:p w14:paraId="12CB6386" w14:textId="7153AD7D" w:rsidR="00452B38" w:rsidRPr="00AA2C9E" w:rsidRDefault="00452B38" w:rsidP="00452B38">
      <w:pPr>
        <w:tabs>
          <w:tab w:val="left" w:pos="5666"/>
        </w:tabs>
        <w:jc w:val="center"/>
        <w:rPr>
          <w:rFonts w:ascii="Arial" w:hAnsi="Arial" w:cs="Arial"/>
          <w:sz w:val="32"/>
          <w:szCs w:val="32"/>
        </w:rPr>
      </w:pPr>
      <w:r w:rsidRPr="00AA2C9E">
        <w:rPr>
          <w:rFonts w:ascii="Arial" w:hAnsi="Arial" w:cs="Arial"/>
          <w:sz w:val="32"/>
          <w:szCs w:val="32"/>
        </w:rPr>
        <w:t xml:space="preserve"> </w:t>
      </w:r>
      <w:r w:rsidR="00AA2C9E" w:rsidRPr="00AA2C9E">
        <w:rPr>
          <w:rFonts w:ascii="Arial" w:hAnsi="Arial" w:cs="Arial"/>
          <w:b/>
          <w:bCs/>
          <w:sz w:val="32"/>
          <w:szCs w:val="32"/>
        </w:rPr>
        <w:t>Assistant</w:t>
      </w:r>
      <w:r w:rsidRPr="00AA2C9E">
        <w:rPr>
          <w:rFonts w:ascii="Arial" w:hAnsi="Arial" w:cs="Arial"/>
          <w:sz w:val="32"/>
          <w:szCs w:val="32"/>
        </w:rPr>
        <w:t>:</w:t>
      </w:r>
      <w:r w:rsidR="00AA2C9E" w:rsidRPr="00AA2C9E">
        <w:rPr>
          <w:rFonts w:ascii="Arial" w:hAnsi="Arial" w:cs="Arial"/>
          <w:sz w:val="32"/>
          <w:szCs w:val="32"/>
        </w:rPr>
        <w:t xml:space="preserve"> </w:t>
      </w:r>
      <w:r w:rsidRPr="00AA2C9E">
        <w:rPr>
          <w:rFonts w:ascii="Arial" w:hAnsi="Arial" w:cs="Arial"/>
          <w:sz w:val="32"/>
          <w:szCs w:val="32"/>
        </w:rPr>
        <w:t>Dr.</w:t>
      </w:r>
      <w:r w:rsidR="00AA2C9E" w:rsidRPr="00AA2C9E">
        <w:rPr>
          <w:rFonts w:ascii="Arial" w:hAnsi="Arial" w:cs="Arial"/>
          <w:sz w:val="32"/>
          <w:szCs w:val="32"/>
        </w:rPr>
        <w:t xml:space="preserve"> </w:t>
      </w:r>
      <w:r w:rsidRPr="00AA2C9E">
        <w:rPr>
          <w:rFonts w:ascii="Arial" w:hAnsi="Arial" w:cs="Arial"/>
          <w:sz w:val="32"/>
          <w:szCs w:val="32"/>
        </w:rPr>
        <w:t xml:space="preserve">Ahmed </w:t>
      </w:r>
      <w:proofErr w:type="spellStart"/>
      <w:r w:rsidRPr="00AA2C9E">
        <w:rPr>
          <w:rFonts w:ascii="Arial" w:hAnsi="Arial" w:cs="Arial"/>
          <w:sz w:val="32"/>
          <w:szCs w:val="32"/>
        </w:rPr>
        <w:t>Aljibani</w:t>
      </w:r>
      <w:proofErr w:type="spellEnd"/>
    </w:p>
    <w:p w14:paraId="01670370" w14:textId="43FD8E94" w:rsidR="004A48EA" w:rsidRPr="00AA2C9E" w:rsidRDefault="00452B38" w:rsidP="00452B38">
      <w:pPr>
        <w:tabs>
          <w:tab w:val="left" w:pos="5666"/>
        </w:tabs>
        <w:jc w:val="center"/>
        <w:rPr>
          <w:rFonts w:ascii="Arial" w:hAnsi="Arial" w:cs="Arial"/>
          <w:b/>
          <w:bCs/>
          <w:sz w:val="32"/>
          <w:szCs w:val="32"/>
        </w:rPr>
      </w:pPr>
      <w:r w:rsidRPr="00AA2C9E">
        <w:rPr>
          <w:rFonts w:ascii="Arial" w:hAnsi="Arial" w:cs="Arial"/>
          <w:b/>
          <w:bCs/>
          <w:sz w:val="32"/>
          <w:szCs w:val="32"/>
        </w:rPr>
        <w:t>Date</w:t>
      </w:r>
      <w:r w:rsidRPr="00AA2C9E">
        <w:rPr>
          <w:rFonts w:ascii="Arial" w:hAnsi="Arial" w:cs="Arial"/>
          <w:sz w:val="32"/>
          <w:szCs w:val="32"/>
        </w:rPr>
        <w:t>: 20/6/2022</w:t>
      </w:r>
    </w:p>
    <w:p w14:paraId="36D6E020" w14:textId="77777777" w:rsidR="004A48EA" w:rsidRDefault="004A48EA">
      <w:pPr>
        <w:rPr>
          <w:sz w:val="30"/>
          <w:szCs w:val="30"/>
        </w:rPr>
      </w:pPr>
    </w:p>
    <w:p w14:paraId="6C60FA26" w14:textId="77777777" w:rsidR="004A48EA" w:rsidRDefault="004A48EA">
      <w:pPr>
        <w:rPr>
          <w:sz w:val="30"/>
          <w:szCs w:val="30"/>
        </w:rPr>
      </w:pPr>
    </w:p>
    <w:p w14:paraId="5F696B6E" w14:textId="77777777" w:rsidR="004A48EA" w:rsidRDefault="004A48EA">
      <w:pPr>
        <w:rPr>
          <w:sz w:val="30"/>
          <w:szCs w:val="30"/>
        </w:rPr>
      </w:pPr>
    </w:p>
    <w:p w14:paraId="6A4B3CE4" w14:textId="77777777" w:rsidR="00763299" w:rsidRDefault="00763299">
      <w:pPr>
        <w:rPr>
          <w:sz w:val="30"/>
          <w:szCs w:val="30"/>
        </w:rPr>
      </w:pPr>
    </w:p>
    <w:p w14:paraId="636BE02D" w14:textId="2CA08567" w:rsidR="00B55094" w:rsidRPr="00AA2C9E" w:rsidRDefault="00AA2C9E">
      <w:pPr>
        <w:rPr>
          <w:rFonts w:asciiTheme="minorBidi" w:hAnsiTheme="minorBidi"/>
          <w:b/>
          <w:bCs/>
          <w:sz w:val="28"/>
          <w:szCs w:val="28"/>
        </w:rPr>
      </w:pPr>
      <w:r w:rsidRPr="00AA2C9E">
        <w:rPr>
          <w:rFonts w:asciiTheme="minorBidi" w:hAnsiTheme="minorBidi"/>
          <w:b/>
          <w:bCs/>
          <w:sz w:val="28"/>
          <w:szCs w:val="28"/>
        </w:rPr>
        <w:t>Abstract</w:t>
      </w:r>
    </w:p>
    <w:p w14:paraId="3C840706" w14:textId="77777777" w:rsidR="002A0FAB" w:rsidRPr="00AA2C9E" w:rsidRDefault="002A0FAB" w:rsidP="00AA2C9E">
      <w:pPr>
        <w:autoSpaceDE w:val="0"/>
        <w:autoSpaceDN w:val="0"/>
        <w:adjustRightInd w:val="0"/>
        <w:spacing w:after="0" w:line="240" w:lineRule="auto"/>
        <w:jc w:val="both"/>
        <w:rPr>
          <w:rFonts w:asciiTheme="minorBidi" w:hAnsiTheme="minorBidi"/>
          <w:sz w:val="24"/>
          <w:szCs w:val="24"/>
        </w:rPr>
      </w:pPr>
      <w:r w:rsidRPr="00AA2C9E">
        <w:rPr>
          <w:rFonts w:asciiTheme="minorBidi" w:hAnsiTheme="minorBidi"/>
          <w:sz w:val="24"/>
          <w:szCs w:val="24"/>
        </w:rPr>
        <w:t>Asymptomatic bacteriuria, or asymptomatic urinary infection, is bacteria present in urine in the absence of clinical signs or symptoms of urinary infection in the host.</w:t>
      </w:r>
    </w:p>
    <w:p w14:paraId="300E4181" w14:textId="77777777" w:rsidR="002A0FAB" w:rsidRPr="00AA2C9E" w:rsidRDefault="002A0FAB" w:rsidP="00AA2C9E">
      <w:pPr>
        <w:autoSpaceDE w:val="0"/>
        <w:autoSpaceDN w:val="0"/>
        <w:adjustRightInd w:val="0"/>
        <w:spacing w:after="0" w:line="240" w:lineRule="auto"/>
        <w:jc w:val="both"/>
        <w:rPr>
          <w:rFonts w:asciiTheme="minorBidi" w:hAnsiTheme="minorBidi"/>
          <w:sz w:val="24"/>
          <w:szCs w:val="24"/>
        </w:rPr>
      </w:pPr>
      <w:r w:rsidRPr="00AA2C9E">
        <w:rPr>
          <w:rFonts w:asciiTheme="minorBidi" w:hAnsiTheme="minorBidi"/>
          <w:sz w:val="24"/>
          <w:szCs w:val="24"/>
        </w:rPr>
        <w:t>Asymptomatic bacteriuria is common, with varying prevalence by age, sex, sexual activity, and the presence of genitourinary abnormalities. Escherichia coli and gram-negative bacilli are the most common organisms isolated from patients with asymptomatic bacteriuria. This study aims to detect the incidence of asymptomatic bacteriuria between male and females of Libyan International Medical University students. The findings of this report study were obtained from Medical students at 3</w:t>
      </w:r>
      <w:r w:rsidRPr="00AA2C9E">
        <w:rPr>
          <w:rFonts w:asciiTheme="minorBidi" w:hAnsiTheme="minorBidi"/>
          <w:sz w:val="24"/>
          <w:szCs w:val="24"/>
          <w:vertAlign w:val="superscript"/>
        </w:rPr>
        <w:t>rd</w:t>
      </w:r>
      <w:r w:rsidRPr="00AA2C9E">
        <w:rPr>
          <w:rFonts w:asciiTheme="minorBidi" w:hAnsiTheme="minorBidi"/>
          <w:sz w:val="24"/>
          <w:szCs w:val="24"/>
        </w:rPr>
        <w:t xml:space="preserve"> year. Who were both genders, male and female, exactly 12 female and 12 </w:t>
      </w:r>
      <w:proofErr w:type="gramStart"/>
      <w:r w:rsidRPr="00AA2C9E">
        <w:rPr>
          <w:rFonts w:asciiTheme="minorBidi" w:hAnsiTheme="minorBidi"/>
          <w:sz w:val="24"/>
          <w:szCs w:val="24"/>
        </w:rPr>
        <w:t>males.</w:t>
      </w:r>
      <w:proofErr w:type="gramEnd"/>
      <w:r w:rsidRPr="00AA2C9E">
        <w:rPr>
          <w:rFonts w:asciiTheme="minorBidi" w:hAnsiTheme="minorBidi"/>
          <w:sz w:val="24"/>
          <w:szCs w:val="24"/>
        </w:rPr>
        <w:t xml:space="preserve"> Patient’s samples were examined by urine culture and grams staining at the microbiology lab. There were</w:t>
      </w:r>
      <w:r w:rsidRPr="00AA2C9E">
        <w:rPr>
          <w:rFonts w:asciiTheme="minorBidi" w:hAnsiTheme="minorBidi"/>
          <w:sz w:val="24"/>
          <w:szCs w:val="24"/>
          <w:lang w:bidi="ar-LY"/>
        </w:rPr>
        <w:t xml:space="preserve"> 24 samples in total, 9 male samples and 2 female samples showed no growth, while only 3 male samples and 10 female samples exhibited growth. Therefore, the P-value of asymptomatic bacteriuria between male and females were (0.004).</w:t>
      </w:r>
      <w:r w:rsidRPr="00AA2C9E">
        <w:rPr>
          <w:rFonts w:asciiTheme="minorBidi" w:hAnsiTheme="minorBidi"/>
          <w:sz w:val="24"/>
          <w:szCs w:val="24"/>
        </w:rPr>
        <w:t xml:space="preserve"> The incidences of asymptomatic bacteriuria in the females are significantly higher than males. </w:t>
      </w:r>
    </w:p>
    <w:p w14:paraId="2DF3C0EA" w14:textId="77777777" w:rsidR="002A0FAB" w:rsidRDefault="002A0FAB">
      <w:pPr>
        <w:rPr>
          <w:sz w:val="30"/>
          <w:szCs w:val="30"/>
        </w:rPr>
      </w:pPr>
    </w:p>
    <w:p w14:paraId="7B3C9CAF" w14:textId="77777777" w:rsidR="00B55094" w:rsidRDefault="00B55094">
      <w:pPr>
        <w:rPr>
          <w:sz w:val="30"/>
          <w:szCs w:val="30"/>
        </w:rPr>
      </w:pPr>
    </w:p>
    <w:p w14:paraId="5F53D0F2" w14:textId="77777777" w:rsidR="00B55094" w:rsidRDefault="00B55094">
      <w:pPr>
        <w:rPr>
          <w:sz w:val="30"/>
          <w:szCs w:val="30"/>
        </w:rPr>
      </w:pPr>
    </w:p>
    <w:p w14:paraId="2D83B8FE" w14:textId="77777777" w:rsidR="00B55094" w:rsidRDefault="00B55094">
      <w:pPr>
        <w:rPr>
          <w:sz w:val="30"/>
          <w:szCs w:val="30"/>
        </w:rPr>
      </w:pPr>
    </w:p>
    <w:p w14:paraId="315CC363" w14:textId="77777777" w:rsidR="00B55094" w:rsidRDefault="00B55094">
      <w:pPr>
        <w:rPr>
          <w:sz w:val="30"/>
          <w:szCs w:val="30"/>
        </w:rPr>
      </w:pPr>
    </w:p>
    <w:p w14:paraId="4EC08202" w14:textId="77777777" w:rsidR="00B55094" w:rsidRDefault="00B55094">
      <w:pPr>
        <w:rPr>
          <w:sz w:val="30"/>
          <w:szCs w:val="30"/>
        </w:rPr>
      </w:pPr>
    </w:p>
    <w:p w14:paraId="4A4866C9" w14:textId="77777777" w:rsidR="00B55094" w:rsidRDefault="00B55094">
      <w:pPr>
        <w:rPr>
          <w:sz w:val="30"/>
          <w:szCs w:val="30"/>
        </w:rPr>
      </w:pPr>
    </w:p>
    <w:p w14:paraId="569C019D" w14:textId="77777777" w:rsidR="00B55094" w:rsidRDefault="00B55094">
      <w:pPr>
        <w:rPr>
          <w:sz w:val="30"/>
          <w:szCs w:val="30"/>
        </w:rPr>
      </w:pPr>
    </w:p>
    <w:p w14:paraId="39F6C0A6" w14:textId="77777777" w:rsidR="00B55094" w:rsidRDefault="00B55094">
      <w:pPr>
        <w:rPr>
          <w:sz w:val="30"/>
          <w:szCs w:val="30"/>
        </w:rPr>
      </w:pPr>
    </w:p>
    <w:p w14:paraId="4A496743" w14:textId="77777777" w:rsidR="00B55094" w:rsidRDefault="00B55094">
      <w:pPr>
        <w:rPr>
          <w:sz w:val="30"/>
          <w:szCs w:val="30"/>
        </w:rPr>
      </w:pPr>
    </w:p>
    <w:p w14:paraId="7D0B4FB3" w14:textId="77777777" w:rsidR="00B55094" w:rsidRDefault="00B55094">
      <w:pPr>
        <w:rPr>
          <w:sz w:val="30"/>
          <w:szCs w:val="30"/>
        </w:rPr>
      </w:pPr>
    </w:p>
    <w:p w14:paraId="35FD887A" w14:textId="77777777" w:rsidR="00B55094" w:rsidRDefault="00B55094">
      <w:pPr>
        <w:rPr>
          <w:sz w:val="30"/>
          <w:szCs w:val="30"/>
        </w:rPr>
      </w:pPr>
    </w:p>
    <w:p w14:paraId="544F4A09" w14:textId="77777777" w:rsidR="00AA2C9E" w:rsidRDefault="00AA2C9E">
      <w:pPr>
        <w:rPr>
          <w:sz w:val="30"/>
          <w:szCs w:val="30"/>
        </w:rPr>
      </w:pPr>
    </w:p>
    <w:p w14:paraId="2CD7C2BA" w14:textId="62CEE45F" w:rsidR="0045411B" w:rsidRPr="00AA2C9E" w:rsidRDefault="00AA2C9E">
      <w:pPr>
        <w:rPr>
          <w:rFonts w:asciiTheme="minorBidi" w:hAnsiTheme="minorBidi"/>
          <w:b/>
          <w:bCs/>
          <w:sz w:val="28"/>
          <w:szCs w:val="28"/>
          <w:rtl/>
        </w:rPr>
      </w:pPr>
      <w:r w:rsidRPr="00AA2C9E">
        <w:rPr>
          <w:rFonts w:asciiTheme="minorBidi" w:hAnsiTheme="minorBidi"/>
          <w:b/>
          <w:bCs/>
          <w:sz w:val="28"/>
          <w:szCs w:val="28"/>
        </w:rPr>
        <w:lastRenderedPageBreak/>
        <w:t>1. Introduction</w:t>
      </w:r>
    </w:p>
    <w:p w14:paraId="6C562F23" w14:textId="77777777" w:rsidR="00AF272D" w:rsidRPr="001429F7" w:rsidRDefault="0045411B" w:rsidP="00AA2C9E">
      <w:pPr>
        <w:ind w:firstLine="720"/>
        <w:jc w:val="both"/>
        <w:rPr>
          <w:rFonts w:asciiTheme="minorBidi" w:hAnsiTheme="minorBidi"/>
          <w:sz w:val="26"/>
          <w:szCs w:val="26"/>
          <w:lang w:bidi="ar-LY"/>
        </w:rPr>
      </w:pPr>
      <w:r w:rsidRPr="00AA2C9E">
        <w:rPr>
          <w:rFonts w:asciiTheme="minorBidi" w:hAnsiTheme="minorBidi"/>
          <w:sz w:val="24"/>
          <w:szCs w:val="24"/>
        </w:rPr>
        <w:t>Asymptomatic bacteriuria, also referred to as bacteriuria or asymptoma</w:t>
      </w:r>
      <w:r w:rsidR="00CA5FC1" w:rsidRPr="00AA2C9E">
        <w:rPr>
          <w:rFonts w:asciiTheme="minorBidi" w:hAnsiTheme="minorBidi"/>
          <w:sz w:val="24"/>
          <w:szCs w:val="24"/>
        </w:rPr>
        <w:t>tic urinary infection, is a presence of bacteria in the normally sterile urine of the bladder or kidneys, together with the absence of clinical signs or symptoms attributable to urinary tract infections. It</w:t>
      </w:r>
      <w:r w:rsidRPr="00AA2C9E">
        <w:rPr>
          <w:rFonts w:asciiTheme="minorBidi" w:hAnsiTheme="minorBidi"/>
          <w:sz w:val="24"/>
          <w:szCs w:val="24"/>
        </w:rPr>
        <w:t xml:space="preserve"> </w:t>
      </w:r>
      <w:r w:rsidR="00CA5FC1" w:rsidRPr="00AA2C9E">
        <w:rPr>
          <w:rFonts w:asciiTheme="minorBidi" w:hAnsiTheme="minorBidi"/>
          <w:sz w:val="24"/>
          <w:szCs w:val="24"/>
        </w:rPr>
        <w:t>commonly found</w:t>
      </w:r>
      <w:r w:rsidRPr="00AA2C9E">
        <w:rPr>
          <w:rFonts w:asciiTheme="minorBidi" w:hAnsiTheme="minorBidi"/>
          <w:sz w:val="24"/>
          <w:szCs w:val="24"/>
        </w:rPr>
        <w:t xml:space="preserve"> in healthy women, and in both men and women with abnormalities of the genitourinary tract. </w:t>
      </w:r>
      <w:r w:rsidR="00AF272D" w:rsidRPr="00AA2C9E">
        <w:rPr>
          <w:rFonts w:asciiTheme="minorBidi" w:hAnsiTheme="minorBidi"/>
          <w:sz w:val="24"/>
          <w:szCs w:val="24"/>
        </w:rPr>
        <w:t>Individuals with underlying genitourinary abnormalities, including indwelling devices, may also have a high frequency of asymptomatic bacteriuria, irrespective of age or gender</w:t>
      </w:r>
      <w:r w:rsidR="00AF272D" w:rsidRPr="001429F7">
        <w:rPr>
          <w:rFonts w:asciiTheme="minorBidi" w:hAnsiTheme="minorBidi"/>
          <w:sz w:val="26"/>
          <w:szCs w:val="26"/>
        </w:rPr>
        <w:t>.</w:t>
      </w:r>
      <w:r w:rsidR="003F2EC9" w:rsidRPr="001429F7">
        <w:rPr>
          <w:rFonts w:asciiTheme="minorBidi" w:hAnsiTheme="minorBidi"/>
          <w:sz w:val="26"/>
          <w:szCs w:val="26"/>
          <w:vertAlign w:val="superscript"/>
        </w:rPr>
        <w:t>1</w:t>
      </w:r>
    </w:p>
    <w:p w14:paraId="415B3C30" w14:textId="77777777" w:rsidR="0045411B" w:rsidRPr="001429F7" w:rsidRDefault="0045411B" w:rsidP="00AA2C9E">
      <w:pPr>
        <w:ind w:firstLine="720"/>
        <w:jc w:val="both"/>
        <w:rPr>
          <w:rFonts w:asciiTheme="minorBidi" w:hAnsiTheme="minorBidi"/>
          <w:sz w:val="26"/>
          <w:szCs w:val="26"/>
          <w:rtl/>
        </w:rPr>
      </w:pPr>
      <w:r w:rsidRPr="00AA2C9E">
        <w:rPr>
          <w:rFonts w:asciiTheme="minorBidi" w:hAnsiTheme="minorBidi"/>
          <w:sz w:val="24"/>
          <w:szCs w:val="24"/>
        </w:rPr>
        <w:t>Asymptomatic bacteriuria is identified when voided urine specimens have at least 10</w:t>
      </w:r>
      <w:r w:rsidRPr="00AA2C9E">
        <w:rPr>
          <w:rFonts w:asciiTheme="minorBidi" w:hAnsiTheme="minorBidi"/>
          <w:sz w:val="24"/>
          <w:szCs w:val="24"/>
          <w:vertAlign w:val="superscript"/>
        </w:rPr>
        <w:t>5</w:t>
      </w:r>
      <w:r w:rsidRPr="00AA2C9E">
        <w:rPr>
          <w:rFonts w:asciiTheme="minorBidi" w:hAnsiTheme="minorBidi"/>
          <w:sz w:val="24"/>
          <w:szCs w:val="24"/>
        </w:rPr>
        <w:t xml:space="preserve"> </w:t>
      </w:r>
      <w:proofErr w:type="spellStart"/>
      <w:r w:rsidRPr="00AA2C9E">
        <w:rPr>
          <w:rFonts w:asciiTheme="minorBidi" w:hAnsiTheme="minorBidi"/>
          <w:sz w:val="24"/>
          <w:szCs w:val="24"/>
        </w:rPr>
        <w:t>cfu</w:t>
      </w:r>
      <w:proofErr w:type="spellEnd"/>
      <w:r w:rsidRPr="00AA2C9E">
        <w:rPr>
          <w:rFonts w:asciiTheme="minorBidi" w:hAnsiTheme="minorBidi"/>
          <w:sz w:val="24"/>
          <w:szCs w:val="24"/>
        </w:rPr>
        <w:t xml:space="preserve">/ml of a </w:t>
      </w:r>
      <w:proofErr w:type="spellStart"/>
      <w:r w:rsidRPr="00AA2C9E">
        <w:rPr>
          <w:rFonts w:asciiTheme="minorBidi" w:hAnsiTheme="minorBidi"/>
          <w:sz w:val="24"/>
          <w:szCs w:val="24"/>
        </w:rPr>
        <w:t>uropathogen</w:t>
      </w:r>
      <w:proofErr w:type="spellEnd"/>
      <w:r w:rsidRPr="00AA2C9E">
        <w:rPr>
          <w:rFonts w:asciiTheme="minorBidi" w:hAnsiTheme="minorBidi"/>
          <w:sz w:val="24"/>
          <w:szCs w:val="24"/>
        </w:rPr>
        <w:t xml:space="preserve"> isolated in the absence of signs or symptoms of urinary infection</w:t>
      </w:r>
      <w:r w:rsidRPr="001429F7">
        <w:rPr>
          <w:rFonts w:asciiTheme="minorBidi" w:hAnsiTheme="minorBidi"/>
          <w:sz w:val="26"/>
          <w:szCs w:val="26"/>
        </w:rPr>
        <w:t>.</w:t>
      </w:r>
      <w:r w:rsidR="003F2EC9" w:rsidRPr="001429F7">
        <w:rPr>
          <w:rFonts w:asciiTheme="minorBidi" w:hAnsiTheme="minorBidi"/>
          <w:sz w:val="26"/>
          <w:szCs w:val="26"/>
          <w:vertAlign w:val="superscript"/>
        </w:rPr>
        <w:t>2</w:t>
      </w:r>
      <w:r w:rsidRPr="001429F7">
        <w:rPr>
          <w:rFonts w:asciiTheme="minorBidi" w:hAnsiTheme="minorBidi"/>
          <w:sz w:val="26"/>
          <w:szCs w:val="26"/>
        </w:rPr>
        <w:t xml:space="preserve"> </w:t>
      </w:r>
    </w:p>
    <w:p w14:paraId="6420DB9F" w14:textId="77777777" w:rsidR="005C1580" w:rsidRPr="001429F7" w:rsidRDefault="005C1580" w:rsidP="00AA2C9E">
      <w:pPr>
        <w:ind w:firstLine="720"/>
        <w:jc w:val="both"/>
        <w:rPr>
          <w:rFonts w:asciiTheme="minorBidi" w:hAnsiTheme="minorBidi"/>
          <w:sz w:val="26"/>
          <w:szCs w:val="26"/>
          <w:rtl/>
        </w:rPr>
      </w:pPr>
      <w:r w:rsidRPr="00AA2C9E">
        <w:rPr>
          <w:rFonts w:asciiTheme="minorBidi" w:hAnsiTheme="minorBidi"/>
          <w:sz w:val="24"/>
          <w:szCs w:val="24"/>
        </w:rPr>
        <w:t>The prevalence is very high in residents of long-term–care facilities, from 25% to 50% of women and 15% to 40% of men.</w:t>
      </w:r>
      <w:r w:rsidR="00D10D63" w:rsidRPr="00AA2C9E">
        <w:rPr>
          <w:rFonts w:asciiTheme="minorBidi" w:hAnsiTheme="minorBidi"/>
          <w:sz w:val="24"/>
          <w:szCs w:val="24"/>
        </w:rPr>
        <w:t xml:space="preserve"> Pregnant women who have asymptomatic bacteriuria in early pregnancy and are untreated have a 20% to 30% risk of developing pyelonephritis later in pregnancy. </w:t>
      </w:r>
      <w:r w:rsidRPr="00AA2C9E">
        <w:rPr>
          <w:rFonts w:asciiTheme="minorBidi" w:hAnsiTheme="minorBidi"/>
          <w:sz w:val="24"/>
          <w:szCs w:val="24"/>
        </w:rPr>
        <w:t xml:space="preserve">Escherichia coli </w:t>
      </w:r>
      <w:r w:rsidR="00D10D63" w:rsidRPr="00AA2C9E">
        <w:rPr>
          <w:rFonts w:asciiTheme="minorBidi" w:hAnsiTheme="minorBidi"/>
          <w:sz w:val="24"/>
          <w:szCs w:val="24"/>
        </w:rPr>
        <w:t>are</w:t>
      </w:r>
      <w:r w:rsidRPr="00AA2C9E">
        <w:rPr>
          <w:rFonts w:asciiTheme="minorBidi" w:hAnsiTheme="minorBidi"/>
          <w:sz w:val="24"/>
          <w:szCs w:val="24"/>
        </w:rPr>
        <w:t xml:space="preserve"> the most frequent organism isolated, but a wide variet</w:t>
      </w:r>
      <w:r w:rsidR="00D10D63" w:rsidRPr="00AA2C9E">
        <w:rPr>
          <w:rFonts w:asciiTheme="minorBidi" w:hAnsiTheme="minorBidi"/>
          <w:sz w:val="24"/>
          <w:szCs w:val="24"/>
        </w:rPr>
        <w:t>y of other organisms may occur</w:t>
      </w:r>
      <w:r w:rsidR="00D10D63" w:rsidRPr="001429F7">
        <w:rPr>
          <w:rFonts w:asciiTheme="minorBidi" w:hAnsiTheme="minorBidi"/>
          <w:sz w:val="26"/>
          <w:szCs w:val="26"/>
        </w:rPr>
        <w:t>.</w:t>
      </w:r>
      <w:r w:rsidR="00D10D63" w:rsidRPr="001429F7">
        <w:rPr>
          <w:rFonts w:asciiTheme="minorBidi" w:hAnsiTheme="minorBidi"/>
          <w:sz w:val="26"/>
          <w:szCs w:val="26"/>
          <w:vertAlign w:val="superscript"/>
        </w:rPr>
        <w:t>3</w:t>
      </w:r>
    </w:p>
    <w:p w14:paraId="5B9648F6" w14:textId="77777777" w:rsidR="00F8459B" w:rsidRPr="001429F7" w:rsidRDefault="00F8459B" w:rsidP="00AA2C9E">
      <w:pPr>
        <w:ind w:firstLine="720"/>
        <w:jc w:val="both"/>
        <w:rPr>
          <w:rFonts w:asciiTheme="minorBidi" w:hAnsiTheme="minorBidi"/>
          <w:sz w:val="26"/>
          <w:szCs w:val="26"/>
          <w:rtl/>
        </w:rPr>
      </w:pPr>
      <w:r w:rsidRPr="00AA2C9E">
        <w:rPr>
          <w:rFonts w:asciiTheme="minorBidi" w:hAnsiTheme="minorBidi"/>
          <w:sz w:val="24"/>
          <w:szCs w:val="24"/>
        </w:rPr>
        <w:t>Asymptomatic bacteriuria is very common, and is usually benign.</w:t>
      </w:r>
      <w:r w:rsidR="00C468FA" w:rsidRPr="00AA2C9E">
        <w:rPr>
          <w:rFonts w:asciiTheme="minorBidi" w:hAnsiTheme="minorBidi"/>
          <w:sz w:val="24"/>
          <w:szCs w:val="24"/>
          <w:vertAlign w:val="superscript"/>
        </w:rPr>
        <w:t xml:space="preserve"> </w:t>
      </w:r>
      <w:r w:rsidRPr="00AA2C9E">
        <w:rPr>
          <w:rFonts w:asciiTheme="minorBidi" w:hAnsiTheme="minorBidi"/>
          <w:sz w:val="24"/>
          <w:szCs w:val="24"/>
        </w:rPr>
        <w:t>An individual may have transient bacteriuria of any duration, or bacteriuria may persist for days to years with the same or differing organisms. Resolution of bacteriuria may occur spontaneously or as a consequence of antimicrobial therapy given for any indication. Recurrent bacteriuria is frequent</w:t>
      </w:r>
      <w:r w:rsidRPr="001429F7">
        <w:rPr>
          <w:rFonts w:asciiTheme="minorBidi" w:hAnsiTheme="minorBidi"/>
          <w:sz w:val="26"/>
          <w:szCs w:val="26"/>
        </w:rPr>
        <w:t>.</w:t>
      </w:r>
      <w:r w:rsidR="00C468FA" w:rsidRPr="001429F7">
        <w:rPr>
          <w:rFonts w:asciiTheme="minorBidi" w:hAnsiTheme="minorBidi"/>
          <w:sz w:val="26"/>
          <w:szCs w:val="26"/>
          <w:vertAlign w:val="superscript"/>
        </w:rPr>
        <w:t>3</w:t>
      </w:r>
    </w:p>
    <w:p w14:paraId="2F79FC48" w14:textId="77777777" w:rsidR="00E3689D" w:rsidRPr="001429F7" w:rsidRDefault="007879EC" w:rsidP="00AA2C9E">
      <w:pPr>
        <w:ind w:firstLine="720"/>
        <w:jc w:val="both"/>
        <w:rPr>
          <w:rFonts w:asciiTheme="minorBidi" w:hAnsiTheme="minorBidi"/>
          <w:sz w:val="26"/>
          <w:szCs w:val="26"/>
        </w:rPr>
      </w:pPr>
      <w:r w:rsidRPr="00AA2C9E">
        <w:rPr>
          <w:rFonts w:asciiTheme="minorBidi" w:hAnsiTheme="minorBidi"/>
          <w:sz w:val="24"/>
          <w:szCs w:val="24"/>
        </w:rPr>
        <w:t>Bacteriuria has been associated with harmful outcomes in a few well-characterized populations, for whom screening and treatment of bacter</w:t>
      </w:r>
      <w:r w:rsidR="00C468FA" w:rsidRPr="00AA2C9E">
        <w:rPr>
          <w:rFonts w:asciiTheme="minorBidi" w:hAnsiTheme="minorBidi"/>
          <w:sz w:val="24"/>
          <w:szCs w:val="24"/>
        </w:rPr>
        <w:t>iuria prevents adverse outcomes</w:t>
      </w:r>
      <w:r w:rsidR="00C468FA" w:rsidRPr="001429F7">
        <w:rPr>
          <w:rFonts w:asciiTheme="minorBidi" w:hAnsiTheme="minorBidi"/>
          <w:sz w:val="26"/>
          <w:szCs w:val="26"/>
        </w:rPr>
        <w:t>.</w:t>
      </w:r>
      <w:r w:rsidR="00C468FA" w:rsidRPr="001429F7">
        <w:rPr>
          <w:rFonts w:asciiTheme="minorBidi" w:hAnsiTheme="minorBidi"/>
          <w:sz w:val="26"/>
          <w:szCs w:val="26"/>
          <w:vertAlign w:val="superscript"/>
        </w:rPr>
        <w:t>3</w:t>
      </w:r>
      <w:r w:rsidRPr="001429F7">
        <w:rPr>
          <w:rFonts w:asciiTheme="minorBidi" w:hAnsiTheme="minorBidi"/>
          <w:sz w:val="26"/>
          <w:szCs w:val="26"/>
          <w:rtl/>
        </w:rPr>
        <w:t xml:space="preserve"> </w:t>
      </w:r>
    </w:p>
    <w:p w14:paraId="75D013BF" w14:textId="77777777" w:rsidR="00E22668" w:rsidRPr="001429F7" w:rsidRDefault="00E22668" w:rsidP="00AA2C9E">
      <w:pPr>
        <w:ind w:firstLine="720"/>
        <w:rPr>
          <w:rFonts w:asciiTheme="minorBidi" w:hAnsiTheme="minorBidi"/>
          <w:sz w:val="26"/>
          <w:szCs w:val="26"/>
        </w:rPr>
      </w:pPr>
      <w:r w:rsidRPr="00AA2C9E">
        <w:rPr>
          <w:rFonts w:asciiTheme="minorBidi" w:hAnsiTheme="minorBidi"/>
          <w:sz w:val="24"/>
          <w:szCs w:val="24"/>
        </w:rPr>
        <w:t xml:space="preserve">The normal genitourinary tract is </w:t>
      </w:r>
      <w:proofErr w:type="gramStart"/>
      <w:r w:rsidRPr="00AA2C9E">
        <w:rPr>
          <w:rFonts w:asciiTheme="minorBidi" w:hAnsiTheme="minorBidi"/>
          <w:sz w:val="24"/>
          <w:szCs w:val="24"/>
        </w:rPr>
        <w:t>sterile,</w:t>
      </w:r>
      <w:proofErr w:type="gramEnd"/>
      <w:r w:rsidRPr="00AA2C9E">
        <w:rPr>
          <w:rFonts w:asciiTheme="minorBidi" w:hAnsiTheme="minorBidi"/>
          <w:sz w:val="24"/>
          <w:szCs w:val="24"/>
        </w:rPr>
        <w:t xml:space="preserve"> apart from the distal urethra</w:t>
      </w:r>
      <w:r w:rsidRPr="001429F7">
        <w:rPr>
          <w:rFonts w:asciiTheme="minorBidi" w:hAnsiTheme="minorBidi"/>
          <w:sz w:val="26"/>
          <w:szCs w:val="26"/>
        </w:rPr>
        <w:t>.</w:t>
      </w:r>
      <w:r w:rsidRPr="001429F7">
        <w:rPr>
          <w:rFonts w:asciiTheme="minorBidi" w:hAnsiTheme="minorBidi"/>
          <w:sz w:val="26"/>
          <w:szCs w:val="26"/>
          <w:vertAlign w:val="superscript"/>
        </w:rPr>
        <w:t>5</w:t>
      </w:r>
      <w:r w:rsidRPr="001429F7">
        <w:rPr>
          <w:rFonts w:asciiTheme="minorBidi" w:hAnsiTheme="minorBidi"/>
        </w:rPr>
        <w:t xml:space="preserve"> </w:t>
      </w:r>
      <w:r w:rsidRPr="00AA2C9E">
        <w:rPr>
          <w:rFonts w:asciiTheme="minorBidi" w:hAnsiTheme="minorBidi"/>
          <w:sz w:val="24"/>
          <w:szCs w:val="24"/>
        </w:rPr>
        <w:t>Bacterial ascension up the urethra into the bladder, with subsequent ascension to the kidneys, causes asymptomatic bacteriuria. Bacteria isolated from the urine of asymptomatic bacteriuria patients usually originate as gut, vaginal, or periurethral colonizing flora</w:t>
      </w:r>
      <w:r w:rsidRPr="001429F7">
        <w:rPr>
          <w:rFonts w:asciiTheme="minorBidi" w:hAnsiTheme="minorBidi"/>
          <w:sz w:val="26"/>
          <w:szCs w:val="26"/>
        </w:rPr>
        <w:t>.</w:t>
      </w:r>
    </w:p>
    <w:p w14:paraId="4A926C10" w14:textId="77777777" w:rsidR="00BA4FD4" w:rsidRPr="001429F7" w:rsidRDefault="00794B0B" w:rsidP="00AA2C9E">
      <w:pPr>
        <w:ind w:firstLine="720"/>
        <w:jc w:val="both"/>
        <w:rPr>
          <w:rFonts w:asciiTheme="minorBidi" w:hAnsiTheme="minorBidi"/>
          <w:sz w:val="26"/>
          <w:szCs w:val="26"/>
          <w:rtl/>
        </w:rPr>
      </w:pPr>
      <w:r w:rsidRPr="00AA2C9E">
        <w:rPr>
          <w:rFonts w:asciiTheme="minorBidi" w:hAnsiTheme="minorBidi"/>
          <w:sz w:val="24"/>
          <w:szCs w:val="24"/>
        </w:rPr>
        <w:t>This study aims to detect the incidence of asympt</w:t>
      </w:r>
      <w:r w:rsidR="005E518B" w:rsidRPr="00AA2C9E">
        <w:rPr>
          <w:rFonts w:asciiTheme="minorBidi" w:hAnsiTheme="minorBidi"/>
          <w:sz w:val="24"/>
          <w:szCs w:val="24"/>
        </w:rPr>
        <w:t>omatic bacteriuria between male</w:t>
      </w:r>
      <w:r w:rsidRPr="00AA2C9E">
        <w:rPr>
          <w:rFonts w:asciiTheme="minorBidi" w:hAnsiTheme="minorBidi"/>
          <w:sz w:val="24"/>
          <w:szCs w:val="24"/>
        </w:rPr>
        <w:t xml:space="preserve"> and females of Libyan Internation</w:t>
      </w:r>
      <w:r w:rsidR="00A85933" w:rsidRPr="00AA2C9E">
        <w:rPr>
          <w:rFonts w:asciiTheme="minorBidi" w:hAnsiTheme="minorBidi"/>
          <w:sz w:val="24"/>
          <w:szCs w:val="24"/>
        </w:rPr>
        <w:t>al Medical U</w:t>
      </w:r>
      <w:r w:rsidRPr="00AA2C9E">
        <w:rPr>
          <w:rFonts w:asciiTheme="minorBidi" w:hAnsiTheme="minorBidi"/>
          <w:sz w:val="24"/>
          <w:szCs w:val="24"/>
        </w:rPr>
        <w:t>niversity students</w:t>
      </w:r>
      <w:r w:rsidRPr="001429F7">
        <w:rPr>
          <w:rFonts w:asciiTheme="minorBidi" w:hAnsiTheme="minorBidi"/>
          <w:sz w:val="26"/>
          <w:szCs w:val="26"/>
        </w:rPr>
        <w:t>.</w:t>
      </w:r>
    </w:p>
    <w:p w14:paraId="6E488E62" w14:textId="77777777" w:rsidR="00BA4FD4" w:rsidRDefault="00BA4FD4" w:rsidP="00E22668">
      <w:pPr>
        <w:tabs>
          <w:tab w:val="left" w:pos="8128"/>
        </w:tabs>
        <w:rPr>
          <w:sz w:val="30"/>
          <w:szCs w:val="30"/>
          <w:rtl/>
        </w:rPr>
      </w:pPr>
    </w:p>
    <w:p w14:paraId="708B2701" w14:textId="77777777" w:rsidR="00FC4778" w:rsidRDefault="00FC4778" w:rsidP="00445018">
      <w:pPr>
        <w:rPr>
          <w:sz w:val="30"/>
          <w:szCs w:val="30"/>
        </w:rPr>
      </w:pPr>
    </w:p>
    <w:p w14:paraId="256456AA" w14:textId="11A89079" w:rsidR="00D11CEF" w:rsidRPr="002A0FAB" w:rsidRDefault="00AA2C9E" w:rsidP="00AA2C9E">
      <w:pPr>
        <w:jc w:val="both"/>
        <w:rPr>
          <w:rFonts w:asciiTheme="minorBidi" w:hAnsiTheme="minorBidi"/>
          <w:sz w:val="30"/>
          <w:szCs w:val="30"/>
        </w:rPr>
      </w:pPr>
      <w:r w:rsidRPr="00AA2C9E">
        <w:rPr>
          <w:rFonts w:asciiTheme="minorBidi" w:hAnsiTheme="minorBidi"/>
          <w:b/>
          <w:bCs/>
          <w:sz w:val="28"/>
          <w:szCs w:val="28"/>
        </w:rPr>
        <w:lastRenderedPageBreak/>
        <w:t xml:space="preserve">2. </w:t>
      </w:r>
      <w:r w:rsidR="007879EC" w:rsidRPr="00AA2C9E">
        <w:rPr>
          <w:rFonts w:asciiTheme="minorBidi" w:hAnsiTheme="minorBidi"/>
          <w:b/>
          <w:bCs/>
          <w:sz w:val="28"/>
          <w:szCs w:val="28"/>
        </w:rPr>
        <w:t>Materials and methods</w:t>
      </w:r>
      <w:r w:rsidR="002A0FAB" w:rsidRPr="00AA2C9E">
        <w:rPr>
          <w:rFonts w:asciiTheme="minorBidi" w:hAnsiTheme="minorBidi"/>
          <w:b/>
          <w:bCs/>
          <w:sz w:val="28"/>
          <w:szCs w:val="28"/>
        </w:rPr>
        <w:tab/>
      </w:r>
      <w:r>
        <w:rPr>
          <w:rFonts w:asciiTheme="minorBidi" w:hAnsiTheme="minorBidi"/>
          <w:sz w:val="30"/>
          <w:szCs w:val="30"/>
        </w:rPr>
        <w:tab/>
      </w:r>
      <w:r>
        <w:rPr>
          <w:rFonts w:asciiTheme="minorBidi" w:hAnsiTheme="minorBidi"/>
          <w:sz w:val="30"/>
          <w:szCs w:val="30"/>
        </w:rPr>
        <w:tab/>
      </w:r>
      <w:r>
        <w:rPr>
          <w:rFonts w:asciiTheme="minorBidi" w:hAnsiTheme="minorBidi"/>
          <w:sz w:val="30"/>
          <w:szCs w:val="30"/>
        </w:rPr>
        <w:tab/>
      </w:r>
      <w:r>
        <w:rPr>
          <w:rFonts w:asciiTheme="minorBidi" w:hAnsiTheme="minorBidi"/>
          <w:sz w:val="30"/>
          <w:szCs w:val="30"/>
        </w:rPr>
        <w:tab/>
      </w:r>
      <w:r>
        <w:rPr>
          <w:rFonts w:asciiTheme="minorBidi" w:hAnsiTheme="minorBidi"/>
          <w:sz w:val="30"/>
          <w:szCs w:val="30"/>
        </w:rPr>
        <w:tab/>
      </w:r>
      <w:r>
        <w:rPr>
          <w:rFonts w:asciiTheme="minorBidi" w:hAnsiTheme="minorBidi"/>
          <w:sz w:val="30"/>
          <w:szCs w:val="30"/>
        </w:rPr>
        <w:tab/>
      </w:r>
      <w:r>
        <w:rPr>
          <w:rFonts w:asciiTheme="minorBidi" w:hAnsiTheme="minorBidi"/>
          <w:sz w:val="30"/>
          <w:szCs w:val="30"/>
        </w:rPr>
        <w:tab/>
      </w:r>
      <w:proofErr w:type="gramStart"/>
      <w:r w:rsidR="00445CCB" w:rsidRPr="001429F7">
        <w:rPr>
          <w:rFonts w:asciiTheme="minorBidi" w:hAnsiTheme="minorBidi"/>
          <w:sz w:val="24"/>
          <w:szCs w:val="24"/>
        </w:rPr>
        <w:t>The</w:t>
      </w:r>
      <w:proofErr w:type="gramEnd"/>
      <w:r w:rsidR="00445CCB" w:rsidRPr="001429F7">
        <w:rPr>
          <w:rFonts w:asciiTheme="minorBidi" w:hAnsiTheme="minorBidi"/>
          <w:sz w:val="24"/>
          <w:szCs w:val="24"/>
        </w:rPr>
        <w:t xml:space="preserve"> findings of this report study were obtained from </w:t>
      </w:r>
      <w:r w:rsidR="005F3044" w:rsidRPr="001429F7">
        <w:rPr>
          <w:rFonts w:asciiTheme="minorBidi" w:hAnsiTheme="minorBidi"/>
          <w:sz w:val="24"/>
          <w:szCs w:val="24"/>
        </w:rPr>
        <w:t>Medical students of 3</w:t>
      </w:r>
      <w:r w:rsidR="005F3044" w:rsidRPr="001429F7">
        <w:rPr>
          <w:rFonts w:asciiTheme="minorBidi" w:hAnsiTheme="minorBidi"/>
          <w:sz w:val="24"/>
          <w:szCs w:val="24"/>
          <w:vertAlign w:val="superscript"/>
        </w:rPr>
        <w:t>rd</w:t>
      </w:r>
      <w:r w:rsidR="005F3044" w:rsidRPr="001429F7">
        <w:rPr>
          <w:rFonts w:asciiTheme="minorBidi" w:hAnsiTheme="minorBidi"/>
          <w:sz w:val="24"/>
          <w:szCs w:val="24"/>
        </w:rPr>
        <w:t xml:space="preserve"> year. </w:t>
      </w:r>
      <w:r w:rsidR="0085721E" w:rsidRPr="001429F7">
        <w:rPr>
          <w:rFonts w:asciiTheme="minorBidi" w:hAnsiTheme="minorBidi"/>
          <w:sz w:val="24"/>
          <w:szCs w:val="24"/>
        </w:rPr>
        <w:t>W</w:t>
      </w:r>
      <w:r w:rsidR="003D3097" w:rsidRPr="001429F7">
        <w:rPr>
          <w:rFonts w:asciiTheme="minorBidi" w:hAnsiTheme="minorBidi"/>
          <w:sz w:val="24"/>
          <w:szCs w:val="24"/>
        </w:rPr>
        <w:t>ho were</w:t>
      </w:r>
      <w:r w:rsidR="00445CCB" w:rsidRPr="001429F7">
        <w:rPr>
          <w:rFonts w:asciiTheme="minorBidi" w:hAnsiTheme="minorBidi"/>
          <w:sz w:val="24"/>
          <w:szCs w:val="24"/>
        </w:rPr>
        <w:t xml:space="preserve"> </w:t>
      </w:r>
      <w:proofErr w:type="gramStart"/>
      <w:r w:rsidR="00FC4778" w:rsidRPr="001429F7">
        <w:rPr>
          <w:rFonts w:asciiTheme="minorBidi" w:hAnsiTheme="minorBidi"/>
          <w:sz w:val="24"/>
          <w:szCs w:val="24"/>
        </w:rPr>
        <w:t>both genders</w:t>
      </w:r>
      <w:proofErr w:type="gramEnd"/>
      <w:r w:rsidR="00445CCB" w:rsidRPr="001429F7">
        <w:rPr>
          <w:rFonts w:asciiTheme="minorBidi" w:hAnsiTheme="minorBidi"/>
          <w:sz w:val="24"/>
          <w:szCs w:val="24"/>
        </w:rPr>
        <w:t xml:space="preserve">, male and female, exactly </w:t>
      </w:r>
      <w:r w:rsidR="003D3097" w:rsidRPr="001429F7">
        <w:rPr>
          <w:rFonts w:asciiTheme="minorBidi" w:hAnsiTheme="minorBidi"/>
          <w:sz w:val="24"/>
          <w:szCs w:val="24"/>
        </w:rPr>
        <w:t>twelve females and twelve</w:t>
      </w:r>
      <w:r w:rsidR="00445CCB" w:rsidRPr="001429F7">
        <w:rPr>
          <w:rFonts w:asciiTheme="minorBidi" w:hAnsiTheme="minorBidi"/>
          <w:sz w:val="24"/>
          <w:szCs w:val="24"/>
        </w:rPr>
        <w:t xml:space="preserve"> males. Participants were asked about their health conditions</w:t>
      </w:r>
      <w:r>
        <w:rPr>
          <w:rFonts w:asciiTheme="minorBidi" w:hAnsiTheme="minorBidi"/>
          <w:sz w:val="24"/>
          <w:szCs w:val="24"/>
        </w:rPr>
        <w:t xml:space="preserve"> and took a consult from them. </w:t>
      </w:r>
      <w:r w:rsidR="001D2951" w:rsidRPr="001429F7">
        <w:rPr>
          <w:rFonts w:asciiTheme="minorBidi" w:hAnsiTheme="minorBidi"/>
          <w:sz w:val="24"/>
          <w:szCs w:val="24"/>
          <w:lang w:bidi="ar-LY"/>
        </w:rPr>
        <w:t>Following the collection of the samples, each specimen was examined to determine its color, curd, and foaming. Then, to identify bacteria or other germs in a urine sample, urine culture is used. First, the specimen is thoroughly mixed, then a drop from the specimen is looped into a sheep agar plate and allowed to dry, then zigzag lines are drawn within the agar, and it is incubated for 24 hours. The last step is to count the colonies; each colony is multiplied by 1000 (10</w:t>
      </w:r>
      <w:r w:rsidR="001D2951" w:rsidRPr="001429F7">
        <w:rPr>
          <w:rFonts w:asciiTheme="minorBidi" w:hAnsiTheme="minorBidi"/>
          <w:sz w:val="24"/>
          <w:szCs w:val="24"/>
          <w:vertAlign w:val="superscript"/>
          <w:lang w:bidi="ar-LY"/>
        </w:rPr>
        <w:t>X4</w:t>
      </w:r>
      <w:r w:rsidR="001D2951" w:rsidRPr="001429F7">
        <w:rPr>
          <w:rFonts w:asciiTheme="minorBidi" w:hAnsiTheme="minorBidi"/>
          <w:sz w:val="24"/>
          <w:szCs w:val="24"/>
          <w:lang w:bidi="ar-LY"/>
        </w:rPr>
        <w:t>), and if there are more than 50000 (10</w:t>
      </w:r>
      <w:r w:rsidR="001D2951" w:rsidRPr="001429F7">
        <w:rPr>
          <w:rFonts w:asciiTheme="minorBidi" w:hAnsiTheme="minorBidi"/>
          <w:sz w:val="24"/>
          <w:szCs w:val="24"/>
          <w:vertAlign w:val="superscript"/>
          <w:lang w:bidi="ar-LY"/>
        </w:rPr>
        <w:t>X5</w:t>
      </w:r>
      <w:r w:rsidR="001D2951" w:rsidRPr="001429F7">
        <w:rPr>
          <w:rFonts w:asciiTheme="minorBidi" w:hAnsiTheme="minorBidi"/>
          <w:sz w:val="24"/>
          <w:szCs w:val="24"/>
          <w:lang w:bidi="ar-LY"/>
        </w:rPr>
        <w:t>) colonies, significant growth has occurred.</w:t>
      </w:r>
    </w:p>
    <w:p w14:paraId="155D70A2" w14:textId="77777777" w:rsidR="001D2951" w:rsidRPr="001429F7" w:rsidRDefault="00180550" w:rsidP="00AA2C9E">
      <w:pPr>
        <w:spacing w:line="276" w:lineRule="auto"/>
        <w:ind w:firstLine="720"/>
        <w:rPr>
          <w:rFonts w:asciiTheme="minorBidi" w:hAnsiTheme="minorBidi"/>
          <w:sz w:val="24"/>
          <w:szCs w:val="24"/>
          <w:lang w:bidi="ar-LY"/>
        </w:rPr>
      </w:pPr>
      <w:r w:rsidRPr="001429F7">
        <w:rPr>
          <w:rFonts w:asciiTheme="minorBidi" w:hAnsiTheme="minorBidi"/>
          <w:sz w:val="24"/>
          <w:szCs w:val="24"/>
          <w:lang w:bidi="ar-LY"/>
        </w:rPr>
        <w:t>The gram stain is then extracted from the sample by lightly dipping the colony of bacteria in order to avoid spreading too many germs. Allow it to dry before passing it into the flame three times, one second between each pass. Then add a few drops of crystal violet stain, wait 1 minute, and then dip it three times in water. Then we added drops of iodine, alcohol, and safranin, repeating the processes we used previously with crystal violet. Allow it to dry before inspecting the sample under a microscope.</w:t>
      </w:r>
    </w:p>
    <w:p w14:paraId="3CB6A528" w14:textId="77777777" w:rsidR="00C45C3A" w:rsidRPr="001429F7" w:rsidRDefault="00C45C3A" w:rsidP="00180550">
      <w:pPr>
        <w:jc w:val="both"/>
        <w:rPr>
          <w:rFonts w:asciiTheme="minorBidi" w:hAnsiTheme="minorBidi"/>
          <w:sz w:val="24"/>
          <w:szCs w:val="24"/>
          <w:lang w:bidi="ar-LY"/>
        </w:rPr>
      </w:pPr>
    </w:p>
    <w:p w14:paraId="45EAD31C" w14:textId="6B08678A" w:rsidR="0066254B" w:rsidRPr="00AA2C9E" w:rsidRDefault="00AA2C9E" w:rsidP="0066254B">
      <w:pPr>
        <w:rPr>
          <w:rFonts w:asciiTheme="minorBidi" w:hAnsiTheme="minorBidi"/>
          <w:b/>
          <w:bCs/>
          <w:sz w:val="28"/>
          <w:szCs w:val="28"/>
          <w:lang w:bidi="ar-LY"/>
        </w:rPr>
      </w:pPr>
      <w:r w:rsidRPr="00AA2C9E">
        <w:rPr>
          <w:rFonts w:asciiTheme="minorBidi" w:hAnsiTheme="minorBidi"/>
          <w:b/>
          <w:bCs/>
          <w:sz w:val="28"/>
          <w:szCs w:val="28"/>
          <w:lang w:bidi="ar-LY"/>
        </w:rPr>
        <w:t xml:space="preserve">3. </w:t>
      </w:r>
      <w:r w:rsidR="00180550" w:rsidRPr="00AA2C9E">
        <w:rPr>
          <w:rFonts w:asciiTheme="minorBidi" w:hAnsiTheme="minorBidi"/>
          <w:b/>
          <w:bCs/>
          <w:sz w:val="28"/>
          <w:szCs w:val="28"/>
          <w:lang w:bidi="ar-LY"/>
        </w:rPr>
        <w:t>Results</w:t>
      </w:r>
    </w:p>
    <w:p w14:paraId="5CB1C25F" w14:textId="77777777" w:rsidR="008A1A6B" w:rsidRPr="00834981" w:rsidRDefault="008A1A6B" w:rsidP="00AA2C9E">
      <w:pPr>
        <w:autoSpaceDE w:val="0"/>
        <w:autoSpaceDN w:val="0"/>
        <w:adjustRightInd w:val="0"/>
        <w:spacing w:after="0" w:line="240" w:lineRule="auto"/>
        <w:ind w:firstLine="720"/>
        <w:jc w:val="both"/>
        <w:rPr>
          <w:rFonts w:asciiTheme="minorBidi" w:hAnsiTheme="minorBidi"/>
          <w:sz w:val="24"/>
          <w:szCs w:val="24"/>
          <w:lang w:bidi="ar-LY"/>
        </w:rPr>
      </w:pPr>
      <w:r>
        <w:rPr>
          <w:rFonts w:asciiTheme="minorBidi" w:hAnsiTheme="minorBidi"/>
          <w:sz w:val="24"/>
          <w:szCs w:val="24"/>
          <w:lang w:bidi="ar-LY"/>
        </w:rPr>
        <w:t>T</w:t>
      </w:r>
      <w:r w:rsidRPr="00640C98">
        <w:rPr>
          <w:rFonts w:asciiTheme="minorBidi" w:hAnsiTheme="minorBidi"/>
          <w:sz w:val="24"/>
          <w:szCs w:val="24"/>
          <w:lang w:bidi="ar-LY"/>
        </w:rPr>
        <w:t>here were 24 samples in total, 12 males and 12 females. Nine male samples and two female samples showed no growth, while only three male samples and ten female samples exhibited growth.</w:t>
      </w:r>
      <w:r>
        <w:rPr>
          <w:rFonts w:asciiTheme="minorBidi" w:hAnsiTheme="minorBidi"/>
          <w:sz w:val="24"/>
          <w:szCs w:val="24"/>
          <w:lang w:bidi="ar-LY"/>
        </w:rPr>
        <w:t xml:space="preserve"> As shown in table 1. </w:t>
      </w:r>
    </w:p>
    <w:p w14:paraId="2A7A9140" w14:textId="77777777" w:rsidR="008A1A6B" w:rsidRDefault="008A1A6B" w:rsidP="0066254B">
      <w:pPr>
        <w:rPr>
          <w:rFonts w:asciiTheme="minorBidi" w:hAnsiTheme="minorBidi"/>
          <w:sz w:val="24"/>
          <w:szCs w:val="24"/>
          <w:lang w:bidi="ar-LY"/>
        </w:rPr>
      </w:pPr>
    </w:p>
    <w:p w14:paraId="3B231CD1" w14:textId="77777777" w:rsidR="00AE5437" w:rsidRPr="001429F7" w:rsidRDefault="001429F7" w:rsidP="00AE5437">
      <w:pPr>
        <w:autoSpaceDE w:val="0"/>
        <w:autoSpaceDN w:val="0"/>
        <w:adjustRightInd w:val="0"/>
        <w:spacing w:after="0" w:line="240" w:lineRule="auto"/>
        <w:rPr>
          <w:rFonts w:asciiTheme="minorBidi" w:hAnsiTheme="minorBidi"/>
          <w:sz w:val="20"/>
          <w:szCs w:val="20"/>
        </w:rPr>
      </w:pPr>
      <w:r>
        <w:rPr>
          <w:rFonts w:asciiTheme="minorBidi" w:hAnsiTheme="minorBidi"/>
          <w:sz w:val="20"/>
          <w:szCs w:val="20"/>
        </w:rPr>
        <w:t xml:space="preserve">   </w:t>
      </w:r>
      <w:proofErr w:type="gramStart"/>
      <w:r w:rsidR="002A0FAB">
        <w:rPr>
          <w:rFonts w:asciiTheme="minorBidi" w:hAnsiTheme="minorBidi"/>
          <w:sz w:val="20"/>
          <w:szCs w:val="20"/>
        </w:rPr>
        <w:t xml:space="preserve">Table 1: </w:t>
      </w:r>
      <w:r w:rsidR="00E627F0" w:rsidRPr="001429F7">
        <w:rPr>
          <w:rFonts w:asciiTheme="minorBidi" w:hAnsiTheme="minorBidi"/>
          <w:sz w:val="20"/>
          <w:szCs w:val="20"/>
        </w:rPr>
        <w:t>Prevalence of A</w:t>
      </w:r>
      <w:r w:rsidR="00AE5437" w:rsidRPr="001429F7">
        <w:rPr>
          <w:rFonts w:asciiTheme="minorBidi" w:hAnsiTheme="minorBidi"/>
          <w:sz w:val="20"/>
          <w:szCs w:val="20"/>
        </w:rPr>
        <w:t>symptomatic bacter</w:t>
      </w:r>
      <w:r w:rsidR="00E627F0" w:rsidRPr="001429F7">
        <w:rPr>
          <w:rFonts w:asciiTheme="minorBidi" w:hAnsiTheme="minorBidi"/>
          <w:sz w:val="20"/>
          <w:szCs w:val="20"/>
        </w:rPr>
        <w:t>iuria within selected students.</w:t>
      </w:r>
      <w:proofErr w:type="gramEnd"/>
      <w:r w:rsidR="00E627F0" w:rsidRPr="001429F7">
        <w:rPr>
          <w:rFonts w:asciiTheme="minorBidi" w:hAnsiTheme="minorBidi"/>
          <w:sz w:val="20"/>
          <w:szCs w:val="20"/>
        </w:rPr>
        <w:t xml:space="preserve"> </w:t>
      </w:r>
    </w:p>
    <w:tbl>
      <w:tblPr>
        <w:tblStyle w:val="TableGrid"/>
        <w:tblW w:w="9298" w:type="dxa"/>
        <w:tblInd w:w="288" w:type="dxa"/>
        <w:tblLook w:val="04A0" w:firstRow="1" w:lastRow="0" w:firstColumn="1" w:lastColumn="0" w:noHBand="0" w:noVBand="1"/>
      </w:tblPr>
      <w:tblGrid>
        <w:gridCol w:w="1762"/>
        <w:gridCol w:w="2536"/>
        <w:gridCol w:w="2808"/>
        <w:gridCol w:w="2192"/>
      </w:tblGrid>
      <w:tr w:rsidR="00834981" w:rsidRPr="0066254B" w14:paraId="0ECCD335" w14:textId="77777777" w:rsidTr="0066254B">
        <w:trPr>
          <w:trHeight w:val="251"/>
        </w:trPr>
        <w:tc>
          <w:tcPr>
            <w:tcW w:w="4298" w:type="dxa"/>
            <w:gridSpan w:val="2"/>
          </w:tcPr>
          <w:p w14:paraId="4D154C3A"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Theme="minorBidi" w:hAnsiTheme="minorBidi"/>
                <w:sz w:val="24"/>
                <w:szCs w:val="24"/>
              </w:rPr>
              <w:t>Gender</w:t>
            </w:r>
          </w:p>
        </w:tc>
        <w:tc>
          <w:tcPr>
            <w:tcW w:w="2808" w:type="dxa"/>
          </w:tcPr>
          <w:p w14:paraId="451A1FCB"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Theme="minorBidi" w:hAnsiTheme="minorBidi"/>
                <w:sz w:val="24"/>
                <w:szCs w:val="24"/>
              </w:rPr>
              <w:t>Growth</w:t>
            </w:r>
          </w:p>
        </w:tc>
        <w:tc>
          <w:tcPr>
            <w:tcW w:w="2192" w:type="dxa"/>
          </w:tcPr>
          <w:p w14:paraId="1642769B"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Theme="minorBidi" w:hAnsiTheme="minorBidi"/>
                <w:sz w:val="24"/>
                <w:szCs w:val="24"/>
              </w:rPr>
              <w:t>No Growth</w:t>
            </w:r>
          </w:p>
        </w:tc>
      </w:tr>
      <w:tr w:rsidR="00834981" w:rsidRPr="0066254B" w14:paraId="2F6D0310" w14:textId="77777777" w:rsidTr="0066254B">
        <w:trPr>
          <w:trHeight w:val="536"/>
        </w:trPr>
        <w:tc>
          <w:tcPr>
            <w:tcW w:w="1762" w:type="dxa"/>
            <w:vMerge w:val="restart"/>
          </w:tcPr>
          <w:p w14:paraId="62CF42E3" w14:textId="77777777" w:rsidR="00834981" w:rsidRPr="00AA2C9E" w:rsidRDefault="00834981" w:rsidP="000762AF">
            <w:pPr>
              <w:autoSpaceDE w:val="0"/>
              <w:autoSpaceDN w:val="0"/>
              <w:adjustRightInd w:val="0"/>
              <w:jc w:val="center"/>
              <w:rPr>
                <w:rFonts w:asciiTheme="minorBidi" w:hAnsiTheme="minorBidi"/>
                <w:sz w:val="24"/>
                <w:szCs w:val="24"/>
              </w:rPr>
            </w:pPr>
          </w:p>
          <w:p w14:paraId="4445E5DE"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Theme="minorBidi" w:hAnsiTheme="minorBidi"/>
                <w:sz w:val="24"/>
                <w:szCs w:val="24"/>
              </w:rPr>
              <w:t>Male</w:t>
            </w:r>
          </w:p>
          <w:p w14:paraId="48904299" w14:textId="77777777" w:rsidR="00834981" w:rsidRPr="00AA2C9E" w:rsidRDefault="00834981" w:rsidP="000762AF">
            <w:pPr>
              <w:autoSpaceDE w:val="0"/>
              <w:autoSpaceDN w:val="0"/>
              <w:adjustRightInd w:val="0"/>
              <w:jc w:val="center"/>
              <w:rPr>
                <w:rFonts w:asciiTheme="minorBidi" w:hAnsiTheme="minorBidi"/>
                <w:sz w:val="24"/>
                <w:szCs w:val="24"/>
              </w:rPr>
            </w:pPr>
          </w:p>
        </w:tc>
        <w:tc>
          <w:tcPr>
            <w:tcW w:w="2536" w:type="dxa"/>
            <w:vMerge w:val="restart"/>
          </w:tcPr>
          <w:p w14:paraId="6157D653" w14:textId="77777777" w:rsidR="00834981" w:rsidRPr="00AA2C9E" w:rsidRDefault="00834981" w:rsidP="000762AF">
            <w:pPr>
              <w:jc w:val="center"/>
              <w:rPr>
                <w:rFonts w:asciiTheme="minorBidi" w:hAnsiTheme="minorBidi"/>
                <w:sz w:val="24"/>
                <w:szCs w:val="24"/>
              </w:rPr>
            </w:pPr>
          </w:p>
          <w:p w14:paraId="01C619D4"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Theme="minorBidi" w:hAnsiTheme="minorBidi"/>
                <w:sz w:val="24"/>
                <w:szCs w:val="24"/>
              </w:rPr>
              <w:t>Count</w:t>
            </w:r>
          </w:p>
          <w:p w14:paraId="27D98E2B"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Theme="minorBidi" w:hAnsiTheme="minorBidi"/>
                <w:sz w:val="24"/>
                <w:szCs w:val="24"/>
              </w:rPr>
              <w:t>Percentage</w:t>
            </w:r>
          </w:p>
        </w:tc>
        <w:tc>
          <w:tcPr>
            <w:tcW w:w="2808" w:type="dxa"/>
          </w:tcPr>
          <w:p w14:paraId="602FCB48" w14:textId="77777777" w:rsidR="00834981" w:rsidRPr="00AA2C9E" w:rsidRDefault="00834981" w:rsidP="000762AF">
            <w:pPr>
              <w:autoSpaceDE w:val="0"/>
              <w:autoSpaceDN w:val="0"/>
              <w:adjustRightInd w:val="0"/>
              <w:jc w:val="center"/>
              <w:rPr>
                <w:rFonts w:asciiTheme="minorBidi" w:hAnsiTheme="minorBidi"/>
                <w:sz w:val="24"/>
                <w:szCs w:val="24"/>
              </w:rPr>
            </w:pPr>
          </w:p>
          <w:p w14:paraId="24967AD3"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Theme="minorBidi" w:hAnsiTheme="minorBidi"/>
                <w:sz w:val="24"/>
                <w:szCs w:val="24"/>
              </w:rPr>
              <w:t>3</w:t>
            </w:r>
          </w:p>
        </w:tc>
        <w:tc>
          <w:tcPr>
            <w:tcW w:w="2192" w:type="dxa"/>
          </w:tcPr>
          <w:p w14:paraId="3BF2B92F" w14:textId="77777777" w:rsidR="00834981" w:rsidRPr="00AA2C9E" w:rsidRDefault="00834981" w:rsidP="000762AF">
            <w:pPr>
              <w:autoSpaceDE w:val="0"/>
              <w:autoSpaceDN w:val="0"/>
              <w:adjustRightInd w:val="0"/>
              <w:jc w:val="center"/>
              <w:rPr>
                <w:rFonts w:asciiTheme="minorBidi" w:hAnsiTheme="minorBidi"/>
                <w:sz w:val="24"/>
                <w:szCs w:val="24"/>
              </w:rPr>
            </w:pPr>
          </w:p>
          <w:p w14:paraId="69B71351"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Theme="minorBidi" w:hAnsiTheme="minorBidi"/>
                <w:sz w:val="24"/>
                <w:szCs w:val="24"/>
              </w:rPr>
              <w:t>9</w:t>
            </w:r>
          </w:p>
        </w:tc>
      </w:tr>
      <w:tr w:rsidR="00834981" w:rsidRPr="0066254B" w14:paraId="6332A2A7" w14:textId="77777777" w:rsidTr="0066254B">
        <w:trPr>
          <w:trHeight w:val="68"/>
        </w:trPr>
        <w:tc>
          <w:tcPr>
            <w:tcW w:w="1762" w:type="dxa"/>
            <w:vMerge/>
          </w:tcPr>
          <w:p w14:paraId="041B413A" w14:textId="77777777" w:rsidR="00834981" w:rsidRPr="00AA2C9E" w:rsidRDefault="00834981" w:rsidP="000762AF">
            <w:pPr>
              <w:autoSpaceDE w:val="0"/>
              <w:autoSpaceDN w:val="0"/>
              <w:adjustRightInd w:val="0"/>
              <w:jc w:val="center"/>
              <w:rPr>
                <w:rFonts w:asciiTheme="minorBidi" w:hAnsiTheme="minorBidi"/>
                <w:sz w:val="24"/>
                <w:szCs w:val="24"/>
              </w:rPr>
            </w:pPr>
          </w:p>
        </w:tc>
        <w:tc>
          <w:tcPr>
            <w:tcW w:w="2536" w:type="dxa"/>
            <w:vMerge/>
          </w:tcPr>
          <w:p w14:paraId="24A1FB54" w14:textId="77777777" w:rsidR="00834981" w:rsidRPr="00AA2C9E" w:rsidRDefault="00834981" w:rsidP="000762AF">
            <w:pPr>
              <w:autoSpaceDE w:val="0"/>
              <w:autoSpaceDN w:val="0"/>
              <w:adjustRightInd w:val="0"/>
              <w:jc w:val="center"/>
              <w:rPr>
                <w:rFonts w:asciiTheme="minorBidi" w:hAnsiTheme="minorBidi"/>
                <w:sz w:val="24"/>
                <w:szCs w:val="24"/>
              </w:rPr>
            </w:pPr>
          </w:p>
        </w:tc>
        <w:tc>
          <w:tcPr>
            <w:tcW w:w="2808" w:type="dxa"/>
          </w:tcPr>
          <w:p w14:paraId="75339443"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Arial" w:hAnsi="Arial" w:cs="Arial"/>
                <w:color w:val="010205"/>
                <w:sz w:val="24"/>
                <w:szCs w:val="24"/>
                <w:lang w:val="en-GB"/>
              </w:rPr>
              <w:t>25.0%</w:t>
            </w:r>
          </w:p>
        </w:tc>
        <w:tc>
          <w:tcPr>
            <w:tcW w:w="2192" w:type="dxa"/>
          </w:tcPr>
          <w:p w14:paraId="56CBCADF"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Arial" w:hAnsi="Arial" w:cs="Arial"/>
                <w:color w:val="010205"/>
                <w:sz w:val="24"/>
                <w:szCs w:val="24"/>
                <w:lang w:val="en-GB"/>
              </w:rPr>
              <w:t>75.0%</w:t>
            </w:r>
          </w:p>
        </w:tc>
      </w:tr>
      <w:tr w:rsidR="00834981" w:rsidRPr="0066254B" w14:paraId="0A274F99" w14:textId="77777777" w:rsidTr="0066254B">
        <w:trPr>
          <w:trHeight w:val="293"/>
        </w:trPr>
        <w:tc>
          <w:tcPr>
            <w:tcW w:w="1762" w:type="dxa"/>
            <w:vMerge w:val="restart"/>
          </w:tcPr>
          <w:p w14:paraId="2896D21C"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Theme="minorBidi" w:hAnsiTheme="minorBidi"/>
                <w:sz w:val="24"/>
                <w:szCs w:val="24"/>
              </w:rPr>
              <w:t>Female</w:t>
            </w:r>
          </w:p>
          <w:p w14:paraId="3D075629" w14:textId="77777777" w:rsidR="00834981" w:rsidRPr="00AA2C9E" w:rsidRDefault="00834981" w:rsidP="000762AF">
            <w:pPr>
              <w:autoSpaceDE w:val="0"/>
              <w:autoSpaceDN w:val="0"/>
              <w:adjustRightInd w:val="0"/>
              <w:jc w:val="center"/>
              <w:rPr>
                <w:rFonts w:asciiTheme="minorBidi" w:hAnsiTheme="minorBidi"/>
                <w:sz w:val="24"/>
                <w:szCs w:val="24"/>
              </w:rPr>
            </w:pPr>
          </w:p>
        </w:tc>
        <w:tc>
          <w:tcPr>
            <w:tcW w:w="2536" w:type="dxa"/>
            <w:vMerge w:val="restart"/>
          </w:tcPr>
          <w:p w14:paraId="5D814280"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Theme="minorBidi" w:hAnsiTheme="minorBidi"/>
                <w:sz w:val="24"/>
                <w:szCs w:val="24"/>
              </w:rPr>
              <w:t>Count</w:t>
            </w:r>
          </w:p>
          <w:p w14:paraId="42E12003"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Theme="minorBidi" w:hAnsiTheme="minorBidi"/>
                <w:sz w:val="24"/>
                <w:szCs w:val="24"/>
              </w:rPr>
              <w:t>Percentage</w:t>
            </w:r>
          </w:p>
        </w:tc>
        <w:tc>
          <w:tcPr>
            <w:tcW w:w="2808" w:type="dxa"/>
          </w:tcPr>
          <w:p w14:paraId="5195E210"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Theme="minorBidi" w:hAnsiTheme="minorBidi"/>
                <w:sz w:val="24"/>
                <w:szCs w:val="24"/>
              </w:rPr>
              <w:t>10</w:t>
            </w:r>
          </w:p>
        </w:tc>
        <w:tc>
          <w:tcPr>
            <w:tcW w:w="2192" w:type="dxa"/>
          </w:tcPr>
          <w:p w14:paraId="7E0E6AE2"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Theme="minorBidi" w:hAnsiTheme="minorBidi"/>
                <w:sz w:val="24"/>
                <w:szCs w:val="24"/>
              </w:rPr>
              <w:t>2</w:t>
            </w:r>
          </w:p>
        </w:tc>
      </w:tr>
      <w:tr w:rsidR="00834981" w:rsidRPr="0066254B" w14:paraId="60791D14" w14:textId="77777777" w:rsidTr="0066254B">
        <w:trPr>
          <w:trHeight w:val="279"/>
        </w:trPr>
        <w:tc>
          <w:tcPr>
            <w:tcW w:w="1762" w:type="dxa"/>
            <w:vMerge/>
          </w:tcPr>
          <w:p w14:paraId="21255EDA" w14:textId="77777777" w:rsidR="00834981" w:rsidRPr="00AA2C9E" w:rsidRDefault="00834981" w:rsidP="000762AF">
            <w:pPr>
              <w:autoSpaceDE w:val="0"/>
              <w:autoSpaceDN w:val="0"/>
              <w:adjustRightInd w:val="0"/>
              <w:jc w:val="center"/>
              <w:rPr>
                <w:rFonts w:asciiTheme="minorBidi" w:hAnsiTheme="minorBidi"/>
                <w:sz w:val="24"/>
                <w:szCs w:val="24"/>
              </w:rPr>
            </w:pPr>
          </w:p>
        </w:tc>
        <w:tc>
          <w:tcPr>
            <w:tcW w:w="2536" w:type="dxa"/>
            <w:vMerge/>
          </w:tcPr>
          <w:p w14:paraId="31B48280" w14:textId="77777777" w:rsidR="00834981" w:rsidRPr="00AA2C9E" w:rsidRDefault="00834981" w:rsidP="000762AF">
            <w:pPr>
              <w:autoSpaceDE w:val="0"/>
              <w:autoSpaceDN w:val="0"/>
              <w:adjustRightInd w:val="0"/>
              <w:jc w:val="center"/>
              <w:rPr>
                <w:rFonts w:asciiTheme="minorBidi" w:hAnsiTheme="minorBidi"/>
                <w:sz w:val="24"/>
                <w:szCs w:val="24"/>
              </w:rPr>
            </w:pPr>
          </w:p>
        </w:tc>
        <w:tc>
          <w:tcPr>
            <w:tcW w:w="2808" w:type="dxa"/>
          </w:tcPr>
          <w:p w14:paraId="74FF2FE7"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Arial" w:hAnsi="Arial" w:cs="Arial"/>
                <w:color w:val="010205"/>
                <w:sz w:val="24"/>
                <w:szCs w:val="24"/>
                <w:lang w:val="en-GB"/>
              </w:rPr>
              <w:t>83.3%</w:t>
            </w:r>
          </w:p>
        </w:tc>
        <w:tc>
          <w:tcPr>
            <w:tcW w:w="2192" w:type="dxa"/>
          </w:tcPr>
          <w:p w14:paraId="7CDDB517"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Arial" w:hAnsi="Arial" w:cs="Arial"/>
                <w:color w:val="010205"/>
                <w:sz w:val="24"/>
                <w:szCs w:val="24"/>
                <w:lang w:val="en-GB"/>
              </w:rPr>
              <w:t>16.7%</w:t>
            </w:r>
          </w:p>
        </w:tc>
      </w:tr>
      <w:tr w:rsidR="00834981" w:rsidRPr="0066254B" w14:paraId="5E00A45C" w14:textId="77777777" w:rsidTr="0066254B">
        <w:trPr>
          <w:trHeight w:val="264"/>
        </w:trPr>
        <w:tc>
          <w:tcPr>
            <w:tcW w:w="1762" w:type="dxa"/>
            <w:vMerge w:val="restart"/>
          </w:tcPr>
          <w:p w14:paraId="215D6D7F"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Theme="minorBidi" w:hAnsiTheme="minorBidi"/>
                <w:sz w:val="24"/>
                <w:szCs w:val="24"/>
              </w:rPr>
              <w:t>Total</w:t>
            </w:r>
          </w:p>
          <w:p w14:paraId="183E63D3" w14:textId="77777777" w:rsidR="00834981" w:rsidRPr="00AA2C9E" w:rsidRDefault="00834981" w:rsidP="000762AF">
            <w:pPr>
              <w:autoSpaceDE w:val="0"/>
              <w:autoSpaceDN w:val="0"/>
              <w:adjustRightInd w:val="0"/>
              <w:jc w:val="center"/>
              <w:rPr>
                <w:rFonts w:asciiTheme="minorBidi" w:hAnsiTheme="minorBidi"/>
                <w:sz w:val="24"/>
                <w:szCs w:val="24"/>
              </w:rPr>
            </w:pPr>
          </w:p>
        </w:tc>
        <w:tc>
          <w:tcPr>
            <w:tcW w:w="2536" w:type="dxa"/>
            <w:vMerge w:val="restart"/>
          </w:tcPr>
          <w:p w14:paraId="2C886275"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Theme="minorBidi" w:hAnsiTheme="minorBidi"/>
                <w:sz w:val="24"/>
                <w:szCs w:val="24"/>
              </w:rPr>
              <w:t>Count</w:t>
            </w:r>
          </w:p>
          <w:p w14:paraId="0735DCF4"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Theme="minorBidi" w:hAnsiTheme="minorBidi"/>
                <w:sz w:val="24"/>
                <w:szCs w:val="24"/>
              </w:rPr>
              <w:t>Percentage</w:t>
            </w:r>
          </w:p>
        </w:tc>
        <w:tc>
          <w:tcPr>
            <w:tcW w:w="2808" w:type="dxa"/>
          </w:tcPr>
          <w:p w14:paraId="386A23D4"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Theme="minorBidi" w:hAnsiTheme="minorBidi"/>
                <w:sz w:val="24"/>
                <w:szCs w:val="24"/>
              </w:rPr>
              <w:t>13</w:t>
            </w:r>
          </w:p>
        </w:tc>
        <w:tc>
          <w:tcPr>
            <w:tcW w:w="2192" w:type="dxa"/>
          </w:tcPr>
          <w:p w14:paraId="5AED55C7"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Theme="minorBidi" w:hAnsiTheme="minorBidi"/>
                <w:sz w:val="24"/>
                <w:szCs w:val="24"/>
              </w:rPr>
              <w:t>11</w:t>
            </w:r>
          </w:p>
        </w:tc>
      </w:tr>
      <w:tr w:rsidR="00834981" w:rsidRPr="0066254B" w14:paraId="06749A7B" w14:textId="77777777" w:rsidTr="0066254B">
        <w:trPr>
          <w:trHeight w:val="323"/>
        </w:trPr>
        <w:tc>
          <w:tcPr>
            <w:tcW w:w="1762" w:type="dxa"/>
            <w:vMerge/>
          </w:tcPr>
          <w:p w14:paraId="59AE3AEE" w14:textId="77777777" w:rsidR="00834981" w:rsidRPr="00AA2C9E" w:rsidRDefault="00834981" w:rsidP="000762AF">
            <w:pPr>
              <w:autoSpaceDE w:val="0"/>
              <w:autoSpaceDN w:val="0"/>
              <w:adjustRightInd w:val="0"/>
              <w:jc w:val="center"/>
              <w:rPr>
                <w:rFonts w:asciiTheme="minorBidi" w:hAnsiTheme="minorBidi"/>
                <w:sz w:val="24"/>
                <w:szCs w:val="24"/>
              </w:rPr>
            </w:pPr>
          </w:p>
        </w:tc>
        <w:tc>
          <w:tcPr>
            <w:tcW w:w="2536" w:type="dxa"/>
            <w:vMerge/>
          </w:tcPr>
          <w:p w14:paraId="0C17B0AE" w14:textId="77777777" w:rsidR="00834981" w:rsidRPr="00AA2C9E" w:rsidRDefault="00834981" w:rsidP="000762AF">
            <w:pPr>
              <w:autoSpaceDE w:val="0"/>
              <w:autoSpaceDN w:val="0"/>
              <w:adjustRightInd w:val="0"/>
              <w:jc w:val="center"/>
              <w:rPr>
                <w:rFonts w:asciiTheme="minorBidi" w:hAnsiTheme="minorBidi"/>
                <w:sz w:val="24"/>
                <w:szCs w:val="24"/>
              </w:rPr>
            </w:pPr>
          </w:p>
        </w:tc>
        <w:tc>
          <w:tcPr>
            <w:tcW w:w="2808" w:type="dxa"/>
          </w:tcPr>
          <w:p w14:paraId="03E1AC20"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Arial" w:hAnsi="Arial" w:cs="Arial"/>
                <w:color w:val="010205"/>
                <w:sz w:val="24"/>
                <w:szCs w:val="24"/>
                <w:lang w:val="en-GB"/>
              </w:rPr>
              <w:t>54.2%</w:t>
            </w:r>
          </w:p>
        </w:tc>
        <w:tc>
          <w:tcPr>
            <w:tcW w:w="2192" w:type="dxa"/>
          </w:tcPr>
          <w:p w14:paraId="039501D9" w14:textId="77777777" w:rsidR="00834981" w:rsidRPr="00AA2C9E" w:rsidRDefault="00834981" w:rsidP="000762AF">
            <w:pPr>
              <w:autoSpaceDE w:val="0"/>
              <w:autoSpaceDN w:val="0"/>
              <w:adjustRightInd w:val="0"/>
              <w:jc w:val="center"/>
              <w:rPr>
                <w:rFonts w:asciiTheme="minorBidi" w:hAnsiTheme="minorBidi"/>
                <w:sz w:val="24"/>
                <w:szCs w:val="24"/>
              </w:rPr>
            </w:pPr>
            <w:r w:rsidRPr="00AA2C9E">
              <w:rPr>
                <w:rFonts w:ascii="Arial" w:hAnsi="Arial" w:cs="Arial"/>
                <w:color w:val="010205"/>
                <w:sz w:val="24"/>
                <w:szCs w:val="24"/>
                <w:lang w:val="en-GB"/>
              </w:rPr>
              <w:t>45.8%</w:t>
            </w:r>
          </w:p>
        </w:tc>
      </w:tr>
    </w:tbl>
    <w:p w14:paraId="42572073" w14:textId="77777777" w:rsidR="00FC4778" w:rsidRDefault="00D950CE" w:rsidP="00C952B2">
      <w:pPr>
        <w:autoSpaceDE w:val="0"/>
        <w:autoSpaceDN w:val="0"/>
        <w:adjustRightInd w:val="0"/>
        <w:spacing w:after="0" w:line="240" w:lineRule="auto"/>
        <w:rPr>
          <w:rFonts w:asciiTheme="minorBidi" w:hAnsiTheme="minorBidi"/>
          <w:sz w:val="24"/>
          <w:szCs w:val="24"/>
          <w:lang w:bidi="ar-LY"/>
        </w:rPr>
      </w:pPr>
      <w:r w:rsidRPr="00D950CE">
        <w:rPr>
          <w:rFonts w:asciiTheme="minorBidi" w:hAnsiTheme="minorBidi"/>
          <w:sz w:val="16"/>
          <w:szCs w:val="16"/>
        </w:rPr>
        <w:t xml:space="preserve">   </w:t>
      </w:r>
    </w:p>
    <w:p w14:paraId="2384A55C" w14:textId="3C7916A3" w:rsidR="00A2546F" w:rsidRDefault="00C952B2" w:rsidP="00AA2C9E">
      <w:pPr>
        <w:jc w:val="both"/>
        <w:rPr>
          <w:rFonts w:asciiTheme="minorBidi" w:hAnsiTheme="minorBidi"/>
          <w:sz w:val="24"/>
          <w:szCs w:val="24"/>
          <w:lang w:bidi="ar-LY"/>
        </w:rPr>
      </w:pPr>
      <w:r>
        <w:rPr>
          <w:rFonts w:asciiTheme="minorBidi" w:hAnsiTheme="minorBidi"/>
          <w:sz w:val="24"/>
          <w:szCs w:val="24"/>
          <w:lang w:bidi="ar-LY"/>
        </w:rPr>
        <w:t xml:space="preserve">    </w:t>
      </w:r>
      <w:r w:rsidR="006F03F4">
        <w:rPr>
          <w:rFonts w:asciiTheme="minorBidi" w:hAnsiTheme="minorBidi"/>
          <w:sz w:val="24"/>
          <w:szCs w:val="24"/>
          <w:lang w:bidi="ar-LY"/>
        </w:rPr>
        <w:t>T</w:t>
      </w:r>
      <w:r w:rsidR="0085721E" w:rsidRPr="00640C98">
        <w:rPr>
          <w:rFonts w:asciiTheme="minorBidi" w:hAnsiTheme="minorBidi"/>
          <w:sz w:val="24"/>
          <w:szCs w:val="24"/>
          <w:lang w:bidi="ar-LY"/>
        </w:rPr>
        <w:t>he</w:t>
      </w:r>
      <w:r w:rsidR="006F03F4">
        <w:rPr>
          <w:rFonts w:asciiTheme="minorBidi" w:hAnsiTheme="minorBidi"/>
          <w:sz w:val="24"/>
          <w:szCs w:val="24"/>
          <w:lang w:bidi="ar-LY"/>
        </w:rPr>
        <w:t>refore, the</w:t>
      </w:r>
      <w:r w:rsidR="0085721E" w:rsidRPr="00640C98">
        <w:rPr>
          <w:rFonts w:asciiTheme="minorBidi" w:hAnsiTheme="minorBidi"/>
          <w:sz w:val="24"/>
          <w:szCs w:val="24"/>
          <w:lang w:bidi="ar-LY"/>
        </w:rPr>
        <w:t xml:space="preserve"> </w:t>
      </w:r>
      <w:r w:rsidR="006F03F4">
        <w:rPr>
          <w:rFonts w:asciiTheme="minorBidi" w:hAnsiTheme="minorBidi"/>
          <w:sz w:val="24"/>
          <w:szCs w:val="24"/>
          <w:lang w:bidi="ar-LY"/>
        </w:rPr>
        <w:t>P-value of</w:t>
      </w:r>
      <w:r w:rsidR="0066254B">
        <w:rPr>
          <w:rFonts w:asciiTheme="minorBidi" w:hAnsiTheme="minorBidi"/>
          <w:sz w:val="24"/>
          <w:szCs w:val="24"/>
          <w:lang w:bidi="ar-LY"/>
        </w:rPr>
        <w:t xml:space="preserve"> </w:t>
      </w:r>
      <w:r w:rsidR="0066254B" w:rsidRPr="00640C98">
        <w:rPr>
          <w:rFonts w:asciiTheme="minorBidi" w:hAnsiTheme="minorBidi"/>
          <w:sz w:val="24"/>
          <w:szCs w:val="24"/>
          <w:lang w:bidi="ar-LY"/>
        </w:rPr>
        <w:t>asymptomatic bacteriuria</w:t>
      </w:r>
      <w:r w:rsidR="006F03F4">
        <w:rPr>
          <w:rFonts w:asciiTheme="minorBidi" w:hAnsiTheme="minorBidi"/>
          <w:sz w:val="24"/>
          <w:szCs w:val="24"/>
          <w:lang w:bidi="ar-LY"/>
        </w:rPr>
        <w:t xml:space="preserve"> between males and </w:t>
      </w:r>
      <w:r w:rsidR="00AA2C9E">
        <w:rPr>
          <w:rFonts w:asciiTheme="minorBidi" w:hAnsiTheme="minorBidi"/>
          <w:sz w:val="24"/>
          <w:szCs w:val="24"/>
          <w:lang w:bidi="ar-LY"/>
        </w:rPr>
        <w:t xml:space="preserve">   </w:t>
      </w:r>
      <w:r w:rsidR="006F03F4">
        <w:rPr>
          <w:rFonts w:asciiTheme="minorBidi" w:hAnsiTheme="minorBidi"/>
          <w:sz w:val="24"/>
          <w:szCs w:val="24"/>
          <w:lang w:bidi="ar-LY"/>
        </w:rPr>
        <w:t>females is</w:t>
      </w:r>
      <w:r w:rsidR="0085721E" w:rsidRPr="00640C98">
        <w:rPr>
          <w:rFonts w:asciiTheme="minorBidi" w:hAnsiTheme="minorBidi"/>
          <w:sz w:val="24"/>
          <w:szCs w:val="24"/>
          <w:lang w:bidi="ar-LY"/>
        </w:rPr>
        <w:t xml:space="preserve"> (</w:t>
      </w:r>
      <w:r w:rsidR="003D3097" w:rsidRPr="00640C98">
        <w:rPr>
          <w:rFonts w:asciiTheme="minorBidi" w:hAnsiTheme="minorBidi"/>
          <w:sz w:val="24"/>
          <w:szCs w:val="24"/>
          <w:lang w:bidi="ar-LY"/>
        </w:rPr>
        <w:t>0</w:t>
      </w:r>
      <w:r w:rsidR="00A22D8D">
        <w:rPr>
          <w:rFonts w:asciiTheme="minorBidi" w:hAnsiTheme="minorBidi"/>
          <w:sz w:val="24"/>
          <w:szCs w:val="24"/>
          <w:lang w:bidi="ar-LY"/>
        </w:rPr>
        <w:t xml:space="preserve">.004). </w:t>
      </w:r>
      <w:r w:rsidR="007F7CD6">
        <w:rPr>
          <w:rFonts w:asciiTheme="minorBidi" w:hAnsiTheme="minorBidi"/>
          <w:sz w:val="24"/>
          <w:szCs w:val="24"/>
          <w:lang w:bidi="ar-LY"/>
        </w:rPr>
        <w:t xml:space="preserve">As shown in table 2. </w:t>
      </w:r>
    </w:p>
    <w:p w14:paraId="32C87C23" w14:textId="77777777" w:rsidR="00C952B2" w:rsidRDefault="00C952B2" w:rsidP="006F03F4">
      <w:pPr>
        <w:rPr>
          <w:rFonts w:asciiTheme="minorBidi" w:hAnsiTheme="minorBidi"/>
          <w:sz w:val="24"/>
          <w:szCs w:val="24"/>
          <w:lang w:bidi="ar-LY"/>
        </w:rPr>
      </w:pPr>
    </w:p>
    <w:p w14:paraId="504F09A7" w14:textId="77777777" w:rsidR="00C952B2" w:rsidRDefault="00C952B2" w:rsidP="006F03F4">
      <w:pPr>
        <w:rPr>
          <w:rFonts w:asciiTheme="minorBidi" w:hAnsiTheme="minorBidi"/>
          <w:sz w:val="24"/>
          <w:szCs w:val="24"/>
          <w:lang w:bidi="ar-LY"/>
        </w:rPr>
      </w:pPr>
    </w:p>
    <w:p w14:paraId="03323BB1" w14:textId="77777777" w:rsidR="00C952B2" w:rsidRPr="00640C98" w:rsidRDefault="00C952B2" w:rsidP="006F03F4">
      <w:pPr>
        <w:rPr>
          <w:rFonts w:asciiTheme="minorBidi" w:hAnsiTheme="minorBidi"/>
          <w:sz w:val="24"/>
          <w:szCs w:val="24"/>
          <w:lang w:bidi="ar-LY"/>
        </w:rPr>
      </w:pPr>
    </w:p>
    <w:tbl>
      <w:tblPr>
        <w:tblW w:w="95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540"/>
      </w:tblGrid>
      <w:tr w:rsidR="00A2546F" w:rsidRPr="00640C98" w14:paraId="65D85A29" w14:textId="77777777" w:rsidTr="00A2546F">
        <w:trPr>
          <w:cantSplit/>
        </w:trPr>
        <w:tc>
          <w:tcPr>
            <w:tcW w:w="9540" w:type="dxa"/>
            <w:tcBorders>
              <w:top w:val="nil"/>
              <w:left w:val="nil"/>
              <w:bottom w:val="nil"/>
              <w:right w:val="nil"/>
            </w:tcBorders>
            <w:shd w:val="clear" w:color="auto" w:fill="FFFFFF"/>
            <w:vAlign w:val="center"/>
          </w:tcPr>
          <w:p w14:paraId="3928979E" w14:textId="77777777" w:rsidR="00FC4778" w:rsidRPr="00FC4778" w:rsidRDefault="00FC4778" w:rsidP="00FC4778">
            <w:pPr>
              <w:autoSpaceDE w:val="0"/>
              <w:autoSpaceDN w:val="0"/>
              <w:adjustRightInd w:val="0"/>
              <w:spacing w:after="0" w:line="320" w:lineRule="atLeast"/>
              <w:ind w:left="60" w:right="60"/>
              <w:jc w:val="center"/>
              <w:rPr>
                <w:rFonts w:ascii="Arial" w:hAnsi="Arial" w:cs="Arial"/>
                <w:b/>
                <w:bCs/>
                <w:color w:val="010205"/>
                <w:sz w:val="16"/>
                <w:szCs w:val="16"/>
                <w:lang w:val="en-GB"/>
              </w:rPr>
            </w:pPr>
          </w:p>
          <w:p w14:paraId="654D6995" w14:textId="77777777" w:rsidR="008A1A6B" w:rsidRPr="00FC4778" w:rsidRDefault="00BD29AD" w:rsidP="002A0FAB">
            <w:pPr>
              <w:autoSpaceDE w:val="0"/>
              <w:autoSpaceDN w:val="0"/>
              <w:adjustRightInd w:val="0"/>
              <w:spacing w:after="0" w:line="320" w:lineRule="atLeast"/>
              <w:ind w:left="60" w:right="60"/>
              <w:rPr>
                <w:rFonts w:ascii="Arial" w:hAnsi="Arial" w:cs="Arial"/>
                <w:b/>
                <w:bCs/>
                <w:color w:val="010205"/>
                <w:sz w:val="16"/>
                <w:szCs w:val="16"/>
                <w:lang w:val="en-GB"/>
              </w:rPr>
            </w:pPr>
            <w:r w:rsidRPr="00C952B2">
              <w:rPr>
                <w:rFonts w:ascii="Arial" w:hAnsi="Arial" w:cs="Arial"/>
                <w:color w:val="010205"/>
                <w:sz w:val="20"/>
                <w:szCs w:val="20"/>
                <w:lang w:val="en-GB"/>
              </w:rPr>
              <w:t>Table 2</w:t>
            </w:r>
            <w:r w:rsidR="00C952B2" w:rsidRPr="00C952B2">
              <w:rPr>
                <w:rFonts w:ascii="Arial" w:hAnsi="Arial" w:cs="Arial"/>
                <w:color w:val="010205"/>
                <w:sz w:val="20"/>
                <w:szCs w:val="20"/>
                <w:lang w:val="en-GB"/>
              </w:rPr>
              <w:t>:</w:t>
            </w:r>
            <w:r w:rsidR="002A0FAB" w:rsidRPr="00C952B2">
              <w:rPr>
                <w:rFonts w:ascii="Arial" w:hAnsi="Arial" w:cs="Arial"/>
                <w:color w:val="010205"/>
                <w:sz w:val="20"/>
                <w:szCs w:val="20"/>
                <w:lang w:val="en-GB"/>
              </w:rPr>
              <w:t xml:space="preserve"> </w:t>
            </w:r>
            <w:r w:rsidR="00C952B2" w:rsidRPr="00C952B2">
              <w:rPr>
                <w:rFonts w:ascii="Arial" w:hAnsi="Arial" w:cs="Arial"/>
                <w:color w:val="010205"/>
                <w:sz w:val="20"/>
                <w:szCs w:val="20"/>
                <w:lang w:val="en-GB"/>
              </w:rPr>
              <w:t>C</w:t>
            </w:r>
            <w:r w:rsidR="002A0FAB" w:rsidRPr="00C952B2">
              <w:rPr>
                <w:rFonts w:ascii="Arial" w:hAnsi="Arial" w:cs="Arial"/>
                <w:color w:val="010205"/>
                <w:sz w:val="20"/>
                <w:szCs w:val="20"/>
                <w:lang w:val="en-GB"/>
              </w:rPr>
              <w:t xml:space="preserve">onclude the significant values of chi-square </w:t>
            </w:r>
            <w:r w:rsidR="00C952B2" w:rsidRPr="00C952B2">
              <w:rPr>
                <w:rFonts w:ascii="Arial" w:hAnsi="Arial" w:cs="Arial"/>
                <w:color w:val="010205"/>
                <w:sz w:val="20"/>
                <w:szCs w:val="20"/>
                <w:lang w:val="en-GB"/>
              </w:rPr>
              <w:t>results</w:t>
            </w:r>
            <w:r w:rsidR="002A0FAB" w:rsidRPr="00C952B2">
              <w:rPr>
                <w:rFonts w:ascii="Arial" w:hAnsi="Arial" w:cs="Arial"/>
                <w:color w:val="010205"/>
                <w:sz w:val="20"/>
                <w:szCs w:val="20"/>
                <w:lang w:val="en-GB"/>
              </w:rPr>
              <w:t>.</w:t>
            </w:r>
          </w:p>
        </w:tc>
      </w:tr>
    </w:tbl>
    <w:tbl>
      <w:tblPr>
        <w:tblStyle w:val="TableGrid"/>
        <w:tblW w:w="0" w:type="auto"/>
        <w:tblInd w:w="198" w:type="dxa"/>
        <w:tblLook w:val="0000" w:firstRow="0" w:lastRow="0" w:firstColumn="0" w:lastColumn="0" w:noHBand="0" w:noVBand="0"/>
      </w:tblPr>
      <w:tblGrid>
        <w:gridCol w:w="2423"/>
        <w:gridCol w:w="1630"/>
        <w:gridCol w:w="1902"/>
        <w:gridCol w:w="1340"/>
        <w:gridCol w:w="1357"/>
      </w:tblGrid>
      <w:tr w:rsidR="008A1A6B" w:rsidRPr="008A1A6B" w14:paraId="04265EFD" w14:textId="77777777" w:rsidTr="00FC4778">
        <w:trPr>
          <w:trHeight w:val="375"/>
        </w:trPr>
        <w:tc>
          <w:tcPr>
            <w:tcW w:w="2698" w:type="dxa"/>
          </w:tcPr>
          <w:p w14:paraId="3807B95A" w14:textId="77777777" w:rsidR="008A1A6B" w:rsidRPr="00AA2C9E" w:rsidRDefault="008A1A6B" w:rsidP="007E605F">
            <w:pPr>
              <w:spacing w:after="200"/>
              <w:rPr>
                <w:rFonts w:asciiTheme="minorBidi" w:hAnsiTheme="minorBidi"/>
                <w:sz w:val="24"/>
                <w:szCs w:val="24"/>
              </w:rPr>
            </w:pPr>
          </w:p>
          <w:p w14:paraId="1B5E7F19" w14:textId="77777777" w:rsidR="008A1A6B" w:rsidRPr="00AA2C9E" w:rsidRDefault="008A1A6B" w:rsidP="007E605F">
            <w:pPr>
              <w:spacing w:after="200"/>
              <w:jc w:val="center"/>
              <w:rPr>
                <w:rFonts w:asciiTheme="minorBidi" w:hAnsiTheme="minorBidi"/>
                <w:sz w:val="24"/>
                <w:szCs w:val="24"/>
              </w:rPr>
            </w:pPr>
            <w:r w:rsidRPr="00AA2C9E">
              <w:rPr>
                <w:rFonts w:asciiTheme="minorBidi" w:hAnsiTheme="minorBidi"/>
                <w:sz w:val="24"/>
                <w:szCs w:val="24"/>
              </w:rPr>
              <w:t>Contents</w:t>
            </w:r>
          </w:p>
        </w:tc>
        <w:tc>
          <w:tcPr>
            <w:tcW w:w="1800" w:type="dxa"/>
          </w:tcPr>
          <w:p w14:paraId="133EADEA" w14:textId="77777777" w:rsidR="008A1A6B" w:rsidRPr="00AA2C9E" w:rsidRDefault="008A1A6B" w:rsidP="007E605F">
            <w:pPr>
              <w:ind w:left="108"/>
              <w:jc w:val="center"/>
              <w:rPr>
                <w:rFonts w:asciiTheme="minorBidi" w:hAnsiTheme="minorBidi"/>
                <w:sz w:val="24"/>
                <w:szCs w:val="24"/>
              </w:rPr>
            </w:pPr>
          </w:p>
          <w:p w14:paraId="66A29697" w14:textId="77777777" w:rsidR="008A1A6B" w:rsidRPr="00AA2C9E" w:rsidRDefault="008A1A6B" w:rsidP="007E605F">
            <w:pPr>
              <w:ind w:left="108"/>
              <w:jc w:val="center"/>
              <w:rPr>
                <w:rFonts w:asciiTheme="minorBidi" w:hAnsiTheme="minorBidi"/>
                <w:sz w:val="24"/>
                <w:szCs w:val="24"/>
              </w:rPr>
            </w:pPr>
            <w:r w:rsidRPr="00AA2C9E">
              <w:rPr>
                <w:rFonts w:asciiTheme="minorBidi" w:hAnsiTheme="minorBidi"/>
                <w:sz w:val="24"/>
                <w:szCs w:val="24"/>
              </w:rPr>
              <w:t>Value</w:t>
            </w:r>
          </w:p>
        </w:tc>
        <w:tc>
          <w:tcPr>
            <w:tcW w:w="1982" w:type="dxa"/>
          </w:tcPr>
          <w:p w14:paraId="0677FB9F" w14:textId="77777777" w:rsidR="008A1A6B" w:rsidRPr="00AA2C9E" w:rsidRDefault="008A1A6B" w:rsidP="007E605F">
            <w:pPr>
              <w:ind w:left="108"/>
              <w:rPr>
                <w:rFonts w:asciiTheme="minorBidi" w:hAnsiTheme="minorBidi"/>
                <w:sz w:val="24"/>
                <w:szCs w:val="24"/>
              </w:rPr>
            </w:pPr>
            <w:r w:rsidRPr="00AA2C9E">
              <w:rPr>
                <w:rFonts w:asciiTheme="minorBidi" w:hAnsiTheme="minorBidi"/>
                <w:sz w:val="24"/>
                <w:szCs w:val="24"/>
              </w:rPr>
              <w:t>Asymptotic Significance (2-sided)</w:t>
            </w:r>
          </w:p>
        </w:tc>
        <w:tc>
          <w:tcPr>
            <w:tcW w:w="1438" w:type="dxa"/>
            <w:vAlign w:val="bottom"/>
          </w:tcPr>
          <w:p w14:paraId="43FCB14B" w14:textId="77777777" w:rsidR="008A1A6B" w:rsidRPr="00AA2C9E" w:rsidRDefault="008A1A6B" w:rsidP="007E605F">
            <w:pPr>
              <w:autoSpaceDE w:val="0"/>
              <w:autoSpaceDN w:val="0"/>
              <w:adjustRightInd w:val="0"/>
              <w:spacing w:line="320" w:lineRule="atLeast"/>
              <w:ind w:left="60" w:right="60"/>
              <w:jc w:val="center"/>
              <w:rPr>
                <w:rFonts w:ascii="Arial" w:hAnsi="Arial" w:cs="Arial"/>
                <w:sz w:val="24"/>
                <w:szCs w:val="24"/>
                <w:lang w:val="en-GB"/>
              </w:rPr>
            </w:pPr>
            <w:r w:rsidRPr="00AA2C9E">
              <w:rPr>
                <w:rFonts w:ascii="Arial" w:hAnsi="Arial" w:cs="Arial"/>
                <w:sz w:val="24"/>
                <w:szCs w:val="24"/>
                <w:lang w:val="en-GB"/>
              </w:rPr>
              <w:t>Exact Sig. (2-sided)</w:t>
            </w:r>
          </w:p>
        </w:tc>
        <w:tc>
          <w:tcPr>
            <w:tcW w:w="1460" w:type="dxa"/>
            <w:vAlign w:val="bottom"/>
          </w:tcPr>
          <w:p w14:paraId="502A5C5E" w14:textId="77777777" w:rsidR="008A1A6B" w:rsidRPr="00AA2C9E" w:rsidRDefault="008A1A6B" w:rsidP="007E605F">
            <w:pPr>
              <w:autoSpaceDE w:val="0"/>
              <w:autoSpaceDN w:val="0"/>
              <w:adjustRightInd w:val="0"/>
              <w:spacing w:line="320" w:lineRule="atLeast"/>
              <w:ind w:left="60" w:right="60"/>
              <w:jc w:val="center"/>
              <w:rPr>
                <w:rFonts w:ascii="Arial" w:hAnsi="Arial" w:cs="Arial"/>
                <w:sz w:val="24"/>
                <w:szCs w:val="24"/>
                <w:lang w:val="en-GB"/>
              </w:rPr>
            </w:pPr>
            <w:r w:rsidRPr="00AA2C9E">
              <w:rPr>
                <w:rFonts w:ascii="Arial" w:hAnsi="Arial" w:cs="Arial"/>
                <w:sz w:val="24"/>
                <w:szCs w:val="24"/>
                <w:lang w:val="en-GB"/>
              </w:rPr>
              <w:t>Exact Sig. (1-sided)</w:t>
            </w:r>
          </w:p>
        </w:tc>
      </w:tr>
      <w:tr w:rsidR="008A1A6B" w:rsidRPr="008A1A6B" w14:paraId="5FFE9A21" w14:textId="77777777" w:rsidTr="00FC4778">
        <w:tblPrEx>
          <w:tblLook w:val="04A0" w:firstRow="1" w:lastRow="0" w:firstColumn="1" w:lastColumn="0" w:noHBand="0" w:noVBand="1"/>
        </w:tblPrEx>
        <w:tc>
          <w:tcPr>
            <w:tcW w:w="2698" w:type="dxa"/>
          </w:tcPr>
          <w:p w14:paraId="4F16C569" w14:textId="77777777" w:rsidR="008A1A6B" w:rsidRPr="00AA2C9E" w:rsidRDefault="008A1A6B" w:rsidP="007E605F">
            <w:pPr>
              <w:rPr>
                <w:rFonts w:asciiTheme="minorBidi" w:hAnsiTheme="minorBidi"/>
                <w:sz w:val="24"/>
                <w:szCs w:val="24"/>
              </w:rPr>
            </w:pPr>
            <w:r w:rsidRPr="00AA2C9E">
              <w:rPr>
                <w:rFonts w:asciiTheme="minorBidi" w:hAnsiTheme="minorBidi"/>
                <w:sz w:val="24"/>
                <w:szCs w:val="24"/>
              </w:rPr>
              <w:t>Pearson Chi-Square</w:t>
            </w:r>
          </w:p>
        </w:tc>
        <w:tc>
          <w:tcPr>
            <w:tcW w:w="1800" w:type="dxa"/>
          </w:tcPr>
          <w:p w14:paraId="37A01B25" w14:textId="77777777" w:rsidR="008A1A6B" w:rsidRPr="00AA2C9E" w:rsidRDefault="008A1A6B" w:rsidP="007E605F">
            <w:pPr>
              <w:autoSpaceDE w:val="0"/>
              <w:autoSpaceDN w:val="0"/>
              <w:adjustRightInd w:val="0"/>
              <w:spacing w:line="320" w:lineRule="atLeast"/>
              <w:ind w:left="60" w:right="60"/>
              <w:jc w:val="center"/>
              <w:rPr>
                <w:rFonts w:ascii="Arial" w:hAnsi="Arial" w:cs="Arial"/>
                <w:color w:val="010205"/>
                <w:sz w:val="24"/>
                <w:szCs w:val="24"/>
                <w:lang w:val="en-GB"/>
              </w:rPr>
            </w:pPr>
            <w:r w:rsidRPr="00AA2C9E">
              <w:rPr>
                <w:rFonts w:ascii="Arial" w:hAnsi="Arial" w:cs="Arial"/>
                <w:color w:val="010205"/>
                <w:sz w:val="24"/>
                <w:szCs w:val="24"/>
                <w:lang w:val="en-GB"/>
              </w:rPr>
              <w:t>8.224</w:t>
            </w:r>
            <w:r w:rsidRPr="00AA2C9E">
              <w:rPr>
                <w:rFonts w:ascii="Arial" w:hAnsi="Arial" w:cs="Arial"/>
                <w:color w:val="010205"/>
                <w:sz w:val="24"/>
                <w:szCs w:val="24"/>
                <w:vertAlign w:val="superscript"/>
                <w:lang w:val="en-GB"/>
              </w:rPr>
              <w:t>a</w:t>
            </w:r>
          </w:p>
        </w:tc>
        <w:tc>
          <w:tcPr>
            <w:tcW w:w="1982" w:type="dxa"/>
          </w:tcPr>
          <w:p w14:paraId="143E37A8" w14:textId="77777777" w:rsidR="008A1A6B" w:rsidRPr="00AA2C9E" w:rsidRDefault="008A1A6B" w:rsidP="007E605F">
            <w:pPr>
              <w:autoSpaceDE w:val="0"/>
              <w:autoSpaceDN w:val="0"/>
              <w:adjustRightInd w:val="0"/>
              <w:spacing w:line="320" w:lineRule="atLeast"/>
              <w:ind w:left="60" w:right="60"/>
              <w:jc w:val="center"/>
              <w:rPr>
                <w:rFonts w:ascii="Arial" w:hAnsi="Arial" w:cs="Arial"/>
                <w:b/>
                <w:bCs/>
                <w:sz w:val="24"/>
                <w:szCs w:val="24"/>
                <w:lang w:val="en-GB"/>
              </w:rPr>
            </w:pPr>
            <w:r w:rsidRPr="00AA2C9E">
              <w:rPr>
                <w:rFonts w:ascii="Arial" w:hAnsi="Arial" w:cs="Arial"/>
                <w:b/>
                <w:bCs/>
                <w:sz w:val="24"/>
                <w:szCs w:val="24"/>
                <w:lang w:val="en-GB"/>
              </w:rPr>
              <w:t>.004</w:t>
            </w:r>
          </w:p>
        </w:tc>
        <w:tc>
          <w:tcPr>
            <w:tcW w:w="1438" w:type="dxa"/>
          </w:tcPr>
          <w:p w14:paraId="31E9DA02" w14:textId="77777777" w:rsidR="008A1A6B" w:rsidRPr="00AA2C9E" w:rsidRDefault="008A1A6B" w:rsidP="007E605F">
            <w:pPr>
              <w:jc w:val="center"/>
              <w:rPr>
                <w:rFonts w:asciiTheme="minorBidi" w:hAnsiTheme="minorBidi"/>
                <w:sz w:val="24"/>
                <w:szCs w:val="24"/>
              </w:rPr>
            </w:pPr>
          </w:p>
        </w:tc>
        <w:tc>
          <w:tcPr>
            <w:tcW w:w="1460" w:type="dxa"/>
          </w:tcPr>
          <w:p w14:paraId="735D5E7B" w14:textId="77777777" w:rsidR="008A1A6B" w:rsidRPr="00AA2C9E" w:rsidRDefault="008A1A6B" w:rsidP="007E605F">
            <w:pPr>
              <w:jc w:val="center"/>
              <w:rPr>
                <w:rFonts w:asciiTheme="minorBidi" w:hAnsiTheme="minorBidi"/>
                <w:sz w:val="24"/>
                <w:szCs w:val="24"/>
              </w:rPr>
            </w:pPr>
          </w:p>
        </w:tc>
      </w:tr>
      <w:tr w:rsidR="008A1A6B" w:rsidRPr="008A1A6B" w14:paraId="12A9D023" w14:textId="77777777" w:rsidTr="00FC4778">
        <w:tblPrEx>
          <w:tblLook w:val="04A0" w:firstRow="1" w:lastRow="0" w:firstColumn="1" w:lastColumn="0" w:noHBand="0" w:noVBand="1"/>
        </w:tblPrEx>
        <w:tc>
          <w:tcPr>
            <w:tcW w:w="2698" w:type="dxa"/>
          </w:tcPr>
          <w:p w14:paraId="456BD129" w14:textId="77777777" w:rsidR="008A1A6B" w:rsidRPr="00AA2C9E" w:rsidRDefault="008A1A6B" w:rsidP="007E605F">
            <w:pPr>
              <w:rPr>
                <w:rFonts w:asciiTheme="minorBidi" w:hAnsiTheme="minorBidi"/>
                <w:sz w:val="24"/>
                <w:szCs w:val="24"/>
              </w:rPr>
            </w:pPr>
            <w:r w:rsidRPr="00AA2C9E">
              <w:rPr>
                <w:rFonts w:asciiTheme="minorBidi" w:hAnsiTheme="minorBidi"/>
                <w:sz w:val="24"/>
                <w:szCs w:val="24"/>
              </w:rPr>
              <w:t>Fisher's Exact Test</w:t>
            </w:r>
          </w:p>
        </w:tc>
        <w:tc>
          <w:tcPr>
            <w:tcW w:w="1800" w:type="dxa"/>
          </w:tcPr>
          <w:p w14:paraId="5443DE52" w14:textId="77777777" w:rsidR="008A1A6B" w:rsidRPr="00AA2C9E" w:rsidRDefault="008A1A6B" w:rsidP="007E605F">
            <w:pPr>
              <w:jc w:val="center"/>
              <w:rPr>
                <w:rFonts w:asciiTheme="minorBidi" w:hAnsiTheme="minorBidi"/>
                <w:sz w:val="24"/>
                <w:szCs w:val="24"/>
              </w:rPr>
            </w:pPr>
          </w:p>
        </w:tc>
        <w:tc>
          <w:tcPr>
            <w:tcW w:w="1982" w:type="dxa"/>
          </w:tcPr>
          <w:p w14:paraId="4AB4D41E" w14:textId="77777777" w:rsidR="008A1A6B" w:rsidRPr="00AA2C9E" w:rsidRDefault="008A1A6B" w:rsidP="007E605F">
            <w:pPr>
              <w:jc w:val="center"/>
              <w:rPr>
                <w:rFonts w:asciiTheme="minorBidi" w:hAnsiTheme="minorBidi"/>
                <w:sz w:val="24"/>
                <w:szCs w:val="24"/>
              </w:rPr>
            </w:pPr>
          </w:p>
        </w:tc>
        <w:tc>
          <w:tcPr>
            <w:tcW w:w="1438" w:type="dxa"/>
          </w:tcPr>
          <w:p w14:paraId="163A650F" w14:textId="77777777" w:rsidR="008A1A6B" w:rsidRPr="00AA2C9E" w:rsidRDefault="008A1A6B" w:rsidP="007E605F">
            <w:pPr>
              <w:autoSpaceDE w:val="0"/>
              <w:autoSpaceDN w:val="0"/>
              <w:adjustRightInd w:val="0"/>
              <w:spacing w:line="320" w:lineRule="atLeast"/>
              <w:ind w:left="60" w:right="60"/>
              <w:jc w:val="center"/>
              <w:rPr>
                <w:rFonts w:ascii="Arial" w:hAnsi="Arial" w:cs="Arial"/>
                <w:sz w:val="24"/>
                <w:szCs w:val="24"/>
                <w:lang w:val="en-GB"/>
              </w:rPr>
            </w:pPr>
            <w:r w:rsidRPr="00AA2C9E">
              <w:rPr>
                <w:rFonts w:ascii="Arial" w:hAnsi="Arial" w:cs="Arial"/>
                <w:sz w:val="24"/>
                <w:szCs w:val="24"/>
                <w:lang w:val="en-GB"/>
              </w:rPr>
              <w:t>.012</w:t>
            </w:r>
          </w:p>
        </w:tc>
        <w:tc>
          <w:tcPr>
            <w:tcW w:w="1460" w:type="dxa"/>
          </w:tcPr>
          <w:p w14:paraId="5943A1FA" w14:textId="77777777" w:rsidR="008A1A6B" w:rsidRPr="00AA2C9E" w:rsidRDefault="008A1A6B" w:rsidP="00BD29AD">
            <w:pPr>
              <w:jc w:val="center"/>
              <w:rPr>
                <w:rFonts w:asciiTheme="minorBidi" w:hAnsiTheme="minorBidi"/>
                <w:sz w:val="24"/>
                <w:szCs w:val="24"/>
              </w:rPr>
            </w:pPr>
            <w:r w:rsidRPr="00AA2C9E">
              <w:rPr>
                <w:rFonts w:ascii="Arial" w:hAnsi="Arial" w:cs="Arial"/>
                <w:sz w:val="24"/>
                <w:szCs w:val="24"/>
                <w:lang w:val="en-GB"/>
              </w:rPr>
              <w:t>.006</w:t>
            </w:r>
          </w:p>
        </w:tc>
      </w:tr>
      <w:tr w:rsidR="008A1A6B" w:rsidRPr="008A1A6B" w14:paraId="57FB32EC" w14:textId="77777777" w:rsidTr="00FC4778">
        <w:tblPrEx>
          <w:tblLook w:val="04A0" w:firstRow="1" w:lastRow="0" w:firstColumn="1" w:lastColumn="0" w:noHBand="0" w:noVBand="1"/>
        </w:tblPrEx>
        <w:tc>
          <w:tcPr>
            <w:tcW w:w="2698" w:type="dxa"/>
          </w:tcPr>
          <w:p w14:paraId="17A279CD" w14:textId="77777777" w:rsidR="008A1A6B" w:rsidRPr="00AA2C9E" w:rsidRDefault="008A1A6B" w:rsidP="007E605F">
            <w:pPr>
              <w:rPr>
                <w:rFonts w:asciiTheme="minorBidi" w:hAnsiTheme="minorBidi"/>
                <w:sz w:val="24"/>
                <w:szCs w:val="24"/>
              </w:rPr>
            </w:pPr>
            <w:r w:rsidRPr="00AA2C9E">
              <w:rPr>
                <w:rFonts w:asciiTheme="minorBidi" w:hAnsiTheme="minorBidi"/>
                <w:sz w:val="24"/>
                <w:szCs w:val="24"/>
              </w:rPr>
              <w:t>Linear-by-Linear Association</w:t>
            </w:r>
          </w:p>
        </w:tc>
        <w:tc>
          <w:tcPr>
            <w:tcW w:w="1800" w:type="dxa"/>
          </w:tcPr>
          <w:p w14:paraId="4F2771F5" w14:textId="77777777" w:rsidR="008A1A6B" w:rsidRPr="00AA2C9E" w:rsidRDefault="008A1A6B" w:rsidP="007E605F">
            <w:pPr>
              <w:autoSpaceDE w:val="0"/>
              <w:autoSpaceDN w:val="0"/>
              <w:adjustRightInd w:val="0"/>
              <w:spacing w:line="320" w:lineRule="atLeast"/>
              <w:ind w:left="60" w:right="60"/>
              <w:jc w:val="center"/>
              <w:rPr>
                <w:rFonts w:ascii="Arial" w:hAnsi="Arial" w:cs="Arial"/>
                <w:color w:val="010205"/>
                <w:sz w:val="24"/>
                <w:szCs w:val="24"/>
                <w:lang w:val="en-GB"/>
              </w:rPr>
            </w:pPr>
            <w:r w:rsidRPr="00AA2C9E">
              <w:rPr>
                <w:rFonts w:ascii="Arial" w:hAnsi="Arial" w:cs="Arial"/>
                <w:color w:val="010205"/>
                <w:sz w:val="24"/>
                <w:szCs w:val="24"/>
                <w:lang w:val="en-GB"/>
              </w:rPr>
              <w:t>7.881</w:t>
            </w:r>
          </w:p>
        </w:tc>
        <w:tc>
          <w:tcPr>
            <w:tcW w:w="1982" w:type="dxa"/>
          </w:tcPr>
          <w:p w14:paraId="374B9E98" w14:textId="77777777" w:rsidR="008A1A6B" w:rsidRPr="00AA2C9E" w:rsidRDefault="008A1A6B" w:rsidP="007E605F">
            <w:pPr>
              <w:autoSpaceDE w:val="0"/>
              <w:autoSpaceDN w:val="0"/>
              <w:adjustRightInd w:val="0"/>
              <w:spacing w:line="320" w:lineRule="atLeast"/>
              <w:ind w:left="60" w:right="60"/>
              <w:jc w:val="center"/>
              <w:rPr>
                <w:rFonts w:ascii="Arial" w:hAnsi="Arial" w:cs="Arial"/>
                <w:sz w:val="24"/>
                <w:szCs w:val="24"/>
                <w:lang w:val="en-GB"/>
              </w:rPr>
            </w:pPr>
            <w:r w:rsidRPr="00AA2C9E">
              <w:rPr>
                <w:rFonts w:ascii="Arial" w:hAnsi="Arial" w:cs="Arial"/>
                <w:sz w:val="24"/>
                <w:szCs w:val="24"/>
                <w:lang w:val="en-GB"/>
              </w:rPr>
              <w:t>.005</w:t>
            </w:r>
          </w:p>
        </w:tc>
        <w:tc>
          <w:tcPr>
            <w:tcW w:w="1438" w:type="dxa"/>
          </w:tcPr>
          <w:p w14:paraId="6B0FF7D8" w14:textId="77777777" w:rsidR="008A1A6B" w:rsidRPr="00AA2C9E" w:rsidRDefault="008A1A6B" w:rsidP="007E605F">
            <w:pPr>
              <w:jc w:val="center"/>
              <w:rPr>
                <w:rFonts w:asciiTheme="minorBidi" w:hAnsiTheme="minorBidi"/>
                <w:sz w:val="24"/>
                <w:szCs w:val="24"/>
              </w:rPr>
            </w:pPr>
          </w:p>
        </w:tc>
        <w:tc>
          <w:tcPr>
            <w:tcW w:w="1460" w:type="dxa"/>
          </w:tcPr>
          <w:p w14:paraId="5EA4165F" w14:textId="77777777" w:rsidR="008A1A6B" w:rsidRPr="00AA2C9E" w:rsidRDefault="008A1A6B" w:rsidP="007E605F">
            <w:pPr>
              <w:jc w:val="center"/>
              <w:rPr>
                <w:rFonts w:asciiTheme="minorBidi" w:hAnsiTheme="minorBidi"/>
                <w:sz w:val="24"/>
                <w:szCs w:val="24"/>
              </w:rPr>
            </w:pPr>
          </w:p>
        </w:tc>
      </w:tr>
      <w:tr w:rsidR="008A1A6B" w:rsidRPr="008A1A6B" w14:paraId="37B843ED" w14:textId="77777777" w:rsidTr="00FC4778">
        <w:tblPrEx>
          <w:tblLook w:val="04A0" w:firstRow="1" w:lastRow="0" w:firstColumn="1" w:lastColumn="0" w:noHBand="0" w:noVBand="1"/>
        </w:tblPrEx>
        <w:tc>
          <w:tcPr>
            <w:tcW w:w="2698" w:type="dxa"/>
          </w:tcPr>
          <w:p w14:paraId="5ADD5D9A" w14:textId="77777777" w:rsidR="008A1A6B" w:rsidRPr="00AA2C9E" w:rsidRDefault="008A1A6B" w:rsidP="007E605F">
            <w:pPr>
              <w:rPr>
                <w:rFonts w:asciiTheme="minorBidi" w:hAnsiTheme="minorBidi"/>
                <w:sz w:val="24"/>
                <w:szCs w:val="24"/>
              </w:rPr>
            </w:pPr>
            <w:r w:rsidRPr="00AA2C9E">
              <w:rPr>
                <w:rFonts w:asciiTheme="minorBidi" w:hAnsiTheme="minorBidi"/>
                <w:sz w:val="24"/>
                <w:szCs w:val="24"/>
              </w:rPr>
              <w:t xml:space="preserve">Continuity </w:t>
            </w:r>
            <w:proofErr w:type="spellStart"/>
            <w:r w:rsidRPr="00AA2C9E">
              <w:rPr>
                <w:rFonts w:asciiTheme="minorBidi" w:hAnsiTheme="minorBidi"/>
                <w:sz w:val="24"/>
                <w:szCs w:val="24"/>
              </w:rPr>
              <w:t>Correction</w:t>
            </w:r>
            <w:r w:rsidRPr="00AA2C9E">
              <w:rPr>
                <w:rFonts w:asciiTheme="minorBidi" w:hAnsiTheme="minorBidi"/>
                <w:sz w:val="24"/>
                <w:szCs w:val="24"/>
                <w:vertAlign w:val="superscript"/>
              </w:rPr>
              <w:t>b</w:t>
            </w:r>
            <w:proofErr w:type="spellEnd"/>
          </w:p>
        </w:tc>
        <w:tc>
          <w:tcPr>
            <w:tcW w:w="1800" w:type="dxa"/>
          </w:tcPr>
          <w:p w14:paraId="795CBCED" w14:textId="77777777" w:rsidR="008A1A6B" w:rsidRPr="00AA2C9E" w:rsidRDefault="008A1A6B" w:rsidP="007E605F">
            <w:pPr>
              <w:autoSpaceDE w:val="0"/>
              <w:autoSpaceDN w:val="0"/>
              <w:adjustRightInd w:val="0"/>
              <w:spacing w:line="320" w:lineRule="atLeast"/>
              <w:ind w:left="60" w:right="60"/>
              <w:jc w:val="center"/>
              <w:rPr>
                <w:rFonts w:ascii="Arial" w:hAnsi="Arial" w:cs="Arial"/>
                <w:color w:val="010205"/>
                <w:sz w:val="24"/>
                <w:szCs w:val="24"/>
                <w:lang w:val="en-GB"/>
              </w:rPr>
            </w:pPr>
            <w:r w:rsidRPr="00AA2C9E">
              <w:rPr>
                <w:rFonts w:ascii="Arial" w:hAnsi="Arial" w:cs="Arial"/>
                <w:color w:val="010205"/>
                <w:sz w:val="24"/>
                <w:szCs w:val="24"/>
                <w:lang w:val="en-GB"/>
              </w:rPr>
              <w:t>6.042</w:t>
            </w:r>
          </w:p>
        </w:tc>
        <w:tc>
          <w:tcPr>
            <w:tcW w:w="1982" w:type="dxa"/>
          </w:tcPr>
          <w:p w14:paraId="75C8C415" w14:textId="77777777" w:rsidR="008A1A6B" w:rsidRPr="00AA2C9E" w:rsidRDefault="008A1A6B" w:rsidP="007E605F">
            <w:pPr>
              <w:autoSpaceDE w:val="0"/>
              <w:autoSpaceDN w:val="0"/>
              <w:adjustRightInd w:val="0"/>
              <w:spacing w:line="320" w:lineRule="atLeast"/>
              <w:ind w:left="60" w:right="60"/>
              <w:jc w:val="center"/>
              <w:rPr>
                <w:rFonts w:ascii="Arial" w:hAnsi="Arial" w:cs="Arial"/>
                <w:sz w:val="24"/>
                <w:szCs w:val="24"/>
                <w:lang w:val="en-GB"/>
              </w:rPr>
            </w:pPr>
            <w:r w:rsidRPr="00AA2C9E">
              <w:rPr>
                <w:rFonts w:ascii="Arial" w:hAnsi="Arial" w:cs="Arial"/>
                <w:sz w:val="24"/>
                <w:szCs w:val="24"/>
                <w:lang w:val="en-GB"/>
              </w:rPr>
              <w:t>.014</w:t>
            </w:r>
          </w:p>
        </w:tc>
        <w:tc>
          <w:tcPr>
            <w:tcW w:w="1438" w:type="dxa"/>
          </w:tcPr>
          <w:p w14:paraId="321760BA" w14:textId="77777777" w:rsidR="008A1A6B" w:rsidRPr="00AA2C9E" w:rsidRDefault="008A1A6B" w:rsidP="007E605F">
            <w:pPr>
              <w:jc w:val="center"/>
              <w:rPr>
                <w:rFonts w:asciiTheme="minorBidi" w:hAnsiTheme="minorBidi"/>
                <w:sz w:val="24"/>
                <w:szCs w:val="24"/>
              </w:rPr>
            </w:pPr>
          </w:p>
        </w:tc>
        <w:tc>
          <w:tcPr>
            <w:tcW w:w="1460" w:type="dxa"/>
          </w:tcPr>
          <w:p w14:paraId="45E6863A" w14:textId="77777777" w:rsidR="008A1A6B" w:rsidRPr="00AA2C9E" w:rsidRDefault="008A1A6B" w:rsidP="007E605F">
            <w:pPr>
              <w:jc w:val="center"/>
              <w:rPr>
                <w:rFonts w:asciiTheme="minorBidi" w:hAnsiTheme="minorBidi"/>
                <w:sz w:val="24"/>
                <w:szCs w:val="24"/>
              </w:rPr>
            </w:pPr>
          </w:p>
        </w:tc>
      </w:tr>
    </w:tbl>
    <w:p w14:paraId="3312A14E" w14:textId="77777777" w:rsidR="000921C1" w:rsidRDefault="000921C1" w:rsidP="000921C1">
      <w:pPr>
        <w:rPr>
          <w:rFonts w:asciiTheme="minorBidi" w:hAnsiTheme="minorBidi"/>
          <w:sz w:val="24"/>
          <w:szCs w:val="24"/>
          <w:lang w:val="en-GB" w:bidi="ar-LY"/>
        </w:rPr>
      </w:pPr>
    </w:p>
    <w:p w14:paraId="6CC30EBE" w14:textId="35F0DFCC" w:rsidR="0033393D" w:rsidRDefault="00AA2C9E" w:rsidP="00AA2C9E">
      <w:pPr>
        <w:jc w:val="both"/>
        <w:rPr>
          <w:rFonts w:asciiTheme="minorBidi" w:hAnsiTheme="minorBidi"/>
          <w:sz w:val="24"/>
          <w:szCs w:val="24"/>
          <w:lang w:bidi="ar-LY"/>
        </w:rPr>
      </w:pPr>
      <w:r w:rsidRPr="00AA2C9E">
        <w:rPr>
          <w:rFonts w:asciiTheme="minorBidi" w:hAnsiTheme="minorBidi"/>
          <w:b/>
          <w:bCs/>
          <w:sz w:val="28"/>
          <w:szCs w:val="28"/>
          <w:lang w:bidi="ar-LY"/>
        </w:rPr>
        <w:t>4. Discussion</w:t>
      </w:r>
      <w:r w:rsidR="002A0FAB" w:rsidRPr="00AA2C9E">
        <w:rPr>
          <w:rFonts w:asciiTheme="minorBidi" w:hAnsiTheme="minorBidi"/>
          <w:b/>
          <w:bCs/>
          <w:sz w:val="28"/>
          <w:szCs w:val="28"/>
          <w:lang w:bidi="ar-LY"/>
        </w:rPr>
        <w:tab/>
      </w:r>
      <w:r w:rsidR="002A0FAB">
        <w:rPr>
          <w:rFonts w:asciiTheme="minorBidi" w:hAnsiTheme="minorBidi"/>
          <w:sz w:val="24"/>
          <w:szCs w:val="24"/>
          <w:lang w:bidi="ar-LY"/>
        </w:rPr>
        <w:tab/>
      </w:r>
      <w:r w:rsidR="002A0FAB">
        <w:rPr>
          <w:rFonts w:asciiTheme="minorBidi" w:hAnsiTheme="minorBidi"/>
          <w:sz w:val="24"/>
          <w:szCs w:val="24"/>
          <w:lang w:bidi="ar-LY"/>
        </w:rPr>
        <w:tab/>
      </w:r>
      <w:r w:rsidR="002A0FAB">
        <w:rPr>
          <w:rFonts w:asciiTheme="minorBidi" w:hAnsiTheme="minorBidi"/>
          <w:sz w:val="24"/>
          <w:szCs w:val="24"/>
          <w:lang w:bidi="ar-LY"/>
        </w:rPr>
        <w:tab/>
      </w:r>
      <w:r w:rsidR="002A0FAB">
        <w:rPr>
          <w:rFonts w:asciiTheme="minorBidi" w:hAnsiTheme="minorBidi"/>
          <w:sz w:val="24"/>
          <w:szCs w:val="24"/>
          <w:lang w:bidi="ar-LY"/>
        </w:rPr>
        <w:tab/>
      </w:r>
      <w:r w:rsidR="002A0FAB">
        <w:rPr>
          <w:rFonts w:asciiTheme="minorBidi" w:hAnsiTheme="minorBidi"/>
          <w:sz w:val="24"/>
          <w:szCs w:val="24"/>
          <w:lang w:bidi="ar-LY"/>
        </w:rPr>
        <w:tab/>
      </w:r>
      <w:r w:rsidR="002A0FAB">
        <w:rPr>
          <w:rFonts w:asciiTheme="minorBidi" w:hAnsiTheme="minorBidi"/>
          <w:sz w:val="24"/>
          <w:szCs w:val="24"/>
          <w:lang w:bidi="ar-LY"/>
        </w:rPr>
        <w:tab/>
      </w:r>
      <w:r w:rsidR="002A0FAB">
        <w:rPr>
          <w:rFonts w:asciiTheme="minorBidi" w:hAnsiTheme="minorBidi"/>
          <w:sz w:val="24"/>
          <w:szCs w:val="24"/>
          <w:lang w:bidi="ar-LY"/>
        </w:rPr>
        <w:tab/>
      </w:r>
      <w:r w:rsidR="002A0FAB">
        <w:rPr>
          <w:rFonts w:asciiTheme="minorBidi" w:hAnsiTheme="minorBidi"/>
          <w:sz w:val="24"/>
          <w:szCs w:val="24"/>
          <w:lang w:bidi="ar-LY"/>
        </w:rPr>
        <w:tab/>
      </w:r>
      <w:r w:rsidR="002A0FAB">
        <w:rPr>
          <w:rFonts w:asciiTheme="minorBidi" w:hAnsiTheme="minorBidi"/>
          <w:sz w:val="24"/>
          <w:szCs w:val="24"/>
          <w:lang w:bidi="ar-LY"/>
        </w:rPr>
        <w:tab/>
      </w:r>
      <w:r w:rsidR="000921C1" w:rsidRPr="000921C1">
        <w:rPr>
          <w:rFonts w:asciiTheme="minorBidi" w:hAnsiTheme="minorBidi"/>
          <w:sz w:val="24"/>
          <w:szCs w:val="24"/>
        </w:rPr>
        <w:t>Asymptomatic bacteriuria is common, with varying prevalence by age, sex, sexual activity, and the presence of genitourinary abnormalities</w:t>
      </w:r>
      <w:r w:rsidR="000921C1">
        <w:rPr>
          <w:rFonts w:asciiTheme="minorBidi" w:hAnsiTheme="minorBidi"/>
          <w:sz w:val="24"/>
          <w:szCs w:val="24"/>
        </w:rPr>
        <w:t>.</w:t>
      </w:r>
      <w:r w:rsidR="0033393D">
        <w:rPr>
          <w:rFonts w:asciiTheme="minorBidi" w:hAnsiTheme="minorBidi"/>
          <w:sz w:val="24"/>
          <w:szCs w:val="24"/>
        </w:rPr>
        <w:t xml:space="preserve"> </w:t>
      </w:r>
      <w:r w:rsidR="0033393D" w:rsidRPr="0033393D">
        <w:rPr>
          <w:rFonts w:asciiTheme="minorBidi" w:hAnsiTheme="minorBidi"/>
          <w:sz w:val="24"/>
          <w:szCs w:val="24"/>
        </w:rPr>
        <w:t>In healthy women, the prevalence of bacteriuria increases with age, from about 1 percent in females five to 14 years of age to more than 20 percent in women at least 80 years of age living in the community.</w:t>
      </w:r>
      <w:r w:rsidR="0033393D" w:rsidRPr="0033393D">
        <w:rPr>
          <w:rFonts w:asciiTheme="minorBidi" w:hAnsiTheme="minorBidi"/>
          <w:sz w:val="24"/>
          <w:szCs w:val="24"/>
          <w:vertAlign w:val="superscript"/>
        </w:rPr>
        <w:t>4</w:t>
      </w:r>
      <w:r w:rsidR="0033393D">
        <w:rPr>
          <w:rFonts w:asciiTheme="minorBidi" w:hAnsiTheme="minorBidi"/>
          <w:sz w:val="24"/>
          <w:szCs w:val="24"/>
        </w:rPr>
        <w:t xml:space="preserve"> </w:t>
      </w:r>
      <w:r w:rsidR="000921C1">
        <w:rPr>
          <w:rFonts w:asciiTheme="minorBidi" w:hAnsiTheme="minorBidi"/>
          <w:sz w:val="24"/>
          <w:szCs w:val="24"/>
          <w:lang w:bidi="ar-LY"/>
        </w:rPr>
        <w:t>As in the previous results only three male have grow</w:t>
      </w:r>
      <w:r w:rsidR="00A22D8D">
        <w:rPr>
          <w:rFonts w:asciiTheme="minorBidi" w:hAnsiTheme="minorBidi"/>
          <w:sz w:val="24"/>
          <w:szCs w:val="24"/>
          <w:lang w:bidi="ar-LY"/>
        </w:rPr>
        <w:t>th in their samples, while in</w:t>
      </w:r>
      <w:r w:rsidR="000921C1">
        <w:rPr>
          <w:rFonts w:asciiTheme="minorBidi" w:hAnsiTheme="minorBidi"/>
          <w:sz w:val="24"/>
          <w:szCs w:val="24"/>
          <w:lang w:bidi="ar-LY"/>
        </w:rPr>
        <w:t xml:space="preserve"> female 9 samples with growth of bacteria. </w:t>
      </w:r>
      <w:r w:rsidR="00157918">
        <w:rPr>
          <w:rFonts w:asciiTheme="minorBidi" w:hAnsiTheme="minorBidi"/>
          <w:sz w:val="24"/>
          <w:szCs w:val="24"/>
          <w:lang w:bidi="ar-LY"/>
        </w:rPr>
        <w:t>This shows a</w:t>
      </w:r>
      <w:r w:rsidR="00157918" w:rsidRPr="00640C98">
        <w:rPr>
          <w:rFonts w:asciiTheme="minorBidi" w:hAnsiTheme="minorBidi"/>
          <w:sz w:val="24"/>
          <w:szCs w:val="24"/>
          <w:lang w:bidi="ar-LY"/>
        </w:rPr>
        <w:t xml:space="preserve"> major variance between both genders.</w:t>
      </w:r>
      <w:r w:rsidR="00602140">
        <w:rPr>
          <w:rFonts w:asciiTheme="minorBidi" w:hAnsiTheme="minorBidi"/>
          <w:sz w:val="24"/>
          <w:szCs w:val="24"/>
          <w:lang w:bidi="ar-LY"/>
        </w:rPr>
        <w:t xml:space="preserve"> </w:t>
      </w:r>
    </w:p>
    <w:p w14:paraId="12196DF6" w14:textId="77777777" w:rsidR="00A22D8D" w:rsidRPr="00640C98" w:rsidRDefault="00A22D8D" w:rsidP="00AA2C9E">
      <w:pPr>
        <w:ind w:firstLine="720"/>
        <w:jc w:val="both"/>
        <w:rPr>
          <w:rFonts w:asciiTheme="minorBidi" w:hAnsiTheme="minorBidi"/>
          <w:sz w:val="24"/>
          <w:szCs w:val="24"/>
        </w:rPr>
      </w:pPr>
      <w:r w:rsidRPr="00640C98">
        <w:rPr>
          <w:rFonts w:asciiTheme="minorBidi" w:hAnsiTheme="minorBidi"/>
          <w:sz w:val="24"/>
          <w:szCs w:val="24"/>
          <w:lang w:bidi="ar-LY"/>
        </w:rPr>
        <w:t xml:space="preserve">The incidence </w:t>
      </w:r>
      <w:r>
        <w:rPr>
          <w:rFonts w:asciiTheme="minorBidi" w:hAnsiTheme="minorBidi"/>
          <w:sz w:val="24"/>
          <w:szCs w:val="24"/>
          <w:lang w:bidi="ar-LY"/>
        </w:rPr>
        <w:t xml:space="preserve">of </w:t>
      </w:r>
      <w:r w:rsidRPr="00640C98">
        <w:rPr>
          <w:rFonts w:asciiTheme="minorBidi" w:hAnsiTheme="minorBidi"/>
          <w:sz w:val="24"/>
          <w:szCs w:val="24"/>
          <w:lang w:bidi="ar-LY"/>
        </w:rPr>
        <w:t>asymptomatic bacteriuria between males and females has a P-value of (0.004), which is significant because it is less than (0.05).</w:t>
      </w:r>
      <w:r>
        <w:rPr>
          <w:rFonts w:asciiTheme="minorBidi" w:hAnsiTheme="minorBidi"/>
          <w:sz w:val="24"/>
          <w:szCs w:val="24"/>
          <w:lang w:bidi="ar-LY"/>
        </w:rPr>
        <w:t xml:space="preserve"> </w:t>
      </w:r>
      <w:r w:rsidR="0033393D" w:rsidRPr="0033393D">
        <w:rPr>
          <w:rFonts w:asciiTheme="minorBidi" w:hAnsiTheme="minorBidi"/>
          <w:sz w:val="24"/>
          <w:szCs w:val="24"/>
          <w:lang w:bidi="ar-LY"/>
        </w:rPr>
        <w:t xml:space="preserve">As a result, females have a substantially higher incidence of </w:t>
      </w:r>
      <w:proofErr w:type="spellStart"/>
      <w:r w:rsidR="0033393D" w:rsidRPr="0033393D">
        <w:rPr>
          <w:rFonts w:asciiTheme="minorBidi" w:hAnsiTheme="minorBidi"/>
          <w:sz w:val="24"/>
          <w:szCs w:val="24"/>
          <w:lang w:bidi="ar-LY"/>
        </w:rPr>
        <w:t>assytomatic</w:t>
      </w:r>
      <w:proofErr w:type="spellEnd"/>
      <w:r w:rsidR="0033393D" w:rsidRPr="0033393D">
        <w:rPr>
          <w:rFonts w:asciiTheme="minorBidi" w:hAnsiTheme="minorBidi"/>
          <w:sz w:val="24"/>
          <w:szCs w:val="24"/>
          <w:lang w:bidi="ar-LY"/>
        </w:rPr>
        <w:t xml:space="preserve"> </w:t>
      </w:r>
      <w:proofErr w:type="spellStart"/>
      <w:r w:rsidR="0033393D" w:rsidRPr="0033393D">
        <w:rPr>
          <w:rFonts w:asciiTheme="minorBidi" w:hAnsiTheme="minorBidi"/>
          <w:sz w:val="24"/>
          <w:szCs w:val="24"/>
          <w:lang w:bidi="ar-LY"/>
        </w:rPr>
        <w:t>bacteriuria</w:t>
      </w:r>
      <w:proofErr w:type="spellEnd"/>
      <w:r w:rsidR="0033393D" w:rsidRPr="0033393D">
        <w:rPr>
          <w:rFonts w:asciiTheme="minorBidi" w:hAnsiTheme="minorBidi"/>
          <w:sz w:val="24"/>
          <w:szCs w:val="24"/>
          <w:lang w:bidi="ar-LY"/>
        </w:rPr>
        <w:t xml:space="preserve"> than males.</w:t>
      </w:r>
    </w:p>
    <w:p w14:paraId="749C2F3C" w14:textId="77777777" w:rsidR="00A22D8D" w:rsidRDefault="00A22D8D" w:rsidP="00AA2C9E">
      <w:pPr>
        <w:spacing w:line="276" w:lineRule="auto"/>
        <w:ind w:firstLine="720"/>
        <w:jc w:val="both"/>
        <w:rPr>
          <w:rFonts w:asciiTheme="minorBidi" w:hAnsiTheme="minorBidi"/>
          <w:sz w:val="24"/>
          <w:szCs w:val="24"/>
          <w:lang w:val="en-GB" w:bidi="ar-LY"/>
        </w:rPr>
      </w:pPr>
      <w:r w:rsidRPr="00640C98">
        <w:rPr>
          <w:rFonts w:asciiTheme="minorBidi" w:hAnsiTheme="minorBidi"/>
          <w:sz w:val="24"/>
          <w:szCs w:val="24"/>
          <w:lang w:val="en-GB" w:bidi="ar-LY"/>
        </w:rPr>
        <w:t>The null hypothesis is rejected since the P-value is less than (0.05).</w:t>
      </w:r>
    </w:p>
    <w:p w14:paraId="26CD0BD5" w14:textId="77777777" w:rsidR="00A22D8D" w:rsidRPr="00074B62" w:rsidRDefault="00074B62" w:rsidP="00AA2C9E">
      <w:pPr>
        <w:spacing w:line="276" w:lineRule="auto"/>
        <w:ind w:firstLine="720"/>
        <w:jc w:val="both"/>
        <w:rPr>
          <w:rFonts w:asciiTheme="minorBidi" w:hAnsiTheme="minorBidi"/>
          <w:sz w:val="24"/>
          <w:szCs w:val="24"/>
          <w:lang w:val="en-GB" w:bidi="ar-LY"/>
        </w:rPr>
      </w:pPr>
      <w:r w:rsidRPr="00074B62">
        <w:rPr>
          <w:rFonts w:asciiTheme="minorBidi" w:hAnsiTheme="minorBidi"/>
          <w:sz w:val="24"/>
          <w:szCs w:val="24"/>
          <w:lang w:val="en-GB" w:bidi="ar-LY"/>
        </w:rPr>
        <w:t xml:space="preserve">Comparing these results with the results of previous studies, </w:t>
      </w:r>
      <w:proofErr w:type="gramStart"/>
      <w:r w:rsidRPr="00074B62">
        <w:rPr>
          <w:rFonts w:asciiTheme="minorBidi" w:hAnsiTheme="minorBidi"/>
          <w:sz w:val="24"/>
          <w:szCs w:val="24"/>
          <w:lang w:val="en-GB" w:bidi="ar-LY"/>
        </w:rPr>
        <w:t>In</w:t>
      </w:r>
      <w:proofErr w:type="gramEnd"/>
      <w:r w:rsidRPr="00074B62">
        <w:rPr>
          <w:rFonts w:asciiTheme="minorBidi" w:hAnsiTheme="minorBidi"/>
          <w:sz w:val="24"/>
          <w:szCs w:val="24"/>
          <w:lang w:val="en-GB" w:bidi="ar-LY"/>
        </w:rPr>
        <w:t xml:space="preserve"> a randomized study</w:t>
      </w:r>
      <w:r>
        <w:rPr>
          <w:rFonts w:asciiTheme="minorBidi" w:hAnsiTheme="minorBidi"/>
          <w:sz w:val="24"/>
          <w:szCs w:val="24"/>
          <w:lang w:val="en-GB" w:bidi="ar-LY"/>
        </w:rPr>
        <w:t xml:space="preserve"> </w:t>
      </w:r>
      <w:r w:rsidRPr="00074B62">
        <w:rPr>
          <w:rFonts w:asciiTheme="minorBidi" w:hAnsiTheme="minorBidi"/>
          <w:sz w:val="24"/>
          <w:szCs w:val="24"/>
          <w:lang w:bidi="ar-LY"/>
        </w:rPr>
        <w:t>conducted by students at the University of Manitoba's Health Sciences Centre,</w:t>
      </w:r>
      <w:r w:rsidRPr="00074B62">
        <w:t xml:space="preserve"> </w:t>
      </w:r>
      <w:r w:rsidRPr="00074B62">
        <w:rPr>
          <w:rFonts w:asciiTheme="minorBidi" w:hAnsiTheme="minorBidi"/>
          <w:sz w:val="24"/>
          <w:szCs w:val="24"/>
          <w:lang w:bidi="ar-LY"/>
        </w:rPr>
        <w:t>on bacteriuric incidence between males and females</w:t>
      </w:r>
      <w:r>
        <w:rPr>
          <w:rFonts w:asciiTheme="minorBidi" w:hAnsiTheme="minorBidi"/>
          <w:sz w:val="24"/>
          <w:szCs w:val="24"/>
          <w:lang w:bidi="ar-LY"/>
        </w:rPr>
        <w:t>,</w:t>
      </w:r>
      <w:r w:rsidRPr="00074B62">
        <w:rPr>
          <w:rFonts w:asciiTheme="minorBidi" w:hAnsiTheme="minorBidi"/>
          <w:sz w:val="24"/>
          <w:szCs w:val="24"/>
          <w:lang w:bidi="ar-LY"/>
        </w:rPr>
        <w:t xml:space="preserve"> 64 percent of asymptomatic bacteria within the female were found, while the male had a 12 percent initial prevalence of bacteriuria</w:t>
      </w:r>
      <w:r w:rsidR="007A2372">
        <w:rPr>
          <w:rFonts w:asciiTheme="minorBidi" w:hAnsiTheme="minorBidi"/>
          <w:sz w:val="24"/>
          <w:szCs w:val="24"/>
          <w:lang w:bidi="ar-LY"/>
        </w:rPr>
        <w:t xml:space="preserve"> only</w:t>
      </w:r>
      <w:r w:rsidRPr="00074B62">
        <w:rPr>
          <w:rFonts w:asciiTheme="minorBidi" w:hAnsiTheme="minorBidi"/>
          <w:sz w:val="24"/>
          <w:szCs w:val="24"/>
          <w:lang w:bidi="ar-LY"/>
        </w:rPr>
        <w:t>.</w:t>
      </w:r>
      <w:r w:rsidR="00E54640">
        <w:rPr>
          <w:rFonts w:asciiTheme="minorBidi" w:hAnsiTheme="minorBidi"/>
          <w:sz w:val="24"/>
          <w:szCs w:val="24"/>
          <w:vertAlign w:val="superscript"/>
          <w:lang w:bidi="ar-LY"/>
        </w:rPr>
        <w:t>6</w:t>
      </w:r>
    </w:p>
    <w:p w14:paraId="234BA7BF" w14:textId="77777777" w:rsidR="00A25562" w:rsidRDefault="00A25562" w:rsidP="00AA2C9E">
      <w:pPr>
        <w:ind w:firstLine="720"/>
        <w:jc w:val="both"/>
        <w:rPr>
          <w:rFonts w:asciiTheme="minorBidi" w:hAnsiTheme="minorBidi"/>
          <w:color w:val="000000"/>
          <w:sz w:val="24"/>
          <w:szCs w:val="24"/>
          <w:shd w:val="clear" w:color="auto" w:fill="FFFFFF"/>
          <w:vertAlign w:val="superscript"/>
        </w:rPr>
      </w:pPr>
      <w:r w:rsidRPr="00A25562">
        <w:rPr>
          <w:rFonts w:asciiTheme="minorBidi" w:hAnsiTheme="minorBidi"/>
          <w:color w:val="000000"/>
          <w:sz w:val="24"/>
          <w:szCs w:val="24"/>
          <w:shd w:val="clear" w:color="auto" w:fill="FFFFFF"/>
        </w:rPr>
        <w:t xml:space="preserve">Therefore, another Meta-Analysis was done </w:t>
      </w:r>
      <w:r w:rsidR="00427F5D">
        <w:rPr>
          <w:rFonts w:asciiTheme="minorBidi" w:hAnsiTheme="minorBidi"/>
          <w:color w:val="000000"/>
          <w:sz w:val="24"/>
          <w:szCs w:val="24"/>
          <w:shd w:val="clear" w:color="auto" w:fill="FFFFFF"/>
        </w:rPr>
        <w:t xml:space="preserve">by Nader Shaikh, MD, MPH in 2020. </w:t>
      </w:r>
      <w:r w:rsidRPr="00A25562">
        <w:rPr>
          <w:rFonts w:asciiTheme="minorBidi" w:hAnsiTheme="minorBidi"/>
          <w:color w:val="000000"/>
          <w:sz w:val="24"/>
          <w:szCs w:val="24"/>
          <w:shd w:val="clear" w:color="auto" w:fill="FFFFFF"/>
        </w:rPr>
        <w:t>The children were between the ages of 10 to 19, and the prevalence of asymptomatic bacteriuria was 0.37% in boys and 0.47% in girls.</w:t>
      </w:r>
      <w:r w:rsidRPr="00A25562">
        <w:rPr>
          <w:rFonts w:asciiTheme="minorBidi" w:hAnsiTheme="minorBidi"/>
          <w:color w:val="000000"/>
          <w:sz w:val="24"/>
          <w:szCs w:val="24"/>
          <w:shd w:val="clear" w:color="auto" w:fill="FFFFFF"/>
          <w:vertAlign w:val="superscript"/>
        </w:rPr>
        <w:t>7</w:t>
      </w:r>
    </w:p>
    <w:p w14:paraId="286F1B29" w14:textId="77777777" w:rsidR="00A82570" w:rsidRPr="00A82570" w:rsidRDefault="00A82570" w:rsidP="00AA2C9E">
      <w:pPr>
        <w:autoSpaceDE w:val="0"/>
        <w:autoSpaceDN w:val="0"/>
        <w:adjustRightInd w:val="0"/>
        <w:spacing w:after="0" w:line="240" w:lineRule="auto"/>
        <w:ind w:firstLine="720"/>
        <w:jc w:val="both"/>
        <w:rPr>
          <w:rFonts w:asciiTheme="minorBidi" w:hAnsiTheme="minorBidi"/>
          <w:sz w:val="24"/>
          <w:szCs w:val="24"/>
        </w:rPr>
      </w:pPr>
      <w:r w:rsidRPr="00A82570">
        <w:rPr>
          <w:rFonts w:asciiTheme="minorBidi" w:hAnsiTheme="minorBidi"/>
          <w:sz w:val="24"/>
          <w:szCs w:val="24"/>
        </w:rPr>
        <w:t xml:space="preserve">Individuals with underlying genitourinary abnormalities, including </w:t>
      </w:r>
      <w:r w:rsidRPr="00A82570">
        <w:rPr>
          <w:rFonts w:asciiTheme="minorBidi" w:hAnsiTheme="minorBidi"/>
          <w:color w:val="202124"/>
          <w:sz w:val="24"/>
          <w:szCs w:val="24"/>
          <w:shd w:val="clear" w:color="auto" w:fill="FFFFFF"/>
        </w:rPr>
        <w:t>interstitial cystitis</w:t>
      </w:r>
      <w:r w:rsidRPr="00A82570">
        <w:rPr>
          <w:rFonts w:asciiTheme="minorBidi" w:hAnsiTheme="minorBidi"/>
          <w:sz w:val="24"/>
          <w:szCs w:val="24"/>
        </w:rPr>
        <w:t xml:space="preserve">, </w:t>
      </w:r>
      <w:r w:rsidRPr="00A82570">
        <w:rPr>
          <w:rFonts w:asciiTheme="minorBidi" w:hAnsiTheme="minorBidi"/>
          <w:color w:val="202124"/>
          <w:sz w:val="24"/>
          <w:szCs w:val="24"/>
          <w:shd w:val="clear" w:color="auto" w:fill="FFFFFF"/>
        </w:rPr>
        <w:t>kidney stones, kidney failure</w:t>
      </w:r>
      <w:r w:rsidRPr="00A82570">
        <w:rPr>
          <w:rFonts w:asciiTheme="minorBidi" w:hAnsiTheme="minorBidi"/>
          <w:sz w:val="24"/>
          <w:szCs w:val="24"/>
        </w:rPr>
        <w:t xml:space="preserve"> </w:t>
      </w:r>
      <w:r>
        <w:rPr>
          <w:rFonts w:asciiTheme="minorBidi" w:hAnsiTheme="minorBidi"/>
          <w:sz w:val="24"/>
          <w:szCs w:val="24"/>
        </w:rPr>
        <w:t xml:space="preserve">and </w:t>
      </w:r>
      <w:r w:rsidRPr="00A82570">
        <w:rPr>
          <w:rFonts w:asciiTheme="minorBidi" w:hAnsiTheme="minorBidi"/>
          <w:sz w:val="24"/>
          <w:szCs w:val="24"/>
        </w:rPr>
        <w:t>indwelling devices, may also have a high frequency of asymptomatic bacteriuria, irrespective of age or gender. The prevalence is very high in residents of long-term–care facilities</w:t>
      </w:r>
      <w:r>
        <w:rPr>
          <w:rFonts w:asciiTheme="minorBidi" w:hAnsiTheme="minorBidi"/>
          <w:sz w:val="24"/>
          <w:szCs w:val="24"/>
        </w:rPr>
        <w:t>.</w:t>
      </w:r>
    </w:p>
    <w:p w14:paraId="4971C664" w14:textId="77777777" w:rsidR="00A82570" w:rsidRDefault="00A82570" w:rsidP="00E54640">
      <w:pPr>
        <w:rPr>
          <w:rFonts w:ascii="Arial" w:hAnsi="Arial" w:cs="Arial"/>
          <w:color w:val="202124"/>
          <w:sz w:val="24"/>
          <w:szCs w:val="24"/>
          <w:shd w:val="clear" w:color="auto" w:fill="FFFFFF"/>
        </w:rPr>
      </w:pPr>
    </w:p>
    <w:p w14:paraId="2CD4C3A5" w14:textId="77777777" w:rsidR="00A25562" w:rsidRDefault="008E6678" w:rsidP="00AA2C9E">
      <w:pPr>
        <w:ind w:firstLine="720"/>
        <w:jc w:val="both"/>
        <w:rPr>
          <w:rFonts w:ascii="Arial" w:hAnsi="Arial" w:cs="Arial"/>
          <w:color w:val="202124"/>
          <w:sz w:val="24"/>
          <w:szCs w:val="24"/>
          <w:shd w:val="clear" w:color="auto" w:fill="FFFFFF"/>
        </w:rPr>
      </w:pPr>
      <w:r w:rsidRPr="008E6678">
        <w:rPr>
          <w:rFonts w:ascii="Arial" w:hAnsi="Arial" w:cs="Arial"/>
          <w:color w:val="202124"/>
          <w:sz w:val="24"/>
          <w:szCs w:val="24"/>
          <w:shd w:val="clear" w:color="auto" w:fill="FFFFFF"/>
        </w:rPr>
        <w:lastRenderedPageBreak/>
        <w:t>Women get asymptomatic bacteriuria with a significantly higher incidence in females because their urethra is shorter than a man's. This makes it easier for bacteria to get into the bladder</w:t>
      </w:r>
      <w:r w:rsidR="00427F5D">
        <w:rPr>
          <w:rFonts w:ascii="Arial" w:hAnsi="Arial" w:cs="Arial"/>
          <w:color w:val="202124"/>
          <w:sz w:val="24"/>
          <w:szCs w:val="24"/>
          <w:shd w:val="clear" w:color="auto" w:fill="FFFFFF"/>
        </w:rPr>
        <w:t xml:space="preserve"> and infect other organs</w:t>
      </w:r>
      <w:r w:rsidRPr="008E6678">
        <w:rPr>
          <w:rFonts w:ascii="Arial" w:hAnsi="Arial" w:cs="Arial"/>
          <w:color w:val="202124"/>
          <w:sz w:val="24"/>
          <w:szCs w:val="24"/>
          <w:shd w:val="clear" w:color="auto" w:fill="FFFFFF"/>
        </w:rPr>
        <w:t>.</w:t>
      </w:r>
    </w:p>
    <w:p w14:paraId="79625832" w14:textId="29FEF1B4" w:rsidR="006F6C77" w:rsidRPr="00AA2C9E" w:rsidRDefault="00AA2C9E" w:rsidP="00E54640">
      <w:pPr>
        <w:rPr>
          <w:rFonts w:asciiTheme="minorBidi" w:hAnsiTheme="minorBidi"/>
          <w:color w:val="000000"/>
          <w:sz w:val="28"/>
          <w:szCs w:val="28"/>
          <w:shd w:val="clear" w:color="auto" w:fill="FFFFFF"/>
        </w:rPr>
      </w:pPr>
      <w:r w:rsidRPr="00AA2C9E">
        <w:rPr>
          <w:rFonts w:asciiTheme="minorBidi" w:hAnsiTheme="minorBidi"/>
          <w:b/>
          <w:bCs/>
          <w:color w:val="000000"/>
          <w:sz w:val="28"/>
          <w:szCs w:val="28"/>
          <w:shd w:val="clear" w:color="auto" w:fill="FFFFFF"/>
        </w:rPr>
        <w:t xml:space="preserve">5. </w:t>
      </w:r>
      <w:r w:rsidR="006F6C77" w:rsidRPr="00AA2C9E">
        <w:rPr>
          <w:rFonts w:asciiTheme="minorBidi" w:hAnsiTheme="minorBidi"/>
          <w:b/>
          <w:bCs/>
          <w:color w:val="000000"/>
          <w:sz w:val="28"/>
          <w:szCs w:val="28"/>
          <w:shd w:val="clear" w:color="auto" w:fill="FFFFFF"/>
        </w:rPr>
        <w:t>Conclusion</w:t>
      </w:r>
    </w:p>
    <w:p w14:paraId="4CDE6C67" w14:textId="77777777" w:rsidR="00A82570" w:rsidRPr="00AA2C9E" w:rsidRDefault="002A0FAB" w:rsidP="00AA2C9E">
      <w:pPr>
        <w:autoSpaceDE w:val="0"/>
        <w:autoSpaceDN w:val="0"/>
        <w:adjustRightInd w:val="0"/>
        <w:spacing w:after="0" w:line="240" w:lineRule="auto"/>
        <w:ind w:firstLine="720"/>
        <w:jc w:val="both"/>
        <w:rPr>
          <w:rFonts w:asciiTheme="minorBidi" w:hAnsiTheme="minorBidi"/>
          <w:b/>
          <w:bCs/>
          <w:sz w:val="24"/>
          <w:szCs w:val="24"/>
        </w:rPr>
      </w:pPr>
      <w:r w:rsidRPr="00AA2C9E">
        <w:rPr>
          <w:rFonts w:asciiTheme="minorBidi" w:hAnsiTheme="minorBidi"/>
          <w:sz w:val="24"/>
          <w:szCs w:val="24"/>
        </w:rPr>
        <w:t>The incidences of asymptomatic bacteriuria in females are significantly higher than in males. Due to urethral shortness, sexual activity, Menopause and pregnancies.</w:t>
      </w:r>
    </w:p>
    <w:p w14:paraId="0BF1772D" w14:textId="77777777" w:rsidR="00A82570" w:rsidRDefault="00A82570" w:rsidP="00E54640">
      <w:pPr>
        <w:rPr>
          <w:rFonts w:asciiTheme="minorBidi" w:hAnsiTheme="minorBidi"/>
          <w:color w:val="000000"/>
          <w:sz w:val="24"/>
          <w:szCs w:val="24"/>
          <w:shd w:val="clear" w:color="auto" w:fill="FFFFFF"/>
        </w:rPr>
      </w:pPr>
    </w:p>
    <w:p w14:paraId="49759EF6" w14:textId="77777777" w:rsidR="006F6C77" w:rsidRPr="000921C1" w:rsidRDefault="006F6C77" w:rsidP="00E54640">
      <w:pPr>
        <w:rPr>
          <w:rFonts w:asciiTheme="minorBidi" w:hAnsiTheme="minorBidi"/>
          <w:sz w:val="24"/>
          <w:szCs w:val="24"/>
          <w:lang w:val="en-GB" w:bidi="ar-LY"/>
        </w:rPr>
      </w:pPr>
    </w:p>
    <w:p w14:paraId="40602440" w14:textId="77777777" w:rsidR="00E44BB9" w:rsidRPr="00E44BB9" w:rsidRDefault="00E44BB9" w:rsidP="00E44BB9">
      <w:pPr>
        <w:rPr>
          <w:rFonts w:asciiTheme="minorBidi" w:hAnsiTheme="minorBidi"/>
          <w:sz w:val="24"/>
          <w:szCs w:val="24"/>
          <w:lang w:val="en-GB" w:bidi="ar-LY"/>
        </w:rPr>
      </w:pPr>
    </w:p>
    <w:p w14:paraId="435B7FC5" w14:textId="77777777" w:rsidR="00180550" w:rsidRDefault="00180550" w:rsidP="00D11CEF">
      <w:pPr>
        <w:rPr>
          <w:rFonts w:asciiTheme="minorBidi" w:hAnsiTheme="minorBidi"/>
          <w:sz w:val="24"/>
          <w:szCs w:val="24"/>
          <w:rtl/>
          <w:lang w:bidi="ar-LY"/>
        </w:rPr>
      </w:pPr>
    </w:p>
    <w:p w14:paraId="28417E36" w14:textId="77777777" w:rsidR="00FC4778" w:rsidRDefault="00FC4778" w:rsidP="00D11CEF">
      <w:pPr>
        <w:rPr>
          <w:rFonts w:asciiTheme="minorBidi" w:hAnsiTheme="minorBidi"/>
          <w:sz w:val="24"/>
          <w:szCs w:val="24"/>
          <w:lang w:bidi="ar-LY"/>
        </w:rPr>
      </w:pPr>
    </w:p>
    <w:p w14:paraId="7393A8B1" w14:textId="77777777" w:rsidR="00A82570" w:rsidRDefault="00A82570" w:rsidP="00D11CEF">
      <w:pPr>
        <w:rPr>
          <w:rFonts w:asciiTheme="minorBidi" w:hAnsiTheme="minorBidi"/>
          <w:sz w:val="24"/>
          <w:szCs w:val="24"/>
          <w:lang w:bidi="ar-LY"/>
        </w:rPr>
      </w:pPr>
    </w:p>
    <w:p w14:paraId="02BB8EA8" w14:textId="77777777" w:rsidR="00A82570" w:rsidRDefault="00A82570" w:rsidP="00D11CEF">
      <w:pPr>
        <w:rPr>
          <w:rFonts w:asciiTheme="minorBidi" w:hAnsiTheme="minorBidi"/>
          <w:sz w:val="24"/>
          <w:szCs w:val="24"/>
          <w:lang w:bidi="ar-LY"/>
        </w:rPr>
      </w:pPr>
    </w:p>
    <w:p w14:paraId="705C7C59" w14:textId="77777777" w:rsidR="00A82570" w:rsidRDefault="00A82570" w:rsidP="00D11CEF">
      <w:pPr>
        <w:rPr>
          <w:rFonts w:asciiTheme="minorBidi" w:hAnsiTheme="minorBidi"/>
          <w:sz w:val="24"/>
          <w:szCs w:val="24"/>
          <w:lang w:bidi="ar-LY"/>
        </w:rPr>
      </w:pPr>
    </w:p>
    <w:p w14:paraId="271B60D1" w14:textId="77777777" w:rsidR="00A82570" w:rsidRDefault="00A82570" w:rsidP="00D11CEF">
      <w:pPr>
        <w:rPr>
          <w:rFonts w:asciiTheme="minorBidi" w:hAnsiTheme="minorBidi"/>
          <w:sz w:val="24"/>
          <w:szCs w:val="24"/>
          <w:lang w:bidi="ar-LY"/>
        </w:rPr>
      </w:pPr>
    </w:p>
    <w:p w14:paraId="605DED7E" w14:textId="77777777" w:rsidR="00A82570" w:rsidRDefault="00A82570" w:rsidP="00D11CEF">
      <w:pPr>
        <w:rPr>
          <w:rFonts w:asciiTheme="minorBidi" w:hAnsiTheme="minorBidi"/>
          <w:sz w:val="24"/>
          <w:szCs w:val="24"/>
          <w:lang w:bidi="ar-LY"/>
        </w:rPr>
      </w:pPr>
    </w:p>
    <w:p w14:paraId="0E6CE420" w14:textId="77777777" w:rsidR="00A82570" w:rsidRDefault="00A82570" w:rsidP="00D11CEF">
      <w:pPr>
        <w:rPr>
          <w:rFonts w:asciiTheme="minorBidi" w:hAnsiTheme="minorBidi"/>
          <w:sz w:val="24"/>
          <w:szCs w:val="24"/>
          <w:lang w:bidi="ar-LY"/>
        </w:rPr>
      </w:pPr>
    </w:p>
    <w:p w14:paraId="027861F1" w14:textId="77777777" w:rsidR="00A82570" w:rsidRDefault="00A82570" w:rsidP="00D11CEF">
      <w:pPr>
        <w:rPr>
          <w:rFonts w:asciiTheme="minorBidi" w:hAnsiTheme="minorBidi"/>
          <w:sz w:val="24"/>
          <w:szCs w:val="24"/>
          <w:lang w:bidi="ar-LY"/>
        </w:rPr>
      </w:pPr>
    </w:p>
    <w:p w14:paraId="5F520482" w14:textId="77777777" w:rsidR="00A82570" w:rsidRDefault="00A82570" w:rsidP="00D11CEF">
      <w:pPr>
        <w:rPr>
          <w:rFonts w:asciiTheme="minorBidi" w:hAnsiTheme="minorBidi"/>
          <w:sz w:val="24"/>
          <w:szCs w:val="24"/>
          <w:lang w:bidi="ar-LY"/>
        </w:rPr>
      </w:pPr>
    </w:p>
    <w:p w14:paraId="6883E4A4" w14:textId="77777777" w:rsidR="00A82570" w:rsidRDefault="00A82570" w:rsidP="00D11CEF">
      <w:pPr>
        <w:rPr>
          <w:rFonts w:asciiTheme="minorBidi" w:hAnsiTheme="minorBidi"/>
          <w:sz w:val="24"/>
          <w:szCs w:val="24"/>
          <w:lang w:bidi="ar-LY"/>
        </w:rPr>
      </w:pPr>
    </w:p>
    <w:p w14:paraId="26E74A43" w14:textId="77777777" w:rsidR="00A82570" w:rsidRDefault="00A82570" w:rsidP="00D11CEF">
      <w:pPr>
        <w:rPr>
          <w:rFonts w:asciiTheme="minorBidi" w:hAnsiTheme="minorBidi"/>
          <w:sz w:val="24"/>
          <w:szCs w:val="24"/>
          <w:lang w:bidi="ar-LY"/>
        </w:rPr>
      </w:pPr>
    </w:p>
    <w:p w14:paraId="1218A849" w14:textId="77777777" w:rsidR="00A82570" w:rsidRDefault="00A82570" w:rsidP="00D11CEF">
      <w:pPr>
        <w:rPr>
          <w:rFonts w:asciiTheme="minorBidi" w:hAnsiTheme="minorBidi"/>
          <w:sz w:val="24"/>
          <w:szCs w:val="24"/>
          <w:lang w:bidi="ar-LY"/>
        </w:rPr>
      </w:pPr>
    </w:p>
    <w:p w14:paraId="56FCB7FC" w14:textId="77777777" w:rsidR="00A82570" w:rsidRDefault="00A82570" w:rsidP="00D11CEF">
      <w:pPr>
        <w:rPr>
          <w:rFonts w:asciiTheme="minorBidi" w:hAnsiTheme="minorBidi"/>
          <w:sz w:val="24"/>
          <w:szCs w:val="24"/>
          <w:lang w:bidi="ar-LY"/>
        </w:rPr>
      </w:pPr>
    </w:p>
    <w:p w14:paraId="382B129E" w14:textId="77777777" w:rsidR="00A82570" w:rsidRDefault="00A82570" w:rsidP="00D11CEF">
      <w:pPr>
        <w:rPr>
          <w:rFonts w:asciiTheme="minorBidi" w:hAnsiTheme="minorBidi"/>
          <w:sz w:val="24"/>
          <w:szCs w:val="24"/>
          <w:lang w:bidi="ar-LY"/>
        </w:rPr>
      </w:pPr>
    </w:p>
    <w:p w14:paraId="67760998" w14:textId="77777777" w:rsidR="00A82570" w:rsidRDefault="00A82570" w:rsidP="00D11CEF">
      <w:pPr>
        <w:rPr>
          <w:rFonts w:asciiTheme="minorBidi" w:hAnsiTheme="minorBidi"/>
          <w:sz w:val="24"/>
          <w:szCs w:val="24"/>
          <w:lang w:bidi="ar-LY"/>
        </w:rPr>
      </w:pPr>
    </w:p>
    <w:p w14:paraId="365AF006" w14:textId="77777777" w:rsidR="00A82570" w:rsidRDefault="00A82570" w:rsidP="00D11CEF">
      <w:pPr>
        <w:rPr>
          <w:rFonts w:asciiTheme="minorBidi" w:hAnsiTheme="minorBidi"/>
          <w:sz w:val="24"/>
          <w:szCs w:val="24"/>
          <w:lang w:bidi="ar-LY"/>
        </w:rPr>
      </w:pPr>
    </w:p>
    <w:p w14:paraId="59B6EDEB" w14:textId="77777777" w:rsidR="00A82570" w:rsidRDefault="00A82570" w:rsidP="00D11CEF">
      <w:pPr>
        <w:rPr>
          <w:rFonts w:asciiTheme="minorBidi" w:hAnsiTheme="minorBidi"/>
          <w:sz w:val="24"/>
          <w:szCs w:val="24"/>
          <w:lang w:bidi="ar-LY"/>
        </w:rPr>
      </w:pPr>
    </w:p>
    <w:p w14:paraId="59D2451C" w14:textId="77777777" w:rsidR="00A82570" w:rsidRDefault="00A82570" w:rsidP="00D11CEF">
      <w:pPr>
        <w:rPr>
          <w:rFonts w:asciiTheme="minorBidi" w:hAnsiTheme="minorBidi"/>
          <w:sz w:val="24"/>
          <w:szCs w:val="24"/>
          <w:lang w:bidi="ar-LY"/>
        </w:rPr>
      </w:pPr>
    </w:p>
    <w:p w14:paraId="72B21CDC" w14:textId="77777777" w:rsidR="00C952B2" w:rsidRDefault="00C952B2" w:rsidP="00D11CEF">
      <w:pPr>
        <w:rPr>
          <w:rFonts w:asciiTheme="minorBidi" w:hAnsiTheme="minorBidi"/>
          <w:sz w:val="24"/>
          <w:szCs w:val="24"/>
          <w:lang w:bidi="ar-LY"/>
        </w:rPr>
      </w:pPr>
    </w:p>
    <w:p w14:paraId="4A088469" w14:textId="77777777" w:rsidR="00D11CEF" w:rsidRPr="001061F3" w:rsidRDefault="00D11CEF" w:rsidP="00D11CEF">
      <w:pPr>
        <w:rPr>
          <w:rFonts w:asciiTheme="minorBidi" w:hAnsiTheme="minorBidi"/>
          <w:b/>
          <w:bCs/>
          <w:sz w:val="28"/>
          <w:szCs w:val="28"/>
          <w:lang w:bidi="ar-LY"/>
        </w:rPr>
      </w:pPr>
      <w:r w:rsidRPr="001061F3">
        <w:rPr>
          <w:rFonts w:asciiTheme="minorBidi" w:hAnsiTheme="minorBidi"/>
          <w:b/>
          <w:bCs/>
          <w:sz w:val="28"/>
          <w:szCs w:val="28"/>
          <w:lang w:bidi="ar-LY"/>
        </w:rPr>
        <w:lastRenderedPageBreak/>
        <w:t xml:space="preserve">References </w:t>
      </w:r>
      <w:bookmarkStart w:id="0" w:name="_GoBack"/>
      <w:bookmarkEnd w:id="0"/>
    </w:p>
    <w:p w14:paraId="43CC7EF8" w14:textId="77777777" w:rsidR="00D11CEF" w:rsidRPr="00E54640" w:rsidRDefault="00D11CEF" w:rsidP="00D11CEF">
      <w:pPr>
        <w:rPr>
          <w:rFonts w:asciiTheme="minorBidi" w:hAnsiTheme="minorBidi"/>
          <w:sz w:val="24"/>
          <w:szCs w:val="24"/>
          <w:lang w:bidi="ar-LY"/>
        </w:rPr>
      </w:pPr>
      <w:r>
        <w:rPr>
          <w:rFonts w:asciiTheme="minorBidi" w:hAnsiTheme="minorBidi"/>
          <w:sz w:val="24"/>
          <w:szCs w:val="24"/>
          <w:lang w:bidi="ar-LY"/>
        </w:rPr>
        <w:t xml:space="preserve">1.  </w:t>
      </w:r>
      <w:r w:rsidR="003F2EC9" w:rsidRPr="003F2EC9">
        <w:rPr>
          <w:rFonts w:asciiTheme="minorBidi" w:hAnsiTheme="minorBidi"/>
          <w:sz w:val="24"/>
          <w:szCs w:val="24"/>
          <w:lang w:bidi="ar-LY"/>
        </w:rPr>
        <w:t xml:space="preserve">Nicolle LE. Asymptomatic bacteriuria. </w:t>
      </w:r>
      <w:proofErr w:type="spellStart"/>
      <w:r w:rsidR="003F2EC9" w:rsidRPr="003F2EC9">
        <w:rPr>
          <w:rFonts w:asciiTheme="minorBidi" w:hAnsiTheme="minorBidi"/>
          <w:sz w:val="24"/>
          <w:szCs w:val="24"/>
          <w:lang w:bidi="ar-LY"/>
        </w:rPr>
        <w:t>Curr</w:t>
      </w:r>
      <w:proofErr w:type="spellEnd"/>
      <w:r w:rsidR="003F2EC9" w:rsidRPr="003F2EC9">
        <w:rPr>
          <w:rFonts w:asciiTheme="minorBidi" w:hAnsiTheme="minorBidi"/>
          <w:sz w:val="24"/>
          <w:szCs w:val="24"/>
          <w:lang w:bidi="ar-LY"/>
        </w:rPr>
        <w:t xml:space="preserve"> </w:t>
      </w:r>
      <w:proofErr w:type="spellStart"/>
      <w:r w:rsidR="003F2EC9" w:rsidRPr="003F2EC9">
        <w:rPr>
          <w:rFonts w:asciiTheme="minorBidi" w:hAnsiTheme="minorBidi"/>
          <w:sz w:val="24"/>
          <w:szCs w:val="24"/>
          <w:lang w:bidi="ar-LY"/>
        </w:rPr>
        <w:t>Opin</w:t>
      </w:r>
      <w:proofErr w:type="spellEnd"/>
      <w:r w:rsidR="003F2EC9" w:rsidRPr="003F2EC9">
        <w:rPr>
          <w:rFonts w:asciiTheme="minorBidi" w:hAnsiTheme="minorBidi"/>
          <w:sz w:val="24"/>
          <w:szCs w:val="24"/>
          <w:lang w:bidi="ar-LY"/>
        </w:rPr>
        <w:t xml:space="preserve"> Infect Dis. 2014;27(1):90-96. </w:t>
      </w:r>
      <w:r w:rsidR="003F2EC9" w:rsidRPr="00E54640">
        <w:rPr>
          <w:rFonts w:asciiTheme="minorBidi" w:hAnsiTheme="minorBidi"/>
          <w:sz w:val="24"/>
          <w:szCs w:val="24"/>
          <w:lang w:bidi="ar-LY"/>
        </w:rPr>
        <w:t>doi:10.1097/QCO.0000000000000019</w:t>
      </w:r>
    </w:p>
    <w:p w14:paraId="172FCD3C" w14:textId="77777777" w:rsidR="003F2EC9" w:rsidRPr="00E54640" w:rsidRDefault="003F2EC9" w:rsidP="00D11CEF">
      <w:pPr>
        <w:rPr>
          <w:rFonts w:asciiTheme="minorBidi" w:hAnsiTheme="minorBidi"/>
          <w:sz w:val="24"/>
          <w:szCs w:val="24"/>
          <w:lang w:bidi="ar-LY"/>
        </w:rPr>
      </w:pPr>
      <w:r w:rsidRPr="00E54640">
        <w:rPr>
          <w:rFonts w:asciiTheme="minorBidi" w:hAnsiTheme="minorBidi"/>
          <w:sz w:val="24"/>
          <w:szCs w:val="24"/>
          <w:lang w:bidi="ar-LY"/>
        </w:rPr>
        <w:t xml:space="preserve">2. Rowe TA, </w:t>
      </w:r>
      <w:proofErr w:type="spellStart"/>
      <w:r w:rsidRPr="00E54640">
        <w:rPr>
          <w:rFonts w:asciiTheme="minorBidi" w:hAnsiTheme="minorBidi"/>
          <w:sz w:val="24"/>
          <w:szCs w:val="24"/>
          <w:lang w:bidi="ar-LY"/>
        </w:rPr>
        <w:t>Juthani</w:t>
      </w:r>
      <w:proofErr w:type="spellEnd"/>
      <w:r w:rsidRPr="00E54640">
        <w:rPr>
          <w:rFonts w:asciiTheme="minorBidi" w:hAnsiTheme="minorBidi"/>
          <w:sz w:val="24"/>
          <w:szCs w:val="24"/>
          <w:lang w:bidi="ar-LY"/>
        </w:rPr>
        <w:t>-Mehta M. Diagnosis and management of urinary tract infection in older adults. Infect Dis Clin North Am. 2014;28(1):75-89. doi:10.1016/j.idc.2013.10.004</w:t>
      </w:r>
    </w:p>
    <w:p w14:paraId="1FE121CF" w14:textId="77777777" w:rsidR="00D10D63" w:rsidRPr="00E54640" w:rsidRDefault="00D10D63" w:rsidP="00D11CEF">
      <w:pPr>
        <w:rPr>
          <w:rFonts w:asciiTheme="minorBidi" w:hAnsiTheme="minorBidi"/>
          <w:sz w:val="24"/>
          <w:szCs w:val="24"/>
          <w:lang w:bidi="ar-LY"/>
        </w:rPr>
      </w:pPr>
      <w:r w:rsidRPr="00E54640">
        <w:rPr>
          <w:rFonts w:asciiTheme="minorBidi" w:hAnsiTheme="minorBidi"/>
          <w:sz w:val="24"/>
          <w:szCs w:val="24"/>
          <w:lang w:bidi="ar-LY"/>
        </w:rPr>
        <w:t>3. Nicolle L. Asymptomatic Bacteriuria and Bacterial Interference. 2022.</w:t>
      </w:r>
    </w:p>
    <w:p w14:paraId="1ADABFB8" w14:textId="77777777" w:rsidR="00157918" w:rsidRPr="00E54640" w:rsidRDefault="00157918" w:rsidP="00D11CEF">
      <w:pPr>
        <w:rPr>
          <w:rFonts w:asciiTheme="minorBidi" w:hAnsiTheme="minorBidi"/>
          <w:color w:val="000000"/>
          <w:sz w:val="24"/>
          <w:szCs w:val="24"/>
          <w:shd w:val="clear" w:color="auto" w:fill="FFFFFF"/>
        </w:rPr>
      </w:pPr>
      <w:r w:rsidRPr="00E54640">
        <w:rPr>
          <w:rFonts w:asciiTheme="minorBidi" w:hAnsiTheme="minorBidi"/>
          <w:sz w:val="24"/>
          <w:szCs w:val="24"/>
          <w:lang w:bidi="ar-LY"/>
        </w:rPr>
        <w:t xml:space="preserve">4. </w:t>
      </w:r>
      <w:r w:rsidRPr="00E54640">
        <w:rPr>
          <w:rFonts w:asciiTheme="minorBidi" w:hAnsiTheme="minorBidi"/>
          <w:color w:val="000000"/>
          <w:sz w:val="24"/>
          <w:szCs w:val="24"/>
          <w:shd w:val="clear" w:color="auto" w:fill="FFFFFF"/>
        </w:rPr>
        <w:t>SKOLNIK N, O'DRISCOLL K. Asymptomatic Bacteriuria in Adults. </w:t>
      </w:r>
      <w:proofErr w:type="spellStart"/>
      <w:r w:rsidRPr="00E54640">
        <w:rPr>
          <w:rFonts w:asciiTheme="minorBidi" w:hAnsiTheme="minorBidi"/>
          <w:i/>
          <w:iCs/>
          <w:color w:val="000000"/>
          <w:sz w:val="24"/>
          <w:szCs w:val="24"/>
          <w:shd w:val="clear" w:color="auto" w:fill="FFFFFF"/>
        </w:rPr>
        <w:t>Fam</w:t>
      </w:r>
      <w:proofErr w:type="spellEnd"/>
      <w:r w:rsidRPr="00E54640">
        <w:rPr>
          <w:rFonts w:asciiTheme="minorBidi" w:hAnsiTheme="minorBidi"/>
          <w:i/>
          <w:iCs/>
          <w:color w:val="000000"/>
          <w:sz w:val="24"/>
          <w:szCs w:val="24"/>
          <w:shd w:val="clear" w:color="auto" w:fill="FFFFFF"/>
        </w:rPr>
        <w:t xml:space="preserve"> </w:t>
      </w:r>
      <w:proofErr w:type="spellStart"/>
      <w:r w:rsidRPr="00E54640">
        <w:rPr>
          <w:rFonts w:asciiTheme="minorBidi" w:hAnsiTheme="minorBidi"/>
          <w:i/>
          <w:iCs/>
          <w:color w:val="000000"/>
          <w:sz w:val="24"/>
          <w:szCs w:val="24"/>
          <w:shd w:val="clear" w:color="auto" w:fill="FFFFFF"/>
        </w:rPr>
        <w:t>Pract</w:t>
      </w:r>
      <w:proofErr w:type="spellEnd"/>
      <w:r w:rsidRPr="00E54640">
        <w:rPr>
          <w:rFonts w:asciiTheme="minorBidi" w:hAnsiTheme="minorBidi"/>
          <w:i/>
          <w:iCs/>
          <w:color w:val="000000"/>
          <w:sz w:val="24"/>
          <w:szCs w:val="24"/>
          <w:shd w:val="clear" w:color="auto" w:fill="FFFFFF"/>
        </w:rPr>
        <w:t xml:space="preserve"> News</w:t>
      </w:r>
      <w:r w:rsidRPr="00E54640">
        <w:rPr>
          <w:rFonts w:asciiTheme="minorBidi" w:hAnsiTheme="minorBidi"/>
          <w:color w:val="000000"/>
          <w:sz w:val="24"/>
          <w:szCs w:val="24"/>
          <w:shd w:val="clear" w:color="auto" w:fill="FFFFFF"/>
        </w:rPr>
        <w:t>. 2006;36(16):28. doi:10.1016/s0300-7073(06)73676-3</w:t>
      </w:r>
    </w:p>
    <w:p w14:paraId="54F9AE30" w14:textId="77777777" w:rsidR="00E22668" w:rsidRPr="00E54640" w:rsidRDefault="00E22668" w:rsidP="00D11CEF">
      <w:pPr>
        <w:rPr>
          <w:rFonts w:asciiTheme="minorBidi" w:hAnsiTheme="minorBidi"/>
          <w:color w:val="212121"/>
          <w:sz w:val="24"/>
          <w:szCs w:val="24"/>
          <w:shd w:val="clear" w:color="auto" w:fill="FFFFFF"/>
        </w:rPr>
      </w:pPr>
      <w:r w:rsidRPr="00E54640">
        <w:rPr>
          <w:rFonts w:asciiTheme="minorBidi" w:hAnsiTheme="minorBidi"/>
          <w:color w:val="000000"/>
          <w:sz w:val="24"/>
          <w:szCs w:val="24"/>
          <w:shd w:val="clear" w:color="auto" w:fill="FFFFFF"/>
        </w:rPr>
        <w:t xml:space="preserve">5. </w:t>
      </w:r>
      <w:r w:rsidRPr="00E54640">
        <w:rPr>
          <w:rFonts w:asciiTheme="minorBidi" w:hAnsiTheme="minorBidi"/>
          <w:color w:val="212121"/>
          <w:sz w:val="24"/>
          <w:szCs w:val="24"/>
          <w:shd w:val="clear" w:color="auto" w:fill="FFFFFF"/>
        </w:rPr>
        <w:t>Nicolle LE. Asymptomatic bacteriuria: when to screen and when to treat. </w:t>
      </w:r>
      <w:r w:rsidRPr="00E54640">
        <w:rPr>
          <w:rFonts w:asciiTheme="minorBidi" w:hAnsiTheme="minorBidi"/>
          <w:i/>
          <w:iCs/>
          <w:color w:val="212121"/>
          <w:sz w:val="24"/>
          <w:szCs w:val="24"/>
          <w:shd w:val="clear" w:color="auto" w:fill="FFFFFF"/>
        </w:rPr>
        <w:t>Infect Dis Clin North Am</w:t>
      </w:r>
      <w:r w:rsidRPr="00E54640">
        <w:rPr>
          <w:rFonts w:asciiTheme="minorBidi" w:hAnsiTheme="minorBidi"/>
          <w:color w:val="212121"/>
          <w:sz w:val="24"/>
          <w:szCs w:val="24"/>
          <w:shd w:val="clear" w:color="auto" w:fill="FFFFFF"/>
        </w:rPr>
        <w:t>. 2003;17(2):367-394. doi:10.1016/s0891-5520(03)00008-4</w:t>
      </w:r>
    </w:p>
    <w:p w14:paraId="099C580F" w14:textId="77777777" w:rsidR="00E54640" w:rsidRPr="00A25562" w:rsidRDefault="00E54640" w:rsidP="00D11CEF">
      <w:pPr>
        <w:rPr>
          <w:rFonts w:ascii="Arial" w:hAnsi="Arial" w:cs="Arial"/>
          <w:color w:val="000000"/>
          <w:sz w:val="24"/>
          <w:szCs w:val="24"/>
          <w:shd w:val="clear" w:color="auto" w:fill="FFFFFF"/>
        </w:rPr>
      </w:pPr>
      <w:r w:rsidRPr="00E54640">
        <w:rPr>
          <w:rFonts w:asciiTheme="minorBidi" w:hAnsiTheme="minorBidi"/>
          <w:color w:val="212121"/>
          <w:sz w:val="24"/>
          <w:szCs w:val="24"/>
          <w:shd w:val="clear" w:color="auto" w:fill="FFFFFF"/>
        </w:rPr>
        <w:t xml:space="preserve">6. </w:t>
      </w:r>
      <w:r w:rsidRPr="00E54640">
        <w:rPr>
          <w:rFonts w:asciiTheme="minorBidi" w:hAnsiTheme="minorBidi"/>
          <w:color w:val="000000"/>
          <w:sz w:val="24"/>
          <w:szCs w:val="24"/>
          <w:shd w:val="clear" w:color="auto" w:fill="FFFFFF"/>
        </w:rPr>
        <w:t>Mims A, Norman D, Yamamura R, Yoshikawa T. Clinically Inapparent (Asymptomatic</w:t>
      </w:r>
      <w:r w:rsidRPr="00E54640">
        <w:rPr>
          <w:rFonts w:ascii="Arial" w:hAnsi="Arial" w:cs="Arial"/>
          <w:color w:val="000000"/>
          <w:sz w:val="24"/>
          <w:szCs w:val="24"/>
          <w:shd w:val="clear" w:color="auto" w:fill="FFFFFF"/>
        </w:rPr>
        <w:t>) Bacteriuria in Ambulatory Elderly Men: Epidemiological, Clinical, and Microbiological Findings. </w:t>
      </w:r>
      <w:r w:rsidRPr="00E54640">
        <w:rPr>
          <w:rFonts w:ascii="Arial" w:hAnsi="Arial" w:cs="Arial"/>
          <w:i/>
          <w:iCs/>
          <w:color w:val="000000"/>
          <w:sz w:val="24"/>
          <w:szCs w:val="24"/>
          <w:shd w:val="clear" w:color="auto" w:fill="FFFFFF"/>
        </w:rPr>
        <w:t xml:space="preserve">J Am </w:t>
      </w:r>
      <w:proofErr w:type="spellStart"/>
      <w:r w:rsidRPr="00E54640">
        <w:rPr>
          <w:rFonts w:ascii="Arial" w:hAnsi="Arial" w:cs="Arial"/>
          <w:i/>
          <w:iCs/>
          <w:color w:val="000000"/>
          <w:sz w:val="24"/>
          <w:szCs w:val="24"/>
          <w:shd w:val="clear" w:color="auto" w:fill="FFFFFF"/>
        </w:rPr>
        <w:t>Geriatr</w:t>
      </w:r>
      <w:proofErr w:type="spellEnd"/>
      <w:r w:rsidRPr="00E54640">
        <w:rPr>
          <w:rFonts w:ascii="Arial" w:hAnsi="Arial" w:cs="Arial"/>
          <w:i/>
          <w:iCs/>
          <w:color w:val="000000"/>
          <w:sz w:val="24"/>
          <w:szCs w:val="24"/>
          <w:shd w:val="clear" w:color="auto" w:fill="FFFFFF"/>
        </w:rPr>
        <w:t xml:space="preserve"> Soc</w:t>
      </w:r>
      <w:r w:rsidRPr="00E54640">
        <w:rPr>
          <w:rFonts w:ascii="Arial" w:hAnsi="Arial" w:cs="Arial"/>
          <w:color w:val="000000"/>
          <w:sz w:val="24"/>
          <w:szCs w:val="24"/>
          <w:shd w:val="clear" w:color="auto" w:fill="FFFFFF"/>
        </w:rPr>
        <w:t>. 1990;38(11):1209-1214. doi:10.1111/j.1532-5415</w:t>
      </w:r>
      <w:r w:rsidRPr="00A25562">
        <w:rPr>
          <w:rFonts w:ascii="Arial" w:hAnsi="Arial" w:cs="Arial"/>
          <w:color w:val="000000"/>
          <w:sz w:val="24"/>
          <w:szCs w:val="24"/>
          <w:shd w:val="clear" w:color="auto" w:fill="FFFFFF"/>
        </w:rPr>
        <w:t>.1990.tb01501.x</w:t>
      </w:r>
    </w:p>
    <w:p w14:paraId="4DEAEB26" w14:textId="77777777" w:rsidR="00A25562" w:rsidRPr="00A25562" w:rsidRDefault="00A25562" w:rsidP="00D11CEF">
      <w:pPr>
        <w:rPr>
          <w:rFonts w:asciiTheme="minorBidi" w:hAnsiTheme="minorBidi"/>
          <w:sz w:val="24"/>
          <w:szCs w:val="24"/>
          <w:lang w:bidi="ar-LY"/>
        </w:rPr>
      </w:pPr>
      <w:r>
        <w:rPr>
          <w:rFonts w:ascii="Arial" w:hAnsi="Arial" w:cs="Arial"/>
          <w:color w:val="000000"/>
          <w:sz w:val="24"/>
          <w:szCs w:val="24"/>
          <w:shd w:val="clear" w:color="auto" w:fill="FFFFFF"/>
        </w:rPr>
        <w:t xml:space="preserve">7. </w:t>
      </w:r>
      <w:proofErr w:type="spellStart"/>
      <w:r w:rsidRPr="00A25562">
        <w:rPr>
          <w:rFonts w:ascii="Arial" w:hAnsi="Arial" w:cs="Arial"/>
          <w:color w:val="000000"/>
          <w:sz w:val="24"/>
          <w:szCs w:val="24"/>
          <w:shd w:val="clear" w:color="auto" w:fill="FFFFFF"/>
        </w:rPr>
        <w:t>Shaikh</w:t>
      </w:r>
      <w:proofErr w:type="spellEnd"/>
      <w:r w:rsidRPr="00A25562">
        <w:rPr>
          <w:rFonts w:ascii="Arial" w:hAnsi="Arial" w:cs="Arial"/>
          <w:color w:val="000000"/>
          <w:sz w:val="24"/>
          <w:szCs w:val="24"/>
          <w:shd w:val="clear" w:color="auto" w:fill="FFFFFF"/>
        </w:rPr>
        <w:t xml:space="preserve"> N, </w:t>
      </w:r>
      <w:proofErr w:type="spellStart"/>
      <w:r w:rsidRPr="00A25562">
        <w:rPr>
          <w:rFonts w:ascii="Arial" w:hAnsi="Arial" w:cs="Arial"/>
          <w:color w:val="000000"/>
          <w:sz w:val="24"/>
          <w:szCs w:val="24"/>
          <w:shd w:val="clear" w:color="auto" w:fill="FFFFFF"/>
        </w:rPr>
        <w:t>Osio</w:t>
      </w:r>
      <w:proofErr w:type="spellEnd"/>
      <w:r w:rsidRPr="00A25562">
        <w:rPr>
          <w:rFonts w:ascii="Arial" w:hAnsi="Arial" w:cs="Arial"/>
          <w:color w:val="000000"/>
          <w:sz w:val="24"/>
          <w:szCs w:val="24"/>
          <w:shd w:val="clear" w:color="auto" w:fill="FFFFFF"/>
        </w:rPr>
        <w:t xml:space="preserve"> V, Wessel C, </w:t>
      </w:r>
      <w:proofErr w:type="spellStart"/>
      <w:r w:rsidRPr="00A25562">
        <w:rPr>
          <w:rFonts w:ascii="Arial" w:hAnsi="Arial" w:cs="Arial"/>
          <w:color w:val="000000"/>
          <w:sz w:val="24"/>
          <w:szCs w:val="24"/>
          <w:shd w:val="clear" w:color="auto" w:fill="FFFFFF"/>
        </w:rPr>
        <w:t>Jeong</w:t>
      </w:r>
      <w:proofErr w:type="spellEnd"/>
      <w:r w:rsidRPr="00A25562">
        <w:rPr>
          <w:rFonts w:ascii="Arial" w:hAnsi="Arial" w:cs="Arial"/>
          <w:color w:val="000000"/>
          <w:sz w:val="24"/>
          <w:szCs w:val="24"/>
          <w:shd w:val="clear" w:color="auto" w:fill="FFFFFF"/>
        </w:rPr>
        <w:t xml:space="preserve"> J. Prevalence of Asymptomatic Bacteriuria in Children: A Meta-Analysis. </w:t>
      </w:r>
      <w:r w:rsidRPr="00A25562">
        <w:rPr>
          <w:rFonts w:ascii="Arial" w:hAnsi="Arial" w:cs="Arial"/>
          <w:i/>
          <w:iCs/>
          <w:color w:val="000000"/>
          <w:sz w:val="24"/>
          <w:szCs w:val="24"/>
          <w:shd w:val="clear" w:color="auto" w:fill="FFFFFF"/>
        </w:rPr>
        <w:t xml:space="preserve">J </w:t>
      </w:r>
      <w:proofErr w:type="spellStart"/>
      <w:r w:rsidRPr="00A25562">
        <w:rPr>
          <w:rFonts w:ascii="Arial" w:hAnsi="Arial" w:cs="Arial"/>
          <w:i/>
          <w:iCs/>
          <w:color w:val="000000"/>
          <w:sz w:val="24"/>
          <w:szCs w:val="24"/>
          <w:shd w:val="clear" w:color="auto" w:fill="FFFFFF"/>
        </w:rPr>
        <w:t>Pediatr</w:t>
      </w:r>
      <w:proofErr w:type="spellEnd"/>
      <w:r>
        <w:rPr>
          <w:rFonts w:ascii="Arial" w:hAnsi="Arial" w:cs="Arial"/>
          <w:color w:val="000000"/>
          <w:sz w:val="24"/>
          <w:szCs w:val="24"/>
          <w:shd w:val="clear" w:color="auto" w:fill="FFFFFF"/>
        </w:rPr>
        <w:t>. 2020</w:t>
      </w:r>
      <w:proofErr w:type="gramStart"/>
      <w:r>
        <w:rPr>
          <w:rFonts w:ascii="Arial" w:hAnsi="Arial" w:cs="Arial"/>
          <w:color w:val="000000"/>
          <w:sz w:val="24"/>
          <w:szCs w:val="24"/>
          <w:shd w:val="clear" w:color="auto" w:fill="FFFFFF"/>
        </w:rPr>
        <w:t>;217:110</w:t>
      </w:r>
      <w:proofErr w:type="gramEnd"/>
      <w:r>
        <w:rPr>
          <w:rFonts w:ascii="Arial" w:hAnsi="Arial" w:cs="Arial"/>
          <w:color w:val="000000"/>
          <w:sz w:val="24"/>
          <w:szCs w:val="24"/>
          <w:shd w:val="clear" w:color="auto" w:fill="FFFFFF"/>
        </w:rPr>
        <w:t xml:space="preserve">-117.e4. </w:t>
      </w:r>
      <w:r w:rsidRPr="00A25562">
        <w:rPr>
          <w:rFonts w:ascii="Arial" w:hAnsi="Arial" w:cs="Arial"/>
          <w:color w:val="000000"/>
          <w:sz w:val="24"/>
          <w:szCs w:val="24"/>
          <w:shd w:val="clear" w:color="auto" w:fill="FFFFFF"/>
        </w:rPr>
        <w:t>doi:10.1016/j.jpeds.2019.10.019</w:t>
      </w:r>
    </w:p>
    <w:p w14:paraId="484BF762" w14:textId="77777777" w:rsidR="00466744" w:rsidRPr="00D11CEF" w:rsidRDefault="00466744" w:rsidP="00D11CEF">
      <w:pPr>
        <w:rPr>
          <w:rFonts w:asciiTheme="minorBidi" w:hAnsiTheme="minorBidi"/>
          <w:sz w:val="24"/>
          <w:szCs w:val="24"/>
          <w:lang w:bidi="ar-LY"/>
        </w:rPr>
      </w:pPr>
    </w:p>
    <w:p w14:paraId="255E37A1" w14:textId="77777777" w:rsidR="00BA4FD4" w:rsidRPr="00BA4FD4" w:rsidRDefault="00BA4FD4" w:rsidP="00BA4FD4">
      <w:pPr>
        <w:tabs>
          <w:tab w:val="left" w:pos="5666"/>
        </w:tabs>
        <w:spacing w:line="360" w:lineRule="auto"/>
        <w:ind w:left="360"/>
        <w:jc w:val="both"/>
        <w:rPr>
          <w:rFonts w:asciiTheme="minorBidi" w:hAnsiTheme="minorBidi"/>
          <w:sz w:val="24"/>
          <w:szCs w:val="24"/>
          <w:rtl/>
          <w:lang w:bidi="ar-LY"/>
        </w:rPr>
      </w:pPr>
    </w:p>
    <w:p w14:paraId="2A88EAD7" w14:textId="77777777" w:rsidR="001C6C4D" w:rsidRPr="003D7EDF" w:rsidRDefault="001C6C4D" w:rsidP="00BE0D14">
      <w:pPr>
        <w:tabs>
          <w:tab w:val="left" w:pos="5666"/>
        </w:tabs>
        <w:spacing w:line="360" w:lineRule="auto"/>
        <w:jc w:val="both"/>
        <w:rPr>
          <w:rFonts w:asciiTheme="minorBidi" w:hAnsiTheme="minorBidi"/>
          <w:sz w:val="24"/>
          <w:szCs w:val="24"/>
          <w:lang w:bidi="ar-LY"/>
        </w:rPr>
      </w:pPr>
    </w:p>
    <w:p w14:paraId="61A5FB4B" w14:textId="77777777" w:rsidR="007879EC" w:rsidRPr="007879EC" w:rsidRDefault="007879EC" w:rsidP="007879EC">
      <w:pPr>
        <w:rPr>
          <w:sz w:val="26"/>
          <w:szCs w:val="26"/>
        </w:rPr>
      </w:pPr>
    </w:p>
    <w:p w14:paraId="37A64723" w14:textId="77777777" w:rsidR="00CA5FC1" w:rsidRDefault="00CA5FC1" w:rsidP="00CA5FC1">
      <w:pPr>
        <w:rPr>
          <w:sz w:val="26"/>
          <w:szCs w:val="26"/>
        </w:rPr>
      </w:pPr>
    </w:p>
    <w:p w14:paraId="0103C9DC" w14:textId="77777777" w:rsidR="00CA5FC1" w:rsidRPr="005C1580" w:rsidRDefault="00CA5FC1" w:rsidP="00CA5FC1">
      <w:pPr>
        <w:rPr>
          <w:sz w:val="26"/>
          <w:szCs w:val="26"/>
          <w:rtl/>
          <w:lang w:bidi="ar-LY"/>
        </w:rPr>
      </w:pPr>
    </w:p>
    <w:sectPr w:rsidR="00CA5FC1" w:rsidRPr="005C1580" w:rsidSect="00452B38">
      <w:footerReference w:type="default" r:id="rId14"/>
      <w:pgSz w:w="12240" w:h="15840"/>
      <w:pgMar w:top="1440" w:right="1803" w:bottom="1440" w:left="1803" w:header="720" w:footer="720" w:gutter="0"/>
      <w:pgBorders w:offsetFrom="page">
        <w:top w:val="single" w:sz="4" w:space="24" w:color="auto"/>
        <w:left w:val="single" w:sz="4" w:space="24" w:color="auto"/>
        <w:bottom w:val="single" w:sz="4" w:space="24" w:color="auto"/>
        <w:right w:val="single" w:sz="4" w:space="24" w:color="auto"/>
      </w:pgBorders>
      <w:pgNumType w:start="1"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012136" w14:textId="77777777" w:rsidR="00EE33D9" w:rsidRDefault="00EE33D9" w:rsidP="006C0ECD">
      <w:pPr>
        <w:spacing w:after="0" w:line="240" w:lineRule="auto"/>
      </w:pPr>
      <w:r>
        <w:separator/>
      </w:r>
    </w:p>
  </w:endnote>
  <w:endnote w:type="continuationSeparator" w:id="0">
    <w:p w14:paraId="0B794F7E" w14:textId="77777777" w:rsidR="00EE33D9" w:rsidRDefault="00EE33D9" w:rsidP="006C0E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39F319" w14:textId="77777777" w:rsidR="00CB7ECB" w:rsidRDefault="00CB7ECB" w:rsidP="00CB7ECB">
    <w:pPr>
      <w:pStyle w:val="Footer"/>
      <w:jc w:val="center"/>
    </w:pPr>
  </w:p>
  <w:p w14:paraId="2830077C" w14:textId="77777777" w:rsidR="00B55094" w:rsidRDefault="00B55094" w:rsidP="00CB7EC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212A8A" w14:textId="77777777" w:rsidR="00EE33D9" w:rsidRDefault="00EE33D9" w:rsidP="006C0ECD">
      <w:pPr>
        <w:spacing w:after="0" w:line="240" w:lineRule="auto"/>
      </w:pPr>
      <w:r>
        <w:separator/>
      </w:r>
    </w:p>
  </w:footnote>
  <w:footnote w:type="continuationSeparator" w:id="0">
    <w:p w14:paraId="4139C9D8" w14:textId="77777777" w:rsidR="00EE33D9" w:rsidRDefault="00EE33D9" w:rsidP="006C0EC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EC21F4"/>
    <w:multiLevelType w:val="hybridMultilevel"/>
    <w:tmpl w:val="C10EE9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9C01646"/>
    <w:multiLevelType w:val="hybridMultilevel"/>
    <w:tmpl w:val="6D782D56"/>
    <w:lvl w:ilvl="0" w:tplc="96D282B8">
      <w:start w:val="1"/>
      <w:numFmt w:val="bullet"/>
      <w:lvlText w:val="•"/>
      <w:lvlJc w:val="left"/>
      <w:pPr>
        <w:tabs>
          <w:tab w:val="num" w:pos="720"/>
        </w:tabs>
        <w:ind w:left="720" w:hanging="360"/>
      </w:pPr>
      <w:rPr>
        <w:rFonts w:ascii="Arial" w:hAnsi="Arial" w:hint="default"/>
      </w:rPr>
    </w:lvl>
    <w:lvl w:ilvl="1" w:tplc="6C542E82" w:tentative="1">
      <w:start w:val="1"/>
      <w:numFmt w:val="bullet"/>
      <w:lvlText w:val="•"/>
      <w:lvlJc w:val="left"/>
      <w:pPr>
        <w:tabs>
          <w:tab w:val="num" w:pos="1440"/>
        </w:tabs>
        <w:ind w:left="1440" w:hanging="360"/>
      </w:pPr>
      <w:rPr>
        <w:rFonts w:ascii="Arial" w:hAnsi="Arial" w:hint="default"/>
      </w:rPr>
    </w:lvl>
    <w:lvl w:ilvl="2" w:tplc="AF06093E" w:tentative="1">
      <w:start w:val="1"/>
      <w:numFmt w:val="bullet"/>
      <w:lvlText w:val="•"/>
      <w:lvlJc w:val="left"/>
      <w:pPr>
        <w:tabs>
          <w:tab w:val="num" w:pos="2160"/>
        </w:tabs>
        <w:ind w:left="2160" w:hanging="360"/>
      </w:pPr>
      <w:rPr>
        <w:rFonts w:ascii="Arial" w:hAnsi="Arial" w:hint="default"/>
      </w:rPr>
    </w:lvl>
    <w:lvl w:ilvl="3" w:tplc="12BAEFA0" w:tentative="1">
      <w:start w:val="1"/>
      <w:numFmt w:val="bullet"/>
      <w:lvlText w:val="•"/>
      <w:lvlJc w:val="left"/>
      <w:pPr>
        <w:tabs>
          <w:tab w:val="num" w:pos="2880"/>
        </w:tabs>
        <w:ind w:left="2880" w:hanging="360"/>
      </w:pPr>
      <w:rPr>
        <w:rFonts w:ascii="Arial" w:hAnsi="Arial" w:hint="default"/>
      </w:rPr>
    </w:lvl>
    <w:lvl w:ilvl="4" w:tplc="7D50D806" w:tentative="1">
      <w:start w:val="1"/>
      <w:numFmt w:val="bullet"/>
      <w:lvlText w:val="•"/>
      <w:lvlJc w:val="left"/>
      <w:pPr>
        <w:tabs>
          <w:tab w:val="num" w:pos="3600"/>
        </w:tabs>
        <w:ind w:left="3600" w:hanging="360"/>
      </w:pPr>
      <w:rPr>
        <w:rFonts w:ascii="Arial" w:hAnsi="Arial" w:hint="default"/>
      </w:rPr>
    </w:lvl>
    <w:lvl w:ilvl="5" w:tplc="084E1588" w:tentative="1">
      <w:start w:val="1"/>
      <w:numFmt w:val="bullet"/>
      <w:lvlText w:val="•"/>
      <w:lvlJc w:val="left"/>
      <w:pPr>
        <w:tabs>
          <w:tab w:val="num" w:pos="4320"/>
        </w:tabs>
        <w:ind w:left="4320" w:hanging="360"/>
      </w:pPr>
      <w:rPr>
        <w:rFonts w:ascii="Arial" w:hAnsi="Arial" w:hint="default"/>
      </w:rPr>
    </w:lvl>
    <w:lvl w:ilvl="6" w:tplc="55DE7A0C" w:tentative="1">
      <w:start w:val="1"/>
      <w:numFmt w:val="bullet"/>
      <w:lvlText w:val="•"/>
      <w:lvlJc w:val="left"/>
      <w:pPr>
        <w:tabs>
          <w:tab w:val="num" w:pos="5040"/>
        </w:tabs>
        <w:ind w:left="5040" w:hanging="360"/>
      </w:pPr>
      <w:rPr>
        <w:rFonts w:ascii="Arial" w:hAnsi="Arial" w:hint="default"/>
      </w:rPr>
    </w:lvl>
    <w:lvl w:ilvl="7" w:tplc="B5921318" w:tentative="1">
      <w:start w:val="1"/>
      <w:numFmt w:val="bullet"/>
      <w:lvlText w:val="•"/>
      <w:lvlJc w:val="left"/>
      <w:pPr>
        <w:tabs>
          <w:tab w:val="num" w:pos="5760"/>
        </w:tabs>
        <w:ind w:left="5760" w:hanging="360"/>
      </w:pPr>
      <w:rPr>
        <w:rFonts w:ascii="Arial" w:hAnsi="Arial" w:hint="default"/>
      </w:rPr>
    </w:lvl>
    <w:lvl w:ilvl="8" w:tplc="DF3A75D8"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7BD"/>
    <w:rsid w:val="00016C67"/>
    <w:rsid w:val="00074B62"/>
    <w:rsid w:val="000762D1"/>
    <w:rsid w:val="000921C1"/>
    <w:rsid w:val="001045A1"/>
    <w:rsid w:val="001061F3"/>
    <w:rsid w:val="00113F31"/>
    <w:rsid w:val="001429F7"/>
    <w:rsid w:val="00157918"/>
    <w:rsid w:val="00176710"/>
    <w:rsid w:val="00180550"/>
    <w:rsid w:val="001848D2"/>
    <w:rsid w:val="001B0408"/>
    <w:rsid w:val="001B1565"/>
    <w:rsid w:val="001B2706"/>
    <w:rsid w:val="001B58E0"/>
    <w:rsid w:val="001C6C4D"/>
    <w:rsid w:val="001C75FC"/>
    <w:rsid w:val="001D2951"/>
    <w:rsid w:val="0022725E"/>
    <w:rsid w:val="002A0FAB"/>
    <w:rsid w:val="002D428A"/>
    <w:rsid w:val="002D47BD"/>
    <w:rsid w:val="002F6687"/>
    <w:rsid w:val="0033393D"/>
    <w:rsid w:val="003A51FE"/>
    <w:rsid w:val="003D3097"/>
    <w:rsid w:val="003D7EDF"/>
    <w:rsid w:val="003F2EC9"/>
    <w:rsid w:val="004012A1"/>
    <w:rsid w:val="00421B49"/>
    <w:rsid w:val="004252C1"/>
    <w:rsid w:val="00427F5D"/>
    <w:rsid w:val="00445018"/>
    <w:rsid w:val="00445CCB"/>
    <w:rsid w:val="00452B38"/>
    <w:rsid w:val="0045411B"/>
    <w:rsid w:val="00461EB3"/>
    <w:rsid w:val="00466744"/>
    <w:rsid w:val="004A48EA"/>
    <w:rsid w:val="00524142"/>
    <w:rsid w:val="00563123"/>
    <w:rsid w:val="00570EA3"/>
    <w:rsid w:val="005C1580"/>
    <w:rsid w:val="005E518B"/>
    <w:rsid w:val="005F3044"/>
    <w:rsid w:val="00602140"/>
    <w:rsid w:val="006365DC"/>
    <w:rsid w:val="00640C98"/>
    <w:rsid w:val="0066254B"/>
    <w:rsid w:val="006758A9"/>
    <w:rsid w:val="006B460B"/>
    <w:rsid w:val="006B480E"/>
    <w:rsid w:val="006C0ECD"/>
    <w:rsid w:val="006E34D5"/>
    <w:rsid w:val="006F03F4"/>
    <w:rsid w:val="006F2628"/>
    <w:rsid w:val="006F6C77"/>
    <w:rsid w:val="007213DC"/>
    <w:rsid w:val="00763299"/>
    <w:rsid w:val="0076459F"/>
    <w:rsid w:val="00765712"/>
    <w:rsid w:val="0077477C"/>
    <w:rsid w:val="0078080E"/>
    <w:rsid w:val="007879EC"/>
    <w:rsid w:val="00794B0B"/>
    <w:rsid w:val="007A2372"/>
    <w:rsid w:val="007E495C"/>
    <w:rsid w:val="007F7CD6"/>
    <w:rsid w:val="00834981"/>
    <w:rsid w:val="0084407C"/>
    <w:rsid w:val="008561F6"/>
    <w:rsid w:val="0085721E"/>
    <w:rsid w:val="008A1A6B"/>
    <w:rsid w:val="008B7F83"/>
    <w:rsid w:val="008E6678"/>
    <w:rsid w:val="008F786D"/>
    <w:rsid w:val="00903F11"/>
    <w:rsid w:val="00966C23"/>
    <w:rsid w:val="00A16853"/>
    <w:rsid w:val="00A22D8D"/>
    <w:rsid w:val="00A243B4"/>
    <w:rsid w:val="00A2546F"/>
    <w:rsid w:val="00A25562"/>
    <w:rsid w:val="00A7642F"/>
    <w:rsid w:val="00A82570"/>
    <w:rsid w:val="00A85933"/>
    <w:rsid w:val="00AA0A7F"/>
    <w:rsid w:val="00AA2C9E"/>
    <w:rsid w:val="00AA2F04"/>
    <w:rsid w:val="00AC2FDD"/>
    <w:rsid w:val="00AE5437"/>
    <w:rsid w:val="00AF272D"/>
    <w:rsid w:val="00B04CFE"/>
    <w:rsid w:val="00B521AF"/>
    <w:rsid w:val="00B52441"/>
    <w:rsid w:val="00B55094"/>
    <w:rsid w:val="00B56864"/>
    <w:rsid w:val="00B83AFE"/>
    <w:rsid w:val="00BA4FD4"/>
    <w:rsid w:val="00BA7F48"/>
    <w:rsid w:val="00BD0550"/>
    <w:rsid w:val="00BD29AD"/>
    <w:rsid w:val="00BE0D14"/>
    <w:rsid w:val="00C45C3A"/>
    <w:rsid w:val="00C468FA"/>
    <w:rsid w:val="00C74728"/>
    <w:rsid w:val="00C952B2"/>
    <w:rsid w:val="00CA4062"/>
    <w:rsid w:val="00CA5FC1"/>
    <w:rsid w:val="00CB7ECB"/>
    <w:rsid w:val="00D1085B"/>
    <w:rsid w:val="00D10D63"/>
    <w:rsid w:val="00D11CEF"/>
    <w:rsid w:val="00D71A8D"/>
    <w:rsid w:val="00D950CE"/>
    <w:rsid w:val="00D95A90"/>
    <w:rsid w:val="00E22668"/>
    <w:rsid w:val="00E27C98"/>
    <w:rsid w:val="00E3689D"/>
    <w:rsid w:val="00E44BB9"/>
    <w:rsid w:val="00E54640"/>
    <w:rsid w:val="00E627F0"/>
    <w:rsid w:val="00EE33D9"/>
    <w:rsid w:val="00F16672"/>
    <w:rsid w:val="00F8459B"/>
    <w:rsid w:val="00FA3DBB"/>
    <w:rsid w:val="00FB49F1"/>
    <w:rsid w:val="00FC477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0A95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4FD4"/>
    <w:pPr>
      <w:ind w:left="720"/>
      <w:contextualSpacing/>
    </w:pPr>
  </w:style>
  <w:style w:type="paragraph" w:styleId="BalloonText">
    <w:name w:val="Balloon Text"/>
    <w:basedOn w:val="Normal"/>
    <w:link w:val="BalloonTextChar"/>
    <w:uiPriority w:val="99"/>
    <w:semiHidden/>
    <w:unhideWhenUsed/>
    <w:rsid w:val="00D11C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1CEF"/>
    <w:rPr>
      <w:rFonts w:ascii="Tahoma" w:hAnsi="Tahoma" w:cs="Tahoma"/>
      <w:sz w:val="16"/>
      <w:szCs w:val="16"/>
    </w:rPr>
  </w:style>
  <w:style w:type="paragraph" w:styleId="Header">
    <w:name w:val="header"/>
    <w:basedOn w:val="Normal"/>
    <w:link w:val="HeaderChar"/>
    <w:uiPriority w:val="99"/>
    <w:unhideWhenUsed/>
    <w:rsid w:val="002D42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2D428A"/>
  </w:style>
  <w:style w:type="paragraph" w:styleId="Footer">
    <w:name w:val="footer"/>
    <w:basedOn w:val="Normal"/>
    <w:link w:val="FooterChar"/>
    <w:uiPriority w:val="99"/>
    <w:unhideWhenUsed/>
    <w:rsid w:val="002D42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428A"/>
  </w:style>
  <w:style w:type="table" w:styleId="TableGrid">
    <w:name w:val="Table Grid"/>
    <w:basedOn w:val="TableNormal"/>
    <w:uiPriority w:val="59"/>
    <w:rsid w:val="008349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10"/>
    <w:qFormat/>
    <w:rsid w:val="001848D2"/>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eastAsia="ja-JP"/>
    </w:rPr>
  </w:style>
  <w:style w:type="character" w:customStyle="1" w:styleId="TitleChar">
    <w:name w:val="Title Char"/>
    <w:basedOn w:val="DefaultParagraphFont"/>
    <w:link w:val="Title"/>
    <w:uiPriority w:val="10"/>
    <w:rsid w:val="001848D2"/>
    <w:rPr>
      <w:rFonts w:asciiTheme="majorHAnsi" w:eastAsiaTheme="majorEastAsia" w:hAnsiTheme="majorHAnsi" w:cstheme="majorBidi"/>
      <w:color w:val="323E4F" w:themeColor="text2" w:themeShade="BF"/>
      <w:spacing w:val="5"/>
      <w:kern w:val="28"/>
      <w:sz w:val="52"/>
      <w:szCs w:val="52"/>
      <w:lang w:eastAsia="ja-JP"/>
    </w:rPr>
  </w:style>
  <w:style w:type="paragraph" w:styleId="Subtitle">
    <w:name w:val="Subtitle"/>
    <w:basedOn w:val="Normal"/>
    <w:next w:val="Normal"/>
    <w:link w:val="SubtitleChar"/>
    <w:uiPriority w:val="11"/>
    <w:qFormat/>
    <w:rsid w:val="001848D2"/>
    <w:pPr>
      <w:numPr>
        <w:ilvl w:val="1"/>
      </w:numPr>
      <w:spacing w:after="200" w:line="276" w:lineRule="auto"/>
    </w:pPr>
    <w:rPr>
      <w:rFonts w:asciiTheme="majorHAnsi" w:eastAsiaTheme="majorEastAsia" w:hAnsiTheme="majorHAnsi" w:cstheme="majorBidi"/>
      <w:i/>
      <w:iCs/>
      <w:color w:val="5B9BD5" w:themeColor="accent1"/>
      <w:spacing w:val="15"/>
      <w:sz w:val="24"/>
      <w:szCs w:val="24"/>
      <w:lang w:eastAsia="ja-JP"/>
    </w:rPr>
  </w:style>
  <w:style w:type="character" w:customStyle="1" w:styleId="SubtitleChar">
    <w:name w:val="Subtitle Char"/>
    <w:basedOn w:val="DefaultParagraphFont"/>
    <w:link w:val="Subtitle"/>
    <w:uiPriority w:val="11"/>
    <w:rsid w:val="001848D2"/>
    <w:rPr>
      <w:rFonts w:asciiTheme="majorHAnsi" w:eastAsiaTheme="majorEastAsia" w:hAnsiTheme="majorHAnsi" w:cstheme="majorBidi"/>
      <w:i/>
      <w:iCs/>
      <w:color w:val="5B9BD5" w:themeColor="accent1"/>
      <w:spacing w:val="15"/>
      <w:sz w:val="24"/>
      <w:szCs w:val="24"/>
      <w:lang w:eastAsia="ja-JP"/>
    </w:rPr>
  </w:style>
  <w:style w:type="paragraph" w:styleId="NoSpacing">
    <w:name w:val="No Spacing"/>
    <w:link w:val="NoSpacingChar"/>
    <w:uiPriority w:val="1"/>
    <w:qFormat/>
    <w:rsid w:val="001848D2"/>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1848D2"/>
    <w:rPr>
      <w:rFonts w:eastAsiaTheme="minorEastAsia"/>
      <w:lang w:eastAsia="ja-JP"/>
    </w:rPr>
  </w:style>
  <w:style w:type="character" w:styleId="Strong">
    <w:name w:val="Strong"/>
    <w:basedOn w:val="DefaultParagraphFont"/>
    <w:uiPriority w:val="22"/>
    <w:qFormat/>
    <w:rsid w:val="002A0FA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4FD4"/>
    <w:pPr>
      <w:ind w:left="720"/>
      <w:contextualSpacing/>
    </w:pPr>
  </w:style>
  <w:style w:type="paragraph" w:styleId="BalloonText">
    <w:name w:val="Balloon Text"/>
    <w:basedOn w:val="Normal"/>
    <w:link w:val="BalloonTextChar"/>
    <w:uiPriority w:val="99"/>
    <w:semiHidden/>
    <w:unhideWhenUsed/>
    <w:rsid w:val="00D11C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1CEF"/>
    <w:rPr>
      <w:rFonts w:ascii="Tahoma" w:hAnsi="Tahoma" w:cs="Tahoma"/>
      <w:sz w:val="16"/>
      <w:szCs w:val="16"/>
    </w:rPr>
  </w:style>
  <w:style w:type="paragraph" w:styleId="Header">
    <w:name w:val="header"/>
    <w:basedOn w:val="Normal"/>
    <w:link w:val="HeaderChar"/>
    <w:uiPriority w:val="99"/>
    <w:unhideWhenUsed/>
    <w:rsid w:val="002D42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2D428A"/>
  </w:style>
  <w:style w:type="paragraph" w:styleId="Footer">
    <w:name w:val="footer"/>
    <w:basedOn w:val="Normal"/>
    <w:link w:val="FooterChar"/>
    <w:uiPriority w:val="99"/>
    <w:unhideWhenUsed/>
    <w:rsid w:val="002D42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428A"/>
  </w:style>
  <w:style w:type="table" w:styleId="TableGrid">
    <w:name w:val="Table Grid"/>
    <w:basedOn w:val="TableNormal"/>
    <w:uiPriority w:val="59"/>
    <w:rsid w:val="008349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10"/>
    <w:qFormat/>
    <w:rsid w:val="001848D2"/>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eastAsia="ja-JP"/>
    </w:rPr>
  </w:style>
  <w:style w:type="character" w:customStyle="1" w:styleId="TitleChar">
    <w:name w:val="Title Char"/>
    <w:basedOn w:val="DefaultParagraphFont"/>
    <w:link w:val="Title"/>
    <w:uiPriority w:val="10"/>
    <w:rsid w:val="001848D2"/>
    <w:rPr>
      <w:rFonts w:asciiTheme="majorHAnsi" w:eastAsiaTheme="majorEastAsia" w:hAnsiTheme="majorHAnsi" w:cstheme="majorBidi"/>
      <w:color w:val="323E4F" w:themeColor="text2" w:themeShade="BF"/>
      <w:spacing w:val="5"/>
      <w:kern w:val="28"/>
      <w:sz w:val="52"/>
      <w:szCs w:val="52"/>
      <w:lang w:eastAsia="ja-JP"/>
    </w:rPr>
  </w:style>
  <w:style w:type="paragraph" w:styleId="Subtitle">
    <w:name w:val="Subtitle"/>
    <w:basedOn w:val="Normal"/>
    <w:next w:val="Normal"/>
    <w:link w:val="SubtitleChar"/>
    <w:uiPriority w:val="11"/>
    <w:qFormat/>
    <w:rsid w:val="001848D2"/>
    <w:pPr>
      <w:numPr>
        <w:ilvl w:val="1"/>
      </w:numPr>
      <w:spacing w:after="200" w:line="276" w:lineRule="auto"/>
    </w:pPr>
    <w:rPr>
      <w:rFonts w:asciiTheme="majorHAnsi" w:eastAsiaTheme="majorEastAsia" w:hAnsiTheme="majorHAnsi" w:cstheme="majorBidi"/>
      <w:i/>
      <w:iCs/>
      <w:color w:val="5B9BD5" w:themeColor="accent1"/>
      <w:spacing w:val="15"/>
      <w:sz w:val="24"/>
      <w:szCs w:val="24"/>
      <w:lang w:eastAsia="ja-JP"/>
    </w:rPr>
  </w:style>
  <w:style w:type="character" w:customStyle="1" w:styleId="SubtitleChar">
    <w:name w:val="Subtitle Char"/>
    <w:basedOn w:val="DefaultParagraphFont"/>
    <w:link w:val="Subtitle"/>
    <w:uiPriority w:val="11"/>
    <w:rsid w:val="001848D2"/>
    <w:rPr>
      <w:rFonts w:asciiTheme="majorHAnsi" w:eastAsiaTheme="majorEastAsia" w:hAnsiTheme="majorHAnsi" w:cstheme="majorBidi"/>
      <w:i/>
      <w:iCs/>
      <w:color w:val="5B9BD5" w:themeColor="accent1"/>
      <w:spacing w:val="15"/>
      <w:sz w:val="24"/>
      <w:szCs w:val="24"/>
      <w:lang w:eastAsia="ja-JP"/>
    </w:rPr>
  </w:style>
  <w:style w:type="paragraph" w:styleId="NoSpacing">
    <w:name w:val="No Spacing"/>
    <w:link w:val="NoSpacingChar"/>
    <w:uiPriority w:val="1"/>
    <w:qFormat/>
    <w:rsid w:val="001848D2"/>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1848D2"/>
    <w:rPr>
      <w:rFonts w:eastAsiaTheme="minorEastAsia"/>
      <w:lang w:eastAsia="ja-JP"/>
    </w:rPr>
  </w:style>
  <w:style w:type="character" w:styleId="Strong">
    <w:name w:val="Strong"/>
    <w:basedOn w:val="DefaultParagraphFont"/>
    <w:uiPriority w:val="22"/>
    <w:qFormat/>
    <w:rsid w:val="002A0FA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9266123">
      <w:bodyDiv w:val="1"/>
      <w:marLeft w:val="0"/>
      <w:marRight w:val="0"/>
      <w:marTop w:val="0"/>
      <w:marBottom w:val="0"/>
      <w:divBdr>
        <w:top w:val="none" w:sz="0" w:space="0" w:color="auto"/>
        <w:left w:val="none" w:sz="0" w:space="0" w:color="auto"/>
        <w:bottom w:val="none" w:sz="0" w:space="0" w:color="auto"/>
        <w:right w:val="none" w:sz="0" w:space="0" w:color="auto"/>
      </w:divBdr>
    </w:div>
    <w:div w:id="906496297">
      <w:bodyDiv w:val="1"/>
      <w:marLeft w:val="0"/>
      <w:marRight w:val="0"/>
      <w:marTop w:val="0"/>
      <w:marBottom w:val="0"/>
      <w:divBdr>
        <w:top w:val="none" w:sz="0" w:space="0" w:color="auto"/>
        <w:left w:val="none" w:sz="0" w:space="0" w:color="auto"/>
        <w:bottom w:val="none" w:sz="0" w:space="0" w:color="auto"/>
        <w:right w:val="none" w:sz="0" w:space="0" w:color="auto"/>
      </w:divBdr>
    </w:div>
    <w:div w:id="1371225220">
      <w:bodyDiv w:val="1"/>
      <w:marLeft w:val="0"/>
      <w:marRight w:val="0"/>
      <w:marTop w:val="0"/>
      <w:marBottom w:val="0"/>
      <w:divBdr>
        <w:top w:val="none" w:sz="0" w:space="0" w:color="auto"/>
        <w:left w:val="none" w:sz="0" w:space="0" w:color="auto"/>
        <w:bottom w:val="none" w:sz="0" w:space="0" w:color="auto"/>
        <w:right w:val="none" w:sz="0" w:space="0" w:color="auto"/>
      </w:divBdr>
    </w:div>
    <w:div w:id="1617833591">
      <w:bodyDiv w:val="1"/>
      <w:marLeft w:val="0"/>
      <w:marRight w:val="0"/>
      <w:marTop w:val="0"/>
      <w:marBottom w:val="0"/>
      <w:divBdr>
        <w:top w:val="none" w:sz="0" w:space="0" w:color="auto"/>
        <w:left w:val="none" w:sz="0" w:space="0" w:color="auto"/>
        <w:bottom w:val="none" w:sz="0" w:space="0" w:color="auto"/>
        <w:right w:val="none" w:sz="0" w:space="0" w:color="auto"/>
      </w:divBdr>
      <w:divsChild>
        <w:div w:id="318928593">
          <w:marLeft w:val="360"/>
          <w:marRight w:val="0"/>
          <w:marTop w:val="200"/>
          <w:marBottom w:val="0"/>
          <w:divBdr>
            <w:top w:val="none" w:sz="0" w:space="0" w:color="auto"/>
            <w:left w:val="none" w:sz="0" w:space="0" w:color="auto"/>
            <w:bottom w:val="none" w:sz="0" w:space="0" w:color="auto"/>
            <w:right w:val="none" w:sz="0" w:space="0" w:color="auto"/>
          </w:divBdr>
        </w:div>
      </w:divsChild>
    </w:div>
    <w:div w:id="1878858520">
      <w:bodyDiv w:val="1"/>
      <w:marLeft w:val="0"/>
      <w:marRight w:val="0"/>
      <w:marTop w:val="0"/>
      <w:marBottom w:val="0"/>
      <w:divBdr>
        <w:top w:val="none" w:sz="0" w:space="0" w:color="auto"/>
        <w:left w:val="none" w:sz="0" w:space="0" w:color="auto"/>
        <w:bottom w:val="none" w:sz="0" w:space="0" w:color="auto"/>
        <w:right w:val="none" w:sz="0" w:space="0" w:color="auto"/>
      </w:divBdr>
    </w:div>
    <w:div w:id="1970626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EF14297-B8ED-4D18-A885-AE6770C56B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Pages>
  <Words>1365</Words>
  <Characters>7786</Characters>
  <Application>Microsoft Office Word</Application>
  <DocSecurity>0</DocSecurity>
  <Lines>64</Lines>
  <Paragraphs>18</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9133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Nawras</dc:creator>
  <cp:keywords/>
  <dc:description/>
  <cp:lastModifiedBy>DELL</cp:lastModifiedBy>
  <cp:revision>3</cp:revision>
  <dcterms:created xsi:type="dcterms:W3CDTF">2022-06-20T17:39:00Z</dcterms:created>
  <dcterms:modified xsi:type="dcterms:W3CDTF">2022-06-20T20:03:00Z</dcterms:modified>
</cp:coreProperties>
</file>