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5B76" w:rsidRPr="00666C62" w:rsidRDefault="00340131" w:rsidP="00F05B76">
      <w:pPr>
        <w:jc w:val="center"/>
        <w:rPr>
          <w:rFonts w:asciiTheme="majorBidi" w:hAnsiTheme="majorBidi" w:cstheme="majorBidi" w:hint="cs"/>
          <w:sz w:val="40"/>
          <w:szCs w:val="40"/>
          <w:rtl/>
        </w:rPr>
      </w:pPr>
      <w:r w:rsidRPr="00666C62">
        <w:rPr>
          <w:rFonts w:asciiTheme="majorBidi" w:hAnsiTheme="majorBidi" w:cstheme="majorBidi"/>
          <w:noProof/>
          <w:sz w:val="32"/>
          <w:szCs w:val="32"/>
        </w:rPr>
        <w:drawing>
          <wp:anchor distT="0" distB="0" distL="114300" distR="114300" simplePos="0" relativeHeight="251654656" behindDoc="1" locked="0" layoutInCell="1" allowOverlap="1" wp14:anchorId="170063CE" wp14:editId="05018BA3">
            <wp:simplePos x="0" y="0"/>
            <wp:positionH relativeFrom="column">
              <wp:posOffset>5019675</wp:posOffset>
            </wp:positionH>
            <wp:positionV relativeFrom="paragraph">
              <wp:posOffset>-227965</wp:posOffset>
            </wp:positionV>
            <wp:extent cx="1257300" cy="847725"/>
            <wp:effectExtent l="0" t="0" r="0" b="9525"/>
            <wp:wrapThrough wrapText="bothSides">
              <wp:wrapPolygon edited="0">
                <wp:start x="0" y="0"/>
                <wp:lineTo x="0" y="21357"/>
                <wp:lineTo x="21273" y="21357"/>
                <wp:lineTo x="21273"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S LIMU logo.jpg"/>
                    <pic:cNvPicPr/>
                  </pic:nvPicPr>
                  <pic:blipFill rotWithShape="1">
                    <a:blip r:embed="rId8">
                      <a:extLst>
                        <a:ext uri="{28A0092B-C50C-407E-A947-70E740481C1C}">
                          <a14:useLocalDpi xmlns:a14="http://schemas.microsoft.com/office/drawing/2010/main" val="0"/>
                        </a:ext>
                      </a:extLst>
                    </a:blip>
                    <a:srcRect l="23595" r="53371"/>
                    <a:stretch/>
                  </pic:blipFill>
                  <pic:spPr bwMode="auto">
                    <a:xfrm>
                      <a:off x="0" y="0"/>
                      <a:ext cx="1257300" cy="8477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sz w:val="36"/>
          <w:szCs w:val="36"/>
        </w:rPr>
        <mc:AlternateContent>
          <mc:Choice Requires="wps">
            <w:drawing>
              <wp:anchor distT="0" distB="0" distL="114300" distR="114300" simplePos="0" relativeHeight="251667968" behindDoc="0" locked="0" layoutInCell="1" allowOverlap="1" wp14:anchorId="24AAC9F1" wp14:editId="4711EA8F">
                <wp:simplePos x="0" y="0"/>
                <wp:positionH relativeFrom="column">
                  <wp:posOffset>-1390650</wp:posOffset>
                </wp:positionH>
                <wp:positionV relativeFrom="paragraph">
                  <wp:posOffset>-904875</wp:posOffset>
                </wp:positionV>
                <wp:extent cx="7781925" cy="485775"/>
                <wp:effectExtent l="0" t="0" r="9525" b="9525"/>
                <wp:wrapNone/>
                <wp:docPr id="1" name="Rectangle 1"/>
                <wp:cNvGraphicFramePr/>
                <a:graphic xmlns:a="http://schemas.openxmlformats.org/drawingml/2006/main">
                  <a:graphicData uri="http://schemas.microsoft.com/office/word/2010/wordprocessingShape">
                    <wps:wsp>
                      <wps:cNvSpPr/>
                      <wps:spPr>
                        <a:xfrm>
                          <a:off x="0" y="0"/>
                          <a:ext cx="7781925" cy="485775"/>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444155B" id="Rectangle 1" o:spid="_x0000_s1026" style="position:absolute;left:0;text-align:left;margin-left:-109.5pt;margin-top:-71.25pt;width:612.75pt;height:38.25pt;z-index:2516679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" fillcolor="#b8cce4 [1300]" stroked="f" strokeweight="2pt"/>
            </w:pict>
          </mc:Fallback>
        </mc:AlternateContent>
      </w:r>
      <w:r w:rsidRPr="00666C62">
        <w:rPr>
          <w:rFonts w:asciiTheme="majorBidi" w:hAnsiTheme="majorBidi" w:cstheme="majorBidi"/>
          <w:noProof/>
          <w:sz w:val="32"/>
          <w:szCs w:val="32"/>
        </w:rPr>
        <w:drawing>
          <wp:anchor distT="0" distB="0" distL="114300" distR="114300" simplePos="0" relativeHeight="251664896" behindDoc="1" locked="0" layoutInCell="1" allowOverlap="1" wp14:anchorId="156038C8" wp14:editId="276F196A">
            <wp:simplePos x="0" y="0"/>
            <wp:positionH relativeFrom="column">
              <wp:posOffset>-1009650</wp:posOffset>
            </wp:positionH>
            <wp:positionV relativeFrom="paragraph">
              <wp:posOffset>-323215</wp:posOffset>
            </wp:positionV>
            <wp:extent cx="1162050" cy="866775"/>
            <wp:effectExtent l="0" t="0" r="0" b="9525"/>
            <wp:wrapThrough wrapText="bothSides">
              <wp:wrapPolygon edited="0">
                <wp:start x="0" y="0"/>
                <wp:lineTo x="0" y="21363"/>
                <wp:lineTo x="21246" y="21363"/>
                <wp:lineTo x="21246"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9">
                      <a:extLst>
                        <a:ext uri="{28A0092B-C50C-407E-A947-70E740481C1C}">
                          <a14:useLocalDpi xmlns:a14="http://schemas.microsoft.com/office/drawing/2010/main" val="0"/>
                        </a:ext>
                      </a:extLst>
                    </a:blip>
                    <a:stretch>
                      <a:fillRect/>
                    </a:stretch>
                  </pic:blipFill>
                  <pic:spPr>
                    <a:xfrm>
                      <a:off x="0" y="0"/>
                      <a:ext cx="1162050" cy="866775"/>
                    </a:xfrm>
                    <a:prstGeom prst="rect">
                      <a:avLst/>
                    </a:prstGeom>
                  </pic:spPr>
                </pic:pic>
              </a:graphicData>
            </a:graphic>
            <wp14:sizeRelH relativeFrom="page">
              <wp14:pctWidth>0</wp14:pctWidth>
            </wp14:sizeRelH>
            <wp14:sizeRelV relativeFrom="page">
              <wp14:pctHeight>0</wp14:pctHeight>
            </wp14:sizeRelV>
          </wp:anchor>
        </w:drawing>
      </w:r>
      <w:r w:rsidR="00F05B76" w:rsidRPr="00666C62">
        <w:rPr>
          <w:rFonts w:asciiTheme="majorBidi" w:hAnsiTheme="majorBidi" w:cstheme="majorBidi"/>
          <w:sz w:val="36"/>
          <w:szCs w:val="36"/>
        </w:rPr>
        <w:t>The Libyan International Medical University</w:t>
      </w:r>
    </w:p>
    <w:p w:rsidR="00F05B76" w:rsidRPr="00666C62" w:rsidRDefault="00F05B76" w:rsidP="00F05B76">
      <w:pPr>
        <w:tabs>
          <w:tab w:val="left" w:pos="3326"/>
        </w:tabs>
        <w:jc w:val="center"/>
        <w:rPr>
          <w:rFonts w:asciiTheme="majorBidi" w:hAnsiTheme="majorBidi" w:cstheme="majorBidi"/>
          <w:sz w:val="36"/>
          <w:szCs w:val="36"/>
        </w:rPr>
      </w:pPr>
      <w:r w:rsidRPr="00666C62">
        <w:rPr>
          <w:rFonts w:asciiTheme="majorBidi" w:hAnsiTheme="majorBidi" w:cstheme="majorBidi"/>
          <w:sz w:val="36"/>
          <w:szCs w:val="36"/>
        </w:rPr>
        <w:t>Faculty of Basic Medical Science</w:t>
      </w:r>
    </w:p>
    <w:p w:rsidR="006C2CCC" w:rsidRDefault="006C2CCC" w:rsidP="00F93603">
      <w:pPr>
        <w:jc w:val="center"/>
        <w:rPr>
          <w:rFonts w:asciiTheme="majorBidi" w:hAnsiTheme="majorBidi" w:cstheme="majorBidi"/>
          <w:sz w:val="24"/>
          <w:szCs w:val="24"/>
        </w:rPr>
      </w:pPr>
    </w:p>
    <w:p w:rsidR="00F05B76" w:rsidRPr="00F05B76" w:rsidRDefault="00F05B76" w:rsidP="00F05B76">
      <w:pPr>
        <w:jc w:val="center"/>
        <w:rPr>
          <w:rFonts w:asciiTheme="majorBidi" w:hAnsiTheme="majorBidi" w:cstheme="majorBidi"/>
          <w:b/>
          <w:bCs/>
          <w:sz w:val="28"/>
          <w:szCs w:val="28"/>
        </w:rPr>
      </w:pPr>
    </w:p>
    <w:p w:rsidR="00F05B76" w:rsidRDefault="00F05B76" w:rsidP="00753EF6">
      <w:pPr>
        <w:tabs>
          <w:tab w:val="left" w:pos="2891"/>
        </w:tabs>
        <w:rPr>
          <w:rFonts w:asciiTheme="majorBidi" w:hAnsiTheme="majorBidi" w:cstheme="majorBidi"/>
          <w:sz w:val="24"/>
          <w:szCs w:val="24"/>
        </w:rPr>
      </w:pPr>
    </w:p>
    <w:p w:rsidR="00B80A50" w:rsidRDefault="00B80A50" w:rsidP="00753EF6">
      <w:pPr>
        <w:tabs>
          <w:tab w:val="left" w:pos="2891"/>
        </w:tabs>
        <w:rPr>
          <w:rFonts w:asciiTheme="majorBidi" w:hAnsiTheme="majorBidi" w:cstheme="majorBidi" w:hint="cs"/>
          <w:sz w:val="24"/>
          <w:szCs w:val="24"/>
        </w:rPr>
      </w:pPr>
    </w:p>
    <w:p w:rsidR="00B80A50" w:rsidRDefault="00B80A50" w:rsidP="00753EF6">
      <w:pPr>
        <w:tabs>
          <w:tab w:val="left" w:pos="2891"/>
        </w:tabs>
        <w:rPr>
          <w:rFonts w:asciiTheme="majorBidi" w:hAnsiTheme="majorBidi" w:cstheme="majorBidi"/>
          <w:sz w:val="24"/>
          <w:szCs w:val="24"/>
        </w:rPr>
      </w:pPr>
    </w:p>
    <w:p w:rsidR="00B80A50" w:rsidRDefault="00B80A50" w:rsidP="00753EF6">
      <w:pPr>
        <w:tabs>
          <w:tab w:val="left" w:pos="2891"/>
        </w:tabs>
        <w:rPr>
          <w:rFonts w:asciiTheme="majorBidi" w:hAnsiTheme="majorBidi" w:cstheme="majorBidi"/>
          <w:sz w:val="24"/>
          <w:szCs w:val="24"/>
          <w:rtl/>
        </w:rPr>
      </w:pPr>
    </w:p>
    <w:p w:rsidR="006C2CCC" w:rsidRDefault="006C2CCC" w:rsidP="006C2CCC">
      <w:pPr>
        <w:rPr>
          <w:rFonts w:asciiTheme="majorBidi" w:hAnsiTheme="majorBidi" w:cstheme="majorBidi"/>
          <w:sz w:val="24"/>
          <w:szCs w:val="24"/>
          <w:rtl/>
        </w:rPr>
      </w:pPr>
    </w:p>
    <w:p w:rsidR="006C2CCC" w:rsidRPr="00340131" w:rsidRDefault="00B80A50" w:rsidP="00340131">
      <w:pPr>
        <w:jc w:val="center"/>
        <w:rPr>
          <w:rFonts w:asciiTheme="majorBidi" w:hAnsiTheme="majorBidi" w:cstheme="majorBidi"/>
          <w:color w:val="17365D" w:themeColor="text2" w:themeShade="BF"/>
          <w:sz w:val="44"/>
          <w:szCs w:val="44"/>
        </w:rPr>
      </w:pPr>
      <w:r w:rsidRPr="00340131">
        <w:rPr>
          <w:rFonts w:asciiTheme="majorBidi" w:hAnsiTheme="majorBidi" w:cstheme="majorBidi"/>
          <w:color w:val="17365D" w:themeColor="text2" w:themeShade="BF"/>
          <w:sz w:val="44"/>
          <w:szCs w:val="44"/>
        </w:rPr>
        <w:t>Effect of Gend</w:t>
      </w:r>
      <w:r w:rsidR="00340131" w:rsidRPr="00340131">
        <w:rPr>
          <w:rFonts w:asciiTheme="majorBidi" w:hAnsiTheme="majorBidi" w:cstheme="majorBidi"/>
          <w:color w:val="17365D" w:themeColor="text2" w:themeShade="BF"/>
          <w:sz w:val="44"/>
          <w:szCs w:val="44"/>
        </w:rPr>
        <w:t>er differences on prevalence and m</w:t>
      </w:r>
      <w:r w:rsidR="003E7E1D" w:rsidRPr="00340131">
        <w:rPr>
          <w:rFonts w:asciiTheme="majorBidi" w:hAnsiTheme="majorBidi" w:cstheme="majorBidi"/>
          <w:color w:val="17365D" w:themeColor="text2" w:themeShade="BF"/>
          <w:sz w:val="44"/>
          <w:szCs w:val="44"/>
        </w:rPr>
        <w:t>icrobial</w:t>
      </w:r>
      <w:r w:rsidRPr="00340131">
        <w:rPr>
          <w:rFonts w:asciiTheme="majorBidi" w:hAnsiTheme="majorBidi" w:cstheme="majorBidi"/>
          <w:color w:val="17365D" w:themeColor="text2" w:themeShade="BF"/>
          <w:sz w:val="44"/>
          <w:szCs w:val="44"/>
        </w:rPr>
        <w:t xml:space="preserve"> spectrum of asymptomatic bacteriuria</w:t>
      </w:r>
    </w:p>
    <w:p w:rsidR="007F2BD1" w:rsidRPr="00B80A50" w:rsidRDefault="006C2CCC" w:rsidP="00340131">
      <w:pPr>
        <w:spacing w:line="360" w:lineRule="auto"/>
        <w:jc w:val="right"/>
        <w:rPr>
          <w:rFonts w:asciiTheme="majorBidi" w:hAnsiTheme="majorBidi" w:cstheme="majorBidi"/>
          <w:sz w:val="40"/>
          <w:szCs w:val="40"/>
          <w:rtl/>
        </w:rPr>
      </w:pPr>
      <w:r w:rsidRPr="00B80A50">
        <w:rPr>
          <w:rFonts w:asciiTheme="majorBidi" w:hAnsiTheme="majorBidi" w:cstheme="majorBidi"/>
          <w:sz w:val="40"/>
          <w:szCs w:val="40"/>
        </w:rPr>
        <w:br/>
      </w:r>
      <w:r w:rsidR="00340131">
        <w:rPr>
          <w:rFonts w:asciiTheme="majorBidi" w:hAnsiTheme="majorBidi" w:cstheme="majorBidi"/>
          <w:sz w:val="40"/>
          <w:szCs w:val="40"/>
        </w:rPr>
        <w:t>Student name:</w:t>
      </w:r>
      <w:r w:rsidR="00340131" w:rsidRPr="00340131">
        <w:rPr>
          <w:rFonts w:asciiTheme="majorBidi" w:hAnsiTheme="majorBidi" w:cstheme="majorBidi"/>
          <w:i/>
          <w:iCs/>
          <w:sz w:val="40"/>
          <w:szCs w:val="40"/>
        </w:rPr>
        <w:t xml:space="preserve"> </w:t>
      </w:r>
      <w:r w:rsidR="00340131">
        <w:rPr>
          <w:rFonts w:asciiTheme="majorBidi" w:hAnsiTheme="majorBidi" w:cstheme="majorBidi"/>
          <w:i/>
          <w:iCs/>
          <w:sz w:val="40"/>
          <w:szCs w:val="40"/>
        </w:rPr>
        <w:t>Ayah Jamal</w:t>
      </w:r>
      <w:r w:rsidR="00F93603" w:rsidRPr="00340131">
        <w:rPr>
          <w:rFonts w:asciiTheme="majorBidi" w:hAnsiTheme="majorBidi" w:cstheme="majorBidi"/>
          <w:i/>
          <w:iCs/>
          <w:sz w:val="40"/>
          <w:szCs w:val="40"/>
        </w:rPr>
        <w:t xml:space="preserve"> </w:t>
      </w:r>
    </w:p>
    <w:p w:rsidR="007F2BD1" w:rsidRPr="00B80A50" w:rsidRDefault="00F9292D" w:rsidP="00340131">
      <w:pPr>
        <w:spacing w:line="360" w:lineRule="auto"/>
        <w:jc w:val="right"/>
        <w:rPr>
          <w:rFonts w:asciiTheme="majorBidi" w:hAnsiTheme="majorBidi" w:cstheme="majorBidi"/>
          <w:sz w:val="40"/>
          <w:szCs w:val="40"/>
        </w:rPr>
      </w:pPr>
      <w:r>
        <w:rPr>
          <w:rFonts w:asciiTheme="majorBidi" w:hAnsiTheme="majorBidi" w:cstheme="majorBidi"/>
          <w:sz w:val="40"/>
          <w:szCs w:val="40"/>
        </w:rPr>
        <w:t xml:space="preserve">Student number: </w:t>
      </w:r>
      <w:r w:rsidRPr="00340131">
        <w:rPr>
          <w:rFonts w:asciiTheme="majorBidi" w:hAnsiTheme="majorBidi" w:cstheme="majorBidi"/>
          <w:i/>
          <w:iCs/>
          <w:sz w:val="40"/>
          <w:szCs w:val="40"/>
        </w:rPr>
        <w:t>3100</w:t>
      </w:r>
    </w:p>
    <w:p w:rsidR="007F2BD1" w:rsidRPr="00B80A50" w:rsidRDefault="007F2BD1" w:rsidP="00340131">
      <w:pPr>
        <w:spacing w:line="360" w:lineRule="auto"/>
        <w:jc w:val="right"/>
        <w:rPr>
          <w:rFonts w:asciiTheme="majorBidi" w:hAnsiTheme="majorBidi" w:cstheme="majorBidi"/>
          <w:sz w:val="40"/>
          <w:szCs w:val="40"/>
          <w:rtl/>
        </w:rPr>
      </w:pPr>
      <w:r w:rsidRPr="00B80A50">
        <w:rPr>
          <w:rFonts w:asciiTheme="majorBidi" w:hAnsiTheme="majorBidi" w:cstheme="majorBidi"/>
          <w:sz w:val="40"/>
          <w:szCs w:val="40"/>
        </w:rPr>
        <w:t xml:space="preserve">Date of Submission: </w:t>
      </w:r>
      <w:r w:rsidR="00B80A50" w:rsidRPr="00B80A50">
        <w:rPr>
          <w:rFonts w:asciiTheme="majorBidi" w:hAnsiTheme="majorBidi" w:cstheme="majorBidi"/>
          <w:sz w:val="40"/>
          <w:szCs w:val="40"/>
        </w:rPr>
        <w:t xml:space="preserve"> </w:t>
      </w:r>
      <w:r w:rsidR="00B80A50" w:rsidRPr="00340131">
        <w:rPr>
          <w:rFonts w:asciiTheme="majorBidi" w:hAnsiTheme="majorBidi" w:cstheme="majorBidi"/>
          <w:i/>
          <w:iCs/>
          <w:sz w:val="40"/>
          <w:szCs w:val="40"/>
        </w:rPr>
        <w:t>20</w:t>
      </w:r>
      <w:r w:rsidRPr="00340131">
        <w:rPr>
          <w:rFonts w:asciiTheme="majorBidi" w:hAnsiTheme="majorBidi" w:cstheme="majorBidi"/>
          <w:i/>
          <w:iCs/>
          <w:sz w:val="40"/>
          <w:szCs w:val="40"/>
        </w:rPr>
        <w:t>/</w:t>
      </w:r>
      <w:r w:rsidR="00B80A50" w:rsidRPr="00340131">
        <w:rPr>
          <w:rFonts w:asciiTheme="majorBidi" w:hAnsiTheme="majorBidi" w:cstheme="majorBidi"/>
          <w:i/>
          <w:iCs/>
          <w:sz w:val="40"/>
          <w:szCs w:val="40"/>
        </w:rPr>
        <w:t xml:space="preserve"> 6</w:t>
      </w:r>
      <w:r w:rsidRPr="00340131">
        <w:rPr>
          <w:rFonts w:asciiTheme="majorBidi" w:hAnsiTheme="majorBidi" w:cstheme="majorBidi"/>
          <w:i/>
          <w:iCs/>
          <w:sz w:val="40"/>
          <w:szCs w:val="40"/>
        </w:rPr>
        <w:t xml:space="preserve">/ 2022  </w:t>
      </w:r>
    </w:p>
    <w:p w:rsidR="007F2BD1" w:rsidRDefault="007F2BD1" w:rsidP="00F93603">
      <w:pPr>
        <w:spacing w:line="480" w:lineRule="auto"/>
        <w:jc w:val="center"/>
        <w:rPr>
          <w:rFonts w:asciiTheme="majorBidi" w:hAnsiTheme="majorBidi" w:cstheme="majorBidi"/>
          <w:sz w:val="28"/>
          <w:szCs w:val="28"/>
          <w:rtl/>
        </w:rPr>
      </w:pPr>
      <w:r>
        <w:rPr>
          <w:rFonts w:asciiTheme="majorBidi" w:hAnsiTheme="majorBidi" w:cstheme="majorBidi"/>
          <w:sz w:val="28"/>
          <w:szCs w:val="28"/>
        </w:rPr>
        <w:t xml:space="preserve"> </w:t>
      </w:r>
    </w:p>
    <w:p w:rsidR="00537DD1" w:rsidRDefault="007F2BD1" w:rsidP="00F93603">
      <w:pPr>
        <w:spacing w:line="480" w:lineRule="auto"/>
        <w:jc w:val="center"/>
        <w:rPr>
          <w:rFonts w:asciiTheme="majorBidi" w:hAnsiTheme="majorBidi" w:cstheme="majorBidi"/>
          <w:sz w:val="28"/>
          <w:szCs w:val="28"/>
        </w:rPr>
      </w:pPr>
      <w:r>
        <w:rPr>
          <w:rFonts w:asciiTheme="majorBidi" w:hAnsiTheme="majorBidi" w:cstheme="majorBidi"/>
          <w:sz w:val="28"/>
          <w:szCs w:val="28"/>
        </w:rPr>
        <w:t xml:space="preserve"> </w:t>
      </w:r>
    </w:p>
    <w:p w:rsidR="007F2BD1" w:rsidRDefault="007F2BD1" w:rsidP="00F93603">
      <w:pPr>
        <w:spacing w:line="480" w:lineRule="auto"/>
        <w:jc w:val="center"/>
        <w:rPr>
          <w:rFonts w:asciiTheme="majorBidi" w:hAnsiTheme="majorBidi" w:cstheme="majorBidi"/>
          <w:sz w:val="28"/>
          <w:szCs w:val="28"/>
        </w:rPr>
      </w:pPr>
    </w:p>
    <w:p w:rsidR="00F05B76" w:rsidRDefault="00F05B76" w:rsidP="00F93603">
      <w:pPr>
        <w:spacing w:line="480" w:lineRule="auto"/>
        <w:jc w:val="center"/>
        <w:rPr>
          <w:rFonts w:asciiTheme="majorBidi" w:hAnsiTheme="majorBidi" w:cstheme="majorBidi"/>
          <w:sz w:val="28"/>
          <w:szCs w:val="28"/>
        </w:rPr>
      </w:pPr>
    </w:p>
    <w:p w:rsidR="00F93603" w:rsidRPr="003C0B6D" w:rsidRDefault="00F93603" w:rsidP="00F93603">
      <w:pPr>
        <w:spacing w:line="480" w:lineRule="auto"/>
        <w:rPr>
          <w:rFonts w:asciiTheme="majorBidi" w:hAnsiTheme="majorBidi" w:cstheme="majorBidi"/>
          <w:sz w:val="28"/>
          <w:szCs w:val="28"/>
          <w:lang w:bidi="ar-LY"/>
        </w:rPr>
      </w:pPr>
    </w:p>
    <w:p w:rsidR="007F2BD1" w:rsidRPr="007F2BD1" w:rsidRDefault="00753EF6" w:rsidP="007F2BD1">
      <w:pPr>
        <w:spacing w:line="480" w:lineRule="auto"/>
        <w:rPr>
          <w:rFonts w:asciiTheme="majorBidi" w:hAnsiTheme="majorBidi" w:cstheme="majorBidi" w:hint="cs"/>
          <w:sz w:val="24"/>
          <w:szCs w:val="24"/>
          <w:rtl/>
        </w:rPr>
      </w:pPr>
      <w:r>
        <w:rPr>
          <w:rFonts w:asciiTheme="majorBidi" w:hAnsiTheme="majorBidi" w:cstheme="majorBidi"/>
          <w:sz w:val="24"/>
          <w:szCs w:val="24"/>
        </w:rPr>
        <w:t xml:space="preserve">  </w:t>
      </w:r>
    </w:p>
    <w:p w:rsidR="007F2BD1" w:rsidRDefault="007F2BD1" w:rsidP="007F2BD1">
      <w:pPr>
        <w:autoSpaceDE w:val="0"/>
        <w:autoSpaceDN w:val="0"/>
        <w:bidi w:val="0"/>
        <w:adjustRightInd w:val="0"/>
        <w:spacing w:after="0" w:line="240" w:lineRule="auto"/>
        <w:rPr>
          <w:rFonts w:asciiTheme="majorBidi" w:hAnsiTheme="majorBidi" w:cstheme="majorBidi"/>
          <w:sz w:val="24"/>
          <w:szCs w:val="24"/>
        </w:rPr>
      </w:pPr>
    </w:p>
    <w:p w:rsidR="007F2BD1" w:rsidRPr="00340131" w:rsidRDefault="00696AC6" w:rsidP="007F2BD1">
      <w:pPr>
        <w:autoSpaceDE w:val="0"/>
        <w:autoSpaceDN w:val="0"/>
        <w:bidi w:val="0"/>
        <w:adjustRightInd w:val="0"/>
        <w:spacing w:after="0" w:line="240" w:lineRule="auto"/>
        <w:rPr>
          <w:rFonts w:asciiTheme="majorBidi" w:hAnsiTheme="majorBidi" w:cstheme="majorBidi"/>
          <w:b/>
          <w:bCs/>
          <w:color w:val="17365D" w:themeColor="text2" w:themeShade="BF"/>
          <w:sz w:val="40"/>
          <w:szCs w:val="40"/>
        </w:rPr>
      </w:pPr>
      <w:r w:rsidRPr="00340131">
        <w:rPr>
          <w:rFonts w:asciiTheme="majorBidi" w:hAnsiTheme="majorBidi" w:cstheme="majorBidi"/>
          <w:b/>
          <w:bCs/>
          <w:color w:val="17365D" w:themeColor="text2" w:themeShade="BF"/>
          <w:sz w:val="40"/>
          <w:szCs w:val="40"/>
        </w:rPr>
        <w:t>Abstract:</w:t>
      </w:r>
      <w:r w:rsidR="007F2BD1" w:rsidRPr="00340131">
        <w:rPr>
          <w:rFonts w:asciiTheme="majorBidi" w:hAnsiTheme="majorBidi" w:cstheme="majorBidi"/>
          <w:b/>
          <w:bCs/>
          <w:color w:val="17365D" w:themeColor="text2" w:themeShade="BF"/>
          <w:sz w:val="40"/>
          <w:szCs w:val="40"/>
        </w:rPr>
        <w:t xml:space="preserve"> </w:t>
      </w:r>
    </w:p>
    <w:p w:rsidR="00696AC6" w:rsidRPr="00340131" w:rsidRDefault="00ED7EB5" w:rsidP="00ED7EB5">
      <w:pPr>
        <w:autoSpaceDE w:val="0"/>
        <w:autoSpaceDN w:val="0"/>
        <w:bidi w:val="0"/>
        <w:adjustRightInd w:val="0"/>
        <w:spacing w:after="0" w:line="240" w:lineRule="auto"/>
        <w:rPr>
          <w:rFonts w:asciiTheme="majorBidi" w:hAnsiTheme="majorBidi" w:cstheme="majorBidi"/>
          <w:sz w:val="40"/>
          <w:szCs w:val="40"/>
        </w:rPr>
      </w:pPr>
      <w:r w:rsidRPr="00340131">
        <w:rPr>
          <w:rFonts w:asciiTheme="majorBidi" w:hAnsiTheme="majorBidi" w:cstheme="majorBidi"/>
          <w:sz w:val="40"/>
          <w:szCs w:val="40"/>
        </w:rPr>
        <w:t>Bacteriuria is the presence of certain bacteria in the urine</w:t>
      </w:r>
      <w:r w:rsidR="000022D7" w:rsidRPr="00340131">
        <w:rPr>
          <w:rFonts w:asciiTheme="majorBidi" w:hAnsiTheme="majorBidi" w:cstheme="majorBidi"/>
          <w:sz w:val="40"/>
          <w:szCs w:val="40"/>
        </w:rPr>
        <w:t>,</w:t>
      </w:r>
      <w:r w:rsidRPr="00340131">
        <w:rPr>
          <w:rFonts w:asciiTheme="majorBidi" w:hAnsiTheme="majorBidi" w:cstheme="majorBidi"/>
        </w:rPr>
        <w:t xml:space="preserve"> </w:t>
      </w:r>
      <w:r w:rsidR="00F9292D" w:rsidRPr="00340131">
        <w:rPr>
          <w:rFonts w:asciiTheme="majorBidi" w:hAnsiTheme="majorBidi" w:cstheme="majorBidi"/>
          <w:sz w:val="40"/>
          <w:szCs w:val="40"/>
        </w:rPr>
        <w:t>a</w:t>
      </w:r>
      <w:r w:rsidRPr="00340131">
        <w:rPr>
          <w:rFonts w:asciiTheme="majorBidi" w:hAnsiTheme="majorBidi" w:cstheme="majorBidi"/>
          <w:sz w:val="40"/>
          <w:szCs w:val="40"/>
        </w:rPr>
        <w:t xml:space="preserve">ssociated with both asymptomatic and symptomatic urinary tract </w:t>
      </w:r>
      <w:r w:rsidR="00696AC6" w:rsidRPr="00340131">
        <w:rPr>
          <w:rFonts w:asciiTheme="majorBidi" w:hAnsiTheme="majorBidi" w:cstheme="majorBidi"/>
          <w:sz w:val="40"/>
          <w:szCs w:val="40"/>
        </w:rPr>
        <w:t>infections</w:t>
      </w:r>
      <w:r w:rsidR="00F9292D" w:rsidRPr="00340131">
        <w:rPr>
          <w:rFonts w:asciiTheme="majorBidi" w:hAnsiTheme="majorBidi" w:cstheme="majorBidi"/>
          <w:sz w:val="40"/>
          <w:szCs w:val="40"/>
        </w:rPr>
        <w:t xml:space="preserve"> </w:t>
      </w:r>
      <w:r w:rsidRPr="00340131">
        <w:rPr>
          <w:rFonts w:asciiTheme="majorBidi" w:hAnsiTheme="majorBidi" w:cstheme="majorBidi"/>
          <w:sz w:val="40"/>
          <w:szCs w:val="40"/>
        </w:rPr>
        <w:t>(UTI</w:t>
      </w:r>
      <w:r w:rsidR="00F9292D" w:rsidRPr="00340131">
        <w:rPr>
          <w:rFonts w:asciiTheme="majorBidi" w:hAnsiTheme="majorBidi" w:cstheme="majorBidi"/>
          <w:sz w:val="40"/>
          <w:szCs w:val="40"/>
        </w:rPr>
        <w:t>'s</w:t>
      </w:r>
      <w:r w:rsidRPr="00340131">
        <w:rPr>
          <w:rFonts w:asciiTheme="majorBidi" w:hAnsiTheme="majorBidi" w:cstheme="majorBidi"/>
          <w:sz w:val="40"/>
          <w:szCs w:val="40"/>
        </w:rPr>
        <w:t>)</w:t>
      </w:r>
      <w:r w:rsidR="00F9292D" w:rsidRPr="00340131">
        <w:rPr>
          <w:rFonts w:asciiTheme="majorBidi" w:hAnsiTheme="majorBidi" w:cstheme="majorBidi"/>
          <w:sz w:val="40"/>
          <w:szCs w:val="40"/>
        </w:rPr>
        <w:t>.</w:t>
      </w:r>
    </w:p>
    <w:p w:rsidR="00ED7EB5" w:rsidRPr="00340131" w:rsidRDefault="00ED7EB5" w:rsidP="00696AC6">
      <w:pPr>
        <w:autoSpaceDE w:val="0"/>
        <w:autoSpaceDN w:val="0"/>
        <w:bidi w:val="0"/>
        <w:adjustRightInd w:val="0"/>
        <w:spacing w:after="0" w:line="240" w:lineRule="auto"/>
        <w:rPr>
          <w:rFonts w:asciiTheme="majorBidi" w:hAnsiTheme="majorBidi" w:cstheme="majorBidi"/>
          <w:sz w:val="40"/>
          <w:szCs w:val="40"/>
        </w:rPr>
      </w:pPr>
      <w:r w:rsidRPr="00340131">
        <w:rPr>
          <w:rFonts w:asciiTheme="majorBidi" w:hAnsiTheme="majorBidi" w:cstheme="majorBidi"/>
          <w:sz w:val="40"/>
          <w:szCs w:val="40"/>
        </w:rPr>
        <w:t xml:space="preserve">It has a great influence on the way </w:t>
      </w:r>
      <w:r w:rsidR="00F9292D" w:rsidRPr="00340131">
        <w:rPr>
          <w:rFonts w:asciiTheme="majorBidi" w:hAnsiTheme="majorBidi" w:cstheme="majorBidi"/>
          <w:sz w:val="40"/>
          <w:szCs w:val="40"/>
        </w:rPr>
        <w:t xml:space="preserve">that </w:t>
      </w:r>
      <w:r w:rsidRPr="00340131">
        <w:rPr>
          <w:rFonts w:asciiTheme="majorBidi" w:hAnsiTheme="majorBidi" w:cstheme="majorBidi"/>
          <w:sz w:val="40"/>
          <w:szCs w:val="40"/>
        </w:rPr>
        <w:t xml:space="preserve">microorganisms settle in the urinary system. </w:t>
      </w:r>
    </w:p>
    <w:p w:rsidR="00696AC6" w:rsidRPr="00340131" w:rsidRDefault="00F9292D" w:rsidP="00696AC6">
      <w:pPr>
        <w:autoSpaceDE w:val="0"/>
        <w:autoSpaceDN w:val="0"/>
        <w:bidi w:val="0"/>
        <w:adjustRightInd w:val="0"/>
        <w:spacing w:after="0" w:line="240" w:lineRule="auto"/>
        <w:rPr>
          <w:rFonts w:asciiTheme="majorBidi" w:hAnsiTheme="majorBidi" w:cstheme="majorBidi"/>
          <w:sz w:val="40"/>
          <w:szCs w:val="40"/>
        </w:rPr>
      </w:pPr>
      <w:r w:rsidRPr="00340131">
        <w:rPr>
          <w:rFonts w:asciiTheme="majorBidi" w:hAnsiTheme="majorBidi" w:cstheme="majorBidi"/>
          <w:sz w:val="40"/>
          <w:szCs w:val="40"/>
        </w:rPr>
        <w:t>T</w:t>
      </w:r>
      <w:r w:rsidR="00ED7EB5" w:rsidRPr="00340131">
        <w:rPr>
          <w:rFonts w:asciiTheme="majorBidi" w:hAnsiTheme="majorBidi" w:cstheme="majorBidi"/>
          <w:sz w:val="40"/>
          <w:szCs w:val="40"/>
        </w:rPr>
        <w:t>he elderly, pregnant women, healthy women, and patients with weak immunity all have very dif</w:t>
      </w:r>
      <w:r w:rsidRPr="00340131">
        <w:rPr>
          <w:rFonts w:asciiTheme="majorBidi" w:hAnsiTheme="majorBidi" w:cstheme="majorBidi"/>
          <w:sz w:val="40"/>
          <w:szCs w:val="40"/>
        </w:rPr>
        <w:t>ferent rates of bacterial urine</w:t>
      </w:r>
      <w:r w:rsidR="000022D7" w:rsidRPr="00340131">
        <w:rPr>
          <w:rFonts w:asciiTheme="majorBidi" w:hAnsiTheme="majorBidi" w:cstheme="majorBidi"/>
          <w:sz w:val="40"/>
          <w:szCs w:val="40"/>
        </w:rPr>
        <w:t xml:space="preserve">, </w:t>
      </w:r>
      <w:r w:rsidRPr="00340131">
        <w:rPr>
          <w:rFonts w:asciiTheme="majorBidi" w:hAnsiTheme="majorBidi" w:cstheme="majorBidi"/>
          <w:sz w:val="40"/>
          <w:szCs w:val="40"/>
        </w:rPr>
        <w:t>w</w:t>
      </w:r>
      <w:r w:rsidR="00696AC6" w:rsidRPr="00340131">
        <w:rPr>
          <w:rFonts w:asciiTheme="majorBidi" w:hAnsiTheme="majorBidi" w:cstheme="majorBidi"/>
          <w:sz w:val="40"/>
          <w:szCs w:val="40"/>
        </w:rPr>
        <w:t>omen and pregnant</w:t>
      </w:r>
      <w:r w:rsidRPr="00340131">
        <w:rPr>
          <w:rFonts w:asciiTheme="majorBidi" w:hAnsiTheme="majorBidi" w:cstheme="majorBidi"/>
          <w:sz w:val="40"/>
          <w:szCs w:val="40"/>
        </w:rPr>
        <w:t xml:space="preserve"> mothers are the most inclined, b</w:t>
      </w:r>
      <w:r w:rsidR="00696AC6" w:rsidRPr="00340131">
        <w:rPr>
          <w:rFonts w:asciiTheme="majorBidi" w:hAnsiTheme="majorBidi" w:cstheme="majorBidi"/>
          <w:sz w:val="40"/>
          <w:szCs w:val="40"/>
        </w:rPr>
        <w:t>ut</w:t>
      </w:r>
      <w:r w:rsidRPr="00340131">
        <w:rPr>
          <w:rFonts w:asciiTheme="majorBidi" w:hAnsiTheme="majorBidi" w:cstheme="majorBidi"/>
          <w:sz w:val="40"/>
          <w:szCs w:val="40"/>
        </w:rPr>
        <w:t xml:space="preserve"> it is interesting that it has different</w:t>
      </w:r>
      <w:r w:rsidR="00696AC6" w:rsidRPr="00340131">
        <w:rPr>
          <w:rFonts w:asciiTheme="majorBidi" w:hAnsiTheme="majorBidi" w:cstheme="majorBidi"/>
          <w:sz w:val="40"/>
          <w:szCs w:val="40"/>
        </w:rPr>
        <w:t xml:space="preserve"> in many microbiological spectra.</w:t>
      </w:r>
    </w:p>
    <w:p w:rsidR="00696AC6" w:rsidRPr="00340131" w:rsidRDefault="00696AC6" w:rsidP="00696AC6">
      <w:pPr>
        <w:autoSpaceDE w:val="0"/>
        <w:autoSpaceDN w:val="0"/>
        <w:bidi w:val="0"/>
        <w:adjustRightInd w:val="0"/>
        <w:spacing w:after="0" w:line="240" w:lineRule="auto"/>
        <w:rPr>
          <w:rFonts w:asciiTheme="majorBidi" w:hAnsiTheme="majorBidi" w:cstheme="majorBidi"/>
          <w:sz w:val="40"/>
          <w:szCs w:val="40"/>
        </w:rPr>
      </w:pPr>
      <w:r w:rsidRPr="00340131">
        <w:rPr>
          <w:rFonts w:asciiTheme="majorBidi" w:hAnsiTheme="majorBidi" w:cstheme="majorBidi"/>
          <w:sz w:val="40"/>
          <w:szCs w:val="40"/>
        </w:rPr>
        <w:t>In addition to the predominance of asymptomatic bacteriuria between men and women, microorganisms that infect various genders</w:t>
      </w:r>
      <w:r w:rsidR="00F9292D" w:rsidRPr="00340131">
        <w:rPr>
          <w:rFonts w:asciiTheme="majorBidi" w:hAnsiTheme="majorBidi" w:cstheme="majorBidi"/>
          <w:sz w:val="40"/>
          <w:szCs w:val="40"/>
        </w:rPr>
        <w:t xml:space="preserve"> is different</w:t>
      </w:r>
      <w:r w:rsidRPr="00340131">
        <w:rPr>
          <w:rFonts w:asciiTheme="majorBidi" w:hAnsiTheme="majorBidi" w:cstheme="majorBidi"/>
          <w:sz w:val="40"/>
          <w:szCs w:val="40"/>
        </w:rPr>
        <w:t xml:space="preserve">. </w:t>
      </w:r>
    </w:p>
    <w:p w:rsidR="00CD1139" w:rsidRPr="00340131" w:rsidRDefault="00696AC6" w:rsidP="00696AC6">
      <w:pPr>
        <w:autoSpaceDE w:val="0"/>
        <w:autoSpaceDN w:val="0"/>
        <w:bidi w:val="0"/>
        <w:adjustRightInd w:val="0"/>
        <w:spacing w:after="0" w:line="240" w:lineRule="auto"/>
        <w:rPr>
          <w:rFonts w:asciiTheme="majorBidi" w:hAnsiTheme="majorBidi" w:cstheme="majorBidi"/>
          <w:sz w:val="40"/>
          <w:szCs w:val="40"/>
        </w:rPr>
      </w:pPr>
      <w:r w:rsidRPr="00340131">
        <w:rPr>
          <w:rFonts w:asciiTheme="majorBidi" w:hAnsiTheme="majorBidi" w:cstheme="majorBidi"/>
          <w:sz w:val="40"/>
          <w:szCs w:val="40"/>
        </w:rPr>
        <w:t>This study examines data on the predominance of asymptomatic bacteriuria and the microbiological spectrum as a function of gender.</w:t>
      </w:r>
    </w:p>
    <w:p w:rsidR="006E6396" w:rsidRPr="00340131" w:rsidRDefault="00696AC6" w:rsidP="00CD1139">
      <w:pPr>
        <w:autoSpaceDE w:val="0"/>
        <w:autoSpaceDN w:val="0"/>
        <w:bidi w:val="0"/>
        <w:adjustRightInd w:val="0"/>
        <w:spacing w:after="0" w:line="240" w:lineRule="auto"/>
        <w:rPr>
          <w:rFonts w:asciiTheme="majorBidi" w:hAnsiTheme="majorBidi" w:cstheme="majorBidi"/>
          <w:sz w:val="40"/>
          <w:szCs w:val="40"/>
        </w:rPr>
      </w:pPr>
      <w:r w:rsidRPr="00340131">
        <w:rPr>
          <w:rFonts w:asciiTheme="majorBidi" w:hAnsiTheme="majorBidi" w:cstheme="majorBidi"/>
          <w:sz w:val="40"/>
          <w:szCs w:val="40"/>
        </w:rPr>
        <w:t>We also review the value of early detection of asymptomatic bacteriuria (ASB) in the prevention of health complications in pregnant and non-pregnant women.</w:t>
      </w:r>
    </w:p>
    <w:p w:rsidR="007F2BD1" w:rsidRDefault="006E6396" w:rsidP="006E6396">
      <w:pPr>
        <w:autoSpaceDE w:val="0"/>
        <w:autoSpaceDN w:val="0"/>
        <w:adjustRightInd w:val="0"/>
        <w:spacing w:after="0" w:line="240" w:lineRule="auto"/>
        <w:rPr>
          <w:rFonts w:ascii="Baskerville Old Face" w:hAnsi="Baskerville Old Face" w:cstheme="majorBidi"/>
          <w:sz w:val="40"/>
          <w:szCs w:val="40"/>
          <w:rtl/>
        </w:rPr>
      </w:pPr>
      <w:r>
        <w:rPr>
          <w:rFonts w:ascii="Baskerville Old Face" w:hAnsi="Baskerville Old Face" w:cstheme="majorBidi" w:hint="cs"/>
          <w:sz w:val="40"/>
          <w:szCs w:val="40"/>
          <w:rtl/>
        </w:rPr>
        <w:t xml:space="preserve"> </w:t>
      </w: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lang w:bidi="ar-LY"/>
        </w:rPr>
      </w:pPr>
    </w:p>
    <w:p w:rsidR="007F2BD1" w:rsidRPr="00340131" w:rsidRDefault="00CA0744" w:rsidP="007F2BD1">
      <w:pPr>
        <w:autoSpaceDE w:val="0"/>
        <w:autoSpaceDN w:val="0"/>
        <w:bidi w:val="0"/>
        <w:adjustRightInd w:val="0"/>
        <w:spacing w:after="0" w:line="240" w:lineRule="auto"/>
        <w:rPr>
          <w:rFonts w:asciiTheme="majorBidi" w:hAnsiTheme="majorBidi" w:cstheme="majorBidi"/>
          <w:b/>
          <w:bCs/>
          <w:color w:val="17365D" w:themeColor="text2" w:themeShade="BF"/>
          <w:sz w:val="40"/>
          <w:szCs w:val="40"/>
        </w:rPr>
      </w:pPr>
      <w:r w:rsidRPr="00340131">
        <w:rPr>
          <w:rFonts w:asciiTheme="majorBidi" w:hAnsiTheme="majorBidi" w:cstheme="majorBidi"/>
          <w:b/>
          <w:bCs/>
          <w:color w:val="17365D" w:themeColor="text2" w:themeShade="BF"/>
          <w:sz w:val="40"/>
          <w:szCs w:val="40"/>
        </w:rPr>
        <w:t>Introduction:</w:t>
      </w:r>
    </w:p>
    <w:p w:rsidR="005D4023" w:rsidRPr="00340131" w:rsidRDefault="00F9292D" w:rsidP="005D4023">
      <w:pPr>
        <w:autoSpaceDE w:val="0"/>
        <w:autoSpaceDN w:val="0"/>
        <w:bidi w:val="0"/>
        <w:adjustRightInd w:val="0"/>
        <w:spacing w:after="0" w:line="240" w:lineRule="auto"/>
        <w:rPr>
          <w:rFonts w:asciiTheme="majorBidi" w:hAnsiTheme="majorBidi" w:cstheme="majorBidi"/>
          <w:sz w:val="40"/>
          <w:szCs w:val="40"/>
        </w:rPr>
      </w:pPr>
      <w:r w:rsidRPr="00340131">
        <w:rPr>
          <w:rFonts w:asciiTheme="majorBidi" w:hAnsiTheme="majorBidi" w:cstheme="majorBidi"/>
          <w:sz w:val="40"/>
          <w:szCs w:val="40"/>
        </w:rPr>
        <w:t xml:space="preserve"> </w:t>
      </w:r>
      <w:r w:rsidR="005D4023" w:rsidRPr="00340131">
        <w:rPr>
          <w:rFonts w:asciiTheme="majorBidi" w:hAnsiTheme="majorBidi" w:cstheme="majorBidi"/>
          <w:sz w:val="40"/>
          <w:szCs w:val="40"/>
        </w:rPr>
        <w:t>In primary care, asymptomatic bacteriuria (ASB) affects thousands of people around the world, but is the second most common bacterium associated with the disease.</w:t>
      </w:r>
    </w:p>
    <w:p w:rsidR="005D4023" w:rsidRPr="00340131" w:rsidRDefault="005D4023" w:rsidP="005D4023">
      <w:pPr>
        <w:autoSpaceDE w:val="0"/>
        <w:autoSpaceDN w:val="0"/>
        <w:bidi w:val="0"/>
        <w:adjustRightInd w:val="0"/>
        <w:spacing w:after="0" w:line="240" w:lineRule="auto"/>
        <w:rPr>
          <w:rFonts w:asciiTheme="majorBidi" w:hAnsiTheme="majorBidi" w:cstheme="majorBidi"/>
          <w:sz w:val="40"/>
          <w:szCs w:val="40"/>
        </w:rPr>
      </w:pPr>
      <w:r w:rsidRPr="00340131">
        <w:rPr>
          <w:rFonts w:asciiTheme="majorBidi" w:hAnsiTheme="majorBidi" w:cstheme="majorBidi"/>
          <w:sz w:val="40"/>
          <w:szCs w:val="40"/>
        </w:rPr>
        <w:t>Developed countries are often as affected as emerging countries, making it a clear issue.</w:t>
      </w:r>
    </w:p>
    <w:p w:rsidR="005D4023" w:rsidRPr="00340131" w:rsidRDefault="005D4023" w:rsidP="005D4023">
      <w:pPr>
        <w:autoSpaceDE w:val="0"/>
        <w:autoSpaceDN w:val="0"/>
        <w:bidi w:val="0"/>
        <w:adjustRightInd w:val="0"/>
        <w:spacing w:after="0" w:line="240" w:lineRule="auto"/>
        <w:rPr>
          <w:rFonts w:asciiTheme="majorBidi" w:hAnsiTheme="majorBidi" w:cstheme="majorBidi"/>
          <w:sz w:val="40"/>
          <w:szCs w:val="40"/>
        </w:rPr>
      </w:pPr>
      <w:r w:rsidRPr="00340131">
        <w:rPr>
          <w:rFonts w:asciiTheme="majorBidi" w:hAnsiTheme="majorBidi" w:cstheme="majorBidi"/>
          <w:sz w:val="40"/>
          <w:szCs w:val="40"/>
        </w:rPr>
        <w:t>It is estimated that more or less</w:t>
      </w:r>
      <w:r w:rsidR="00F9292D" w:rsidRPr="00340131">
        <w:rPr>
          <w:rFonts w:asciiTheme="majorBidi" w:hAnsiTheme="majorBidi" w:cstheme="majorBidi"/>
          <w:sz w:val="40"/>
          <w:szCs w:val="40"/>
        </w:rPr>
        <w:t xml:space="preserve"> than</w:t>
      </w:r>
      <w:r w:rsidRPr="00340131">
        <w:rPr>
          <w:rFonts w:asciiTheme="majorBidi" w:hAnsiTheme="majorBidi" w:cstheme="majorBidi"/>
          <w:sz w:val="40"/>
          <w:szCs w:val="40"/>
        </w:rPr>
        <w:t xml:space="preserve"> 20% of all women develop at some point in their lives (ASB) and many women experience repeated infections.</w:t>
      </w:r>
    </w:p>
    <w:p w:rsidR="005D4023" w:rsidRPr="00340131" w:rsidRDefault="005D4023" w:rsidP="005D4023">
      <w:pPr>
        <w:autoSpaceDE w:val="0"/>
        <w:autoSpaceDN w:val="0"/>
        <w:bidi w:val="0"/>
        <w:adjustRightInd w:val="0"/>
        <w:spacing w:after="0" w:line="240" w:lineRule="auto"/>
        <w:rPr>
          <w:rFonts w:asciiTheme="majorBidi" w:hAnsiTheme="majorBidi" w:cstheme="majorBidi"/>
          <w:sz w:val="40"/>
          <w:szCs w:val="40"/>
        </w:rPr>
      </w:pPr>
      <w:r w:rsidRPr="00340131">
        <w:rPr>
          <w:rFonts w:asciiTheme="majorBidi" w:hAnsiTheme="majorBidi" w:cstheme="majorBidi"/>
          <w:sz w:val="40"/>
          <w:szCs w:val="40"/>
        </w:rPr>
        <w:t>Women are at the highest risk of ASB because of their short lifespan in the urethra and their proximity to the anus, which promotes colonization by bacteria such as E. coli.</w:t>
      </w:r>
    </w:p>
    <w:p w:rsidR="005D4023" w:rsidRDefault="005D4023" w:rsidP="005D4023">
      <w:pPr>
        <w:autoSpaceDE w:val="0"/>
        <w:autoSpaceDN w:val="0"/>
        <w:bidi w:val="0"/>
        <w:adjustRightInd w:val="0"/>
        <w:spacing w:after="0" w:line="240" w:lineRule="auto"/>
        <w:rPr>
          <w:rFonts w:ascii="Baskerville Old Face" w:hAnsi="Baskerville Old Face" w:cstheme="majorBidi"/>
          <w:sz w:val="40"/>
          <w:szCs w:val="40"/>
        </w:rPr>
      </w:pPr>
      <w:r w:rsidRPr="00340131">
        <w:rPr>
          <w:rFonts w:asciiTheme="majorBidi" w:hAnsiTheme="majorBidi" w:cstheme="majorBidi"/>
          <w:sz w:val="40"/>
          <w:szCs w:val="40"/>
        </w:rPr>
        <w:t>Women are more likely to get an infection if they have recently engaged in sexual entertainment and started as shown using the ASB definition. This condition occurs when active bacteria are present in humans</w:t>
      </w:r>
      <w:r w:rsidR="00F352E3" w:rsidRPr="00340131">
        <w:rPr>
          <w:rFonts w:asciiTheme="majorBidi" w:hAnsiTheme="majorBidi" w:cstheme="majorBidi"/>
          <w:sz w:val="40"/>
          <w:szCs w:val="40"/>
        </w:rPr>
        <w:t>.</w:t>
      </w:r>
    </w:p>
    <w:p w:rsidR="00F352E3" w:rsidRPr="00340131" w:rsidRDefault="00F352E3" w:rsidP="00A42EC6">
      <w:pPr>
        <w:autoSpaceDE w:val="0"/>
        <w:autoSpaceDN w:val="0"/>
        <w:bidi w:val="0"/>
        <w:adjustRightInd w:val="0"/>
        <w:spacing w:after="0" w:line="240" w:lineRule="auto"/>
        <w:rPr>
          <w:rFonts w:asciiTheme="majorBidi" w:hAnsiTheme="majorBidi" w:cstheme="majorBidi"/>
          <w:sz w:val="40"/>
          <w:szCs w:val="40"/>
        </w:rPr>
      </w:pPr>
      <w:r w:rsidRPr="00340131">
        <w:rPr>
          <w:rFonts w:asciiTheme="majorBidi" w:hAnsiTheme="majorBidi" w:cstheme="majorBidi"/>
          <w:sz w:val="40"/>
          <w:szCs w:val="40"/>
        </w:rPr>
        <w:lastRenderedPageBreak/>
        <w:t>Although in</w:t>
      </w:r>
      <w:r w:rsidR="005D4023" w:rsidRPr="00340131">
        <w:rPr>
          <w:rFonts w:asciiTheme="majorBidi" w:hAnsiTheme="majorBidi" w:cstheme="majorBidi"/>
          <w:sz w:val="40"/>
          <w:szCs w:val="40"/>
        </w:rPr>
        <w:t xml:space="preserve"> urine, there are no apparent signs of UTI in the affected person.</w:t>
      </w:r>
    </w:p>
    <w:p w:rsidR="00FF08D2" w:rsidRPr="00340131" w:rsidRDefault="005D4023" w:rsidP="00F352E3">
      <w:pPr>
        <w:autoSpaceDE w:val="0"/>
        <w:autoSpaceDN w:val="0"/>
        <w:bidi w:val="0"/>
        <w:adjustRightInd w:val="0"/>
        <w:spacing w:after="0" w:line="240" w:lineRule="auto"/>
        <w:rPr>
          <w:rFonts w:asciiTheme="majorBidi" w:hAnsiTheme="majorBidi" w:cstheme="majorBidi"/>
          <w:sz w:val="40"/>
          <w:szCs w:val="40"/>
        </w:rPr>
      </w:pPr>
      <w:r w:rsidRPr="00340131">
        <w:rPr>
          <w:rFonts w:asciiTheme="majorBidi" w:hAnsiTheme="majorBidi" w:cstheme="majorBidi"/>
          <w:sz w:val="40"/>
          <w:szCs w:val="40"/>
        </w:rPr>
        <w:t>The incidence of healthy women is</w:t>
      </w:r>
      <w:r w:rsidR="00F352E3" w:rsidRPr="00340131">
        <w:rPr>
          <w:rFonts w:asciiTheme="majorBidi" w:hAnsiTheme="majorBidi" w:cstheme="majorBidi"/>
          <w:sz w:val="40"/>
          <w:szCs w:val="40"/>
        </w:rPr>
        <w:t xml:space="preserve"> between</w:t>
      </w:r>
      <w:r w:rsidRPr="00340131">
        <w:rPr>
          <w:rFonts w:asciiTheme="majorBidi" w:hAnsiTheme="majorBidi" w:cstheme="majorBidi"/>
          <w:sz w:val="40"/>
          <w:szCs w:val="40"/>
        </w:rPr>
        <w:t xml:space="preserve"> 5-20% </w:t>
      </w:r>
    </w:p>
    <w:p w:rsidR="005D4023" w:rsidRPr="00340131" w:rsidRDefault="005D4023" w:rsidP="00FF08D2">
      <w:pPr>
        <w:autoSpaceDE w:val="0"/>
        <w:autoSpaceDN w:val="0"/>
        <w:bidi w:val="0"/>
        <w:adjustRightInd w:val="0"/>
        <w:spacing w:after="0" w:line="240" w:lineRule="auto"/>
        <w:rPr>
          <w:rFonts w:asciiTheme="majorBidi" w:hAnsiTheme="majorBidi" w:cstheme="majorBidi"/>
          <w:sz w:val="40"/>
          <w:szCs w:val="40"/>
        </w:rPr>
      </w:pPr>
      <w:r w:rsidRPr="00340131">
        <w:rPr>
          <w:rFonts w:asciiTheme="majorBidi" w:hAnsiTheme="majorBidi" w:cstheme="majorBidi"/>
          <w:sz w:val="40"/>
          <w:szCs w:val="40"/>
        </w:rPr>
        <w:t>and the incidence is</w:t>
      </w:r>
      <w:r w:rsidR="00F352E3" w:rsidRPr="00340131">
        <w:rPr>
          <w:rFonts w:asciiTheme="majorBidi" w:hAnsiTheme="majorBidi" w:cstheme="majorBidi"/>
          <w:sz w:val="40"/>
          <w:szCs w:val="40"/>
        </w:rPr>
        <w:t xml:space="preserve"> between</w:t>
      </w:r>
      <w:r w:rsidRPr="00340131">
        <w:rPr>
          <w:rFonts w:asciiTheme="majorBidi" w:hAnsiTheme="majorBidi" w:cstheme="majorBidi"/>
          <w:sz w:val="40"/>
          <w:szCs w:val="40"/>
        </w:rPr>
        <w:t xml:space="preserve"> 10-40%.</w:t>
      </w:r>
    </w:p>
    <w:p w:rsidR="00F352E3" w:rsidRPr="00340131" w:rsidRDefault="00F352E3" w:rsidP="00F352E3">
      <w:pPr>
        <w:autoSpaceDE w:val="0"/>
        <w:autoSpaceDN w:val="0"/>
        <w:bidi w:val="0"/>
        <w:adjustRightInd w:val="0"/>
        <w:spacing w:after="0" w:line="240" w:lineRule="auto"/>
        <w:rPr>
          <w:rFonts w:asciiTheme="majorBidi" w:hAnsiTheme="majorBidi" w:cstheme="majorBidi"/>
          <w:sz w:val="40"/>
          <w:szCs w:val="40"/>
        </w:rPr>
      </w:pPr>
      <w:r w:rsidRPr="00340131">
        <w:rPr>
          <w:rFonts w:asciiTheme="majorBidi" w:hAnsiTheme="majorBidi" w:cstheme="majorBidi"/>
          <w:sz w:val="40"/>
          <w:szCs w:val="40"/>
        </w:rPr>
        <w:t xml:space="preserve">In </w:t>
      </w:r>
      <w:r w:rsidR="00FF08D2" w:rsidRPr="00340131">
        <w:rPr>
          <w:rFonts w:asciiTheme="majorBidi" w:hAnsiTheme="majorBidi" w:cstheme="majorBidi"/>
          <w:sz w:val="40"/>
          <w:szCs w:val="40"/>
        </w:rPr>
        <w:t xml:space="preserve">ASB, the proportion of pregnant women, is an important predictor of UTI potential. </w:t>
      </w:r>
    </w:p>
    <w:p w:rsidR="00F352E3" w:rsidRPr="00340131" w:rsidRDefault="00F352E3" w:rsidP="00F352E3">
      <w:pPr>
        <w:autoSpaceDE w:val="0"/>
        <w:autoSpaceDN w:val="0"/>
        <w:bidi w:val="0"/>
        <w:adjustRightInd w:val="0"/>
        <w:spacing w:after="0" w:line="240" w:lineRule="auto"/>
        <w:rPr>
          <w:rFonts w:asciiTheme="majorBidi" w:hAnsiTheme="majorBidi" w:cstheme="majorBidi"/>
          <w:sz w:val="40"/>
          <w:szCs w:val="40"/>
        </w:rPr>
      </w:pPr>
      <w:r w:rsidRPr="00340131">
        <w:rPr>
          <w:rFonts w:asciiTheme="majorBidi" w:hAnsiTheme="majorBidi" w:cstheme="majorBidi"/>
          <w:sz w:val="40"/>
          <w:szCs w:val="40"/>
        </w:rPr>
        <w:t>And t</w:t>
      </w:r>
      <w:r w:rsidR="00FF08D2" w:rsidRPr="00340131">
        <w:rPr>
          <w:rFonts w:asciiTheme="majorBidi" w:hAnsiTheme="majorBidi" w:cstheme="majorBidi"/>
          <w:sz w:val="40"/>
          <w:szCs w:val="40"/>
        </w:rPr>
        <w:t>he most common microorganism for urina</w:t>
      </w:r>
      <w:r w:rsidRPr="00340131">
        <w:rPr>
          <w:rFonts w:asciiTheme="majorBidi" w:hAnsiTheme="majorBidi" w:cstheme="majorBidi"/>
          <w:sz w:val="40"/>
          <w:szCs w:val="40"/>
        </w:rPr>
        <w:t xml:space="preserve">ry tract infections is </w:t>
      </w:r>
      <w:r w:rsidRPr="00340131">
        <w:rPr>
          <w:rFonts w:asciiTheme="majorBidi" w:hAnsiTheme="majorBidi" w:cstheme="majorBidi"/>
          <w:i/>
          <w:iCs/>
          <w:sz w:val="40"/>
          <w:szCs w:val="40"/>
        </w:rPr>
        <w:t>E. coli, Klebsiella</w:t>
      </w:r>
      <w:r w:rsidRPr="00340131">
        <w:rPr>
          <w:rFonts w:asciiTheme="majorBidi" w:hAnsiTheme="majorBidi" w:cstheme="majorBidi"/>
          <w:sz w:val="40"/>
          <w:szCs w:val="40"/>
        </w:rPr>
        <w:t xml:space="preserve">, and </w:t>
      </w:r>
      <w:r w:rsidRPr="00340131">
        <w:rPr>
          <w:rFonts w:asciiTheme="majorBidi" w:hAnsiTheme="majorBidi" w:cstheme="majorBidi"/>
          <w:i/>
          <w:iCs/>
          <w:sz w:val="40"/>
          <w:szCs w:val="40"/>
        </w:rPr>
        <w:t>Enterococcus</w:t>
      </w:r>
      <w:r w:rsidR="00FF08D2" w:rsidRPr="00340131">
        <w:rPr>
          <w:rFonts w:asciiTheme="majorBidi" w:hAnsiTheme="majorBidi" w:cstheme="majorBidi"/>
          <w:i/>
          <w:iCs/>
          <w:sz w:val="40"/>
          <w:szCs w:val="40"/>
        </w:rPr>
        <w:t xml:space="preserve"> faecalis</w:t>
      </w:r>
      <w:r w:rsidR="00FF08D2" w:rsidRPr="00340131">
        <w:rPr>
          <w:rFonts w:asciiTheme="majorBidi" w:hAnsiTheme="majorBidi" w:cstheme="majorBidi"/>
          <w:sz w:val="40"/>
          <w:szCs w:val="40"/>
        </w:rPr>
        <w:t>.</w:t>
      </w:r>
    </w:p>
    <w:p w:rsidR="00A42EC6" w:rsidRPr="00340131" w:rsidRDefault="00F352E3" w:rsidP="00F352E3">
      <w:pPr>
        <w:autoSpaceDE w:val="0"/>
        <w:autoSpaceDN w:val="0"/>
        <w:bidi w:val="0"/>
        <w:adjustRightInd w:val="0"/>
        <w:spacing w:after="0" w:line="240" w:lineRule="auto"/>
        <w:rPr>
          <w:rFonts w:asciiTheme="majorBidi" w:hAnsiTheme="majorBidi" w:cstheme="majorBidi"/>
          <w:sz w:val="40"/>
          <w:szCs w:val="40"/>
        </w:rPr>
      </w:pPr>
      <w:r w:rsidRPr="00340131">
        <w:rPr>
          <w:rFonts w:asciiTheme="majorBidi" w:hAnsiTheme="majorBidi" w:cstheme="majorBidi"/>
          <w:sz w:val="40"/>
          <w:szCs w:val="40"/>
        </w:rPr>
        <w:t>UTI can be detected</w:t>
      </w:r>
      <w:r w:rsidR="00FF08D2" w:rsidRPr="00340131">
        <w:rPr>
          <w:rFonts w:asciiTheme="majorBidi" w:hAnsiTheme="majorBidi" w:cstheme="majorBidi"/>
          <w:sz w:val="40"/>
          <w:szCs w:val="40"/>
        </w:rPr>
        <w:t xml:space="preserve"> by taking a urine sample and looking for these microbes</w:t>
      </w:r>
      <w:r w:rsidRPr="00340131">
        <w:rPr>
          <w:rFonts w:asciiTheme="majorBidi" w:hAnsiTheme="majorBidi" w:cstheme="majorBidi"/>
          <w:sz w:val="40"/>
          <w:szCs w:val="40"/>
        </w:rPr>
        <w:t>.</w:t>
      </w:r>
    </w:p>
    <w:p w:rsidR="00FF08D2" w:rsidRPr="00340131" w:rsidRDefault="00FF08D2" w:rsidP="00F352E3">
      <w:pPr>
        <w:autoSpaceDE w:val="0"/>
        <w:autoSpaceDN w:val="0"/>
        <w:bidi w:val="0"/>
        <w:adjustRightInd w:val="0"/>
        <w:spacing w:after="0" w:line="240" w:lineRule="auto"/>
        <w:rPr>
          <w:rFonts w:asciiTheme="majorBidi" w:hAnsiTheme="majorBidi" w:cstheme="majorBidi"/>
          <w:sz w:val="40"/>
          <w:szCs w:val="40"/>
        </w:rPr>
      </w:pPr>
      <w:r w:rsidRPr="00340131">
        <w:rPr>
          <w:rFonts w:asciiTheme="majorBidi" w:hAnsiTheme="majorBidi" w:cstheme="majorBidi"/>
          <w:sz w:val="40"/>
          <w:szCs w:val="40"/>
        </w:rPr>
        <w:t>Asymptomatic bacteriuria is not investigated as often as symptomatic bacteriuria. This is annoying because most people with asymptomatic</w:t>
      </w:r>
      <w:r w:rsidR="00F352E3" w:rsidRPr="00340131">
        <w:rPr>
          <w:rFonts w:asciiTheme="majorBidi" w:hAnsiTheme="majorBidi" w:cstheme="majorBidi"/>
          <w:sz w:val="40"/>
          <w:szCs w:val="40"/>
        </w:rPr>
        <w:t xml:space="preserve"> infections may not know that they have UTI.</w:t>
      </w:r>
    </w:p>
    <w:p w:rsidR="00FF08D2" w:rsidRPr="00340131" w:rsidRDefault="00FF08D2" w:rsidP="00F352E3">
      <w:pPr>
        <w:autoSpaceDE w:val="0"/>
        <w:autoSpaceDN w:val="0"/>
        <w:bidi w:val="0"/>
        <w:adjustRightInd w:val="0"/>
        <w:spacing w:after="0" w:line="240" w:lineRule="auto"/>
        <w:rPr>
          <w:rFonts w:asciiTheme="majorBidi" w:hAnsiTheme="majorBidi" w:cstheme="majorBidi"/>
          <w:sz w:val="40"/>
          <w:szCs w:val="40"/>
        </w:rPr>
      </w:pPr>
      <w:r w:rsidRPr="00340131">
        <w:rPr>
          <w:rFonts w:asciiTheme="majorBidi" w:hAnsiTheme="majorBidi" w:cstheme="majorBidi"/>
          <w:sz w:val="40"/>
          <w:szCs w:val="40"/>
        </w:rPr>
        <w:t>If you show signs or symptoms a</w:t>
      </w:r>
      <w:r w:rsidR="00F352E3" w:rsidRPr="00340131">
        <w:rPr>
          <w:rFonts w:asciiTheme="majorBidi" w:hAnsiTheme="majorBidi" w:cstheme="majorBidi"/>
          <w:sz w:val="40"/>
          <w:szCs w:val="40"/>
        </w:rPr>
        <w:t xml:space="preserve">nd do not cross for screening, a </w:t>
      </w:r>
      <w:r w:rsidRPr="00340131">
        <w:rPr>
          <w:rFonts w:asciiTheme="majorBidi" w:hAnsiTheme="majorBidi" w:cstheme="majorBidi"/>
          <w:sz w:val="40"/>
          <w:szCs w:val="40"/>
        </w:rPr>
        <w:t>symptomatic bacteriuria may worsen and cause UTI.</w:t>
      </w:r>
    </w:p>
    <w:p w:rsidR="00FF08D2" w:rsidRPr="00340131" w:rsidRDefault="00FF08D2" w:rsidP="00A42EC6">
      <w:pPr>
        <w:autoSpaceDE w:val="0"/>
        <w:autoSpaceDN w:val="0"/>
        <w:bidi w:val="0"/>
        <w:adjustRightInd w:val="0"/>
        <w:spacing w:after="0" w:line="240" w:lineRule="auto"/>
        <w:rPr>
          <w:rFonts w:asciiTheme="majorBidi" w:hAnsiTheme="majorBidi" w:cstheme="majorBidi"/>
          <w:sz w:val="40"/>
          <w:szCs w:val="40"/>
        </w:rPr>
      </w:pPr>
      <w:r w:rsidRPr="00340131">
        <w:rPr>
          <w:rFonts w:asciiTheme="majorBidi" w:hAnsiTheme="majorBidi" w:cstheme="majorBidi"/>
          <w:sz w:val="40"/>
          <w:szCs w:val="40"/>
        </w:rPr>
        <w:t>The purpose of this laboratory is to find a solution to the problem of how asymptomatic bacteriuria is not uncommon in all women.</w:t>
      </w:r>
    </w:p>
    <w:p w:rsidR="007F2BD1" w:rsidRPr="00340131" w:rsidRDefault="00FF08D2" w:rsidP="00F352E3">
      <w:pPr>
        <w:autoSpaceDE w:val="0"/>
        <w:autoSpaceDN w:val="0"/>
        <w:bidi w:val="0"/>
        <w:adjustRightInd w:val="0"/>
        <w:spacing w:after="0" w:line="240" w:lineRule="auto"/>
        <w:rPr>
          <w:rFonts w:asciiTheme="majorBidi" w:hAnsiTheme="majorBidi" w:cstheme="majorBidi"/>
          <w:sz w:val="40"/>
          <w:szCs w:val="40"/>
        </w:rPr>
      </w:pPr>
      <w:r w:rsidRPr="00340131">
        <w:rPr>
          <w:rFonts w:asciiTheme="majorBidi" w:hAnsiTheme="majorBidi" w:cstheme="majorBidi"/>
          <w:sz w:val="40"/>
          <w:szCs w:val="40"/>
        </w:rPr>
        <w:t xml:space="preserve">In addition, </w:t>
      </w:r>
      <w:r w:rsidR="00F352E3" w:rsidRPr="00340131">
        <w:rPr>
          <w:rFonts w:asciiTheme="majorBidi" w:hAnsiTheme="majorBidi" w:cstheme="majorBidi"/>
          <w:sz w:val="40"/>
          <w:szCs w:val="40"/>
        </w:rPr>
        <w:t xml:space="preserve">men and women need to undergo </w:t>
      </w:r>
      <w:r w:rsidRPr="00340131">
        <w:rPr>
          <w:rFonts w:asciiTheme="majorBidi" w:hAnsiTheme="majorBidi" w:cstheme="majorBidi"/>
          <w:sz w:val="40"/>
          <w:szCs w:val="40"/>
        </w:rPr>
        <w:t>regular screening for asymptomatic urinary tract infections.</w:t>
      </w: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3871A8" w:rsidRDefault="003871A8" w:rsidP="003871A8">
      <w:pPr>
        <w:autoSpaceDE w:val="0"/>
        <w:autoSpaceDN w:val="0"/>
        <w:bidi w:val="0"/>
        <w:adjustRightInd w:val="0"/>
        <w:spacing w:after="0" w:line="240" w:lineRule="auto"/>
        <w:rPr>
          <w:rFonts w:ascii="Baskerville Old Face" w:hAnsi="Baskerville Old Face" w:cstheme="majorBidi"/>
          <w:sz w:val="40"/>
          <w:szCs w:val="40"/>
        </w:rPr>
      </w:pPr>
    </w:p>
    <w:p w:rsidR="003871A8" w:rsidRDefault="003871A8" w:rsidP="003871A8">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3871A8" w:rsidRDefault="003871A8" w:rsidP="00F27CD1">
      <w:pPr>
        <w:autoSpaceDE w:val="0"/>
        <w:autoSpaceDN w:val="0"/>
        <w:adjustRightInd w:val="0"/>
        <w:spacing w:after="0" w:line="240" w:lineRule="auto"/>
        <w:jc w:val="right"/>
        <w:rPr>
          <w:rFonts w:ascii="Baskerville Old Face" w:hAnsi="Baskerville Old Face" w:cstheme="majorBidi"/>
          <w:sz w:val="40"/>
          <w:szCs w:val="40"/>
          <w:rtl/>
        </w:rPr>
      </w:pPr>
      <w:r>
        <w:rPr>
          <w:rFonts w:ascii="Baskerville Old Face" w:hAnsi="Baskerville Old Face" w:cstheme="majorBidi"/>
          <w:sz w:val="40"/>
          <w:szCs w:val="40"/>
        </w:rPr>
        <w:t xml:space="preserve"> </w:t>
      </w:r>
    </w:p>
    <w:p w:rsidR="000022D7" w:rsidRPr="00340131" w:rsidRDefault="000022D7" w:rsidP="00544F90">
      <w:pPr>
        <w:pStyle w:val="Heading2"/>
        <w:bidi w:val="0"/>
        <w:rPr>
          <w:rFonts w:asciiTheme="majorBidi" w:hAnsiTheme="majorBidi"/>
          <w:color w:val="17365D" w:themeColor="text2" w:themeShade="BF"/>
          <w:sz w:val="36"/>
          <w:szCs w:val="36"/>
        </w:rPr>
      </w:pPr>
      <w:r w:rsidRPr="00340131">
        <w:rPr>
          <w:rFonts w:asciiTheme="majorBidi" w:hAnsiTheme="majorBidi"/>
          <w:color w:val="17365D" w:themeColor="text2" w:themeShade="BF"/>
          <w:sz w:val="36"/>
          <w:szCs w:val="36"/>
        </w:rPr>
        <w:lastRenderedPageBreak/>
        <w:t xml:space="preserve">Materials and </w:t>
      </w:r>
      <w:r w:rsidR="00666C62" w:rsidRPr="00340131">
        <w:rPr>
          <w:rFonts w:asciiTheme="majorBidi" w:hAnsiTheme="majorBidi"/>
          <w:color w:val="17365D" w:themeColor="text2" w:themeShade="BF"/>
          <w:sz w:val="36"/>
          <w:szCs w:val="36"/>
        </w:rPr>
        <w:t>Methods:</w:t>
      </w:r>
    </w:p>
    <w:p w:rsidR="000022D7" w:rsidRPr="00340131" w:rsidRDefault="00F27CD1" w:rsidP="000022D7">
      <w:pPr>
        <w:pStyle w:val="Heading2"/>
        <w:bidi w:val="0"/>
        <w:rPr>
          <w:rFonts w:asciiTheme="majorBidi" w:hAnsiTheme="majorBidi"/>
          <w:b w:val="0"/>
          <w:bCs w:val="0"/>
          <w:color w:val="000000" w:themeColor="text1"/>
          <w:sz w:val="36"/>
          <w:szCs w:val="36"/>
        </w:rPr>
      </w:pPr>
      <w:r w:rsidRPr="00340131">
        <w:rPr>
          <w:rFonts w:asciiTheme="majorBidi" w:hAnsiTheme="majorBidi"/>
          <w:b w:val="0"/>
          <w:bCs w:val="0"/>
          <w:color w:val="000000" w:themeColor="text1"/>
          <w:sz w:val="36"/>
          <w:szCs w:val="36"/>
        </w:rPr>
        <w:t>Loop</w:t>
      </w:r>
    </w:p>
    <w:p w:rsidR="000022D7" w:rsidRPr="00340131" w:rsidRDefault="00544F90" w:rsidP="000022D7">
      <w:pPr>
        <w:pStyle w:val="Heading2"/>
        <w:bidi w:val="0"/>
        <w:rPr>
          <w:rFonts w:asciiTheme="majorBidi" w:hAnsiTheme="majorBidi"/>
          <w:b w:val="0"/>
          <w:bCs w:val="0"/>
          <w:color w:val="000000" w:themeColor="text1"/>
          <w:sz w:val="36"/>
          <w:szCs w:val="36"/>
        </w:rPr>
      </w:pPr>
      <w:r w:rsidRPr="00340131">
        <w:rPr>
          <w:rFonts w:asciiTheme="majorBidi" w:hAnsiTheme="majorBidi"/>
          <w:b w:val="0"/>
          <w:bCs w:val="0"/>
          <w:color w:val="000000" w:themeColor="text1"/>
          <w:sz w:val="36"/>
          <w:szCs w:val="36"/>
        </w:rPr>
        <w:t>_ Incubator</w:t>
      </w:r>
    </w:p>
    <w:p w:rsidR="000022D7" w:rsidRPr="00340131" w:rsidRDefault="00544F90" w:rsidP="000022D7">
      <w:pPr>
        <w:pStyle w:val="Heading2"/>
        <w:bidi w:val="0"/>
        <w:rPr>
          <w:rFonts w:asciiTheme="majorBidi" w:hAnsiTheme="majorBidi"/>
          <w:b w:val="0"/>
          <w:bCs w:val="0"/>
          <w:color w:val="000000" w:themeColor="text1"/>
          <w:sz w:val="36"/>
          <w:szCs w:val="36"/>
        </w:rPr>
      </w:pPr>
      <w:r w:rsidRPr="00340131">
        <w:rPr>
          <w:rFonts w:asciiTheme="majorBidi" w:hAnsiTheme="majorBidi"/>
          <w:b w:val="0"/>
          <w:bCs w:val="0"/>
          <w:color w:val="000000" w:themeColor="text1"/>
          <w:sz w:val="36"/>
          <w:szCs w:val="36"/>
        </w:rPr>
        <w:t>_</w:t>
      </w:r>
      <w:r w:rsidR="00F27CD1" w:rsidRPr="00340131">
        <w:rPr>
          <w:rFonts w:asciiTheme="majorBidi" w:hAnsiTheme="majorBidi"/>
          <w:b w:val="0"/>
          <w:bCs w:val="0"/>
          <w:color w:val="000000" w:themeColor="text1"/>
          <w:sz w:val="36"/>
          <w:szCs w:val="36"/>
        </w:rPr>
        <w:t xml:space="preserve"> Culture media </w:t>
      </w:r>
    </w:p>
    <w:p w:rsidR="000022D7" w:rsidRPr="00340131" w:rsidRDefault="00544F90" w:rsidP="000022D7">
      <w:pPr>
        <w:pStyle w:val="Heading2"/>
        <w:bidi w:val="0"/>
        <w:rPr>
          <w:rFonts w:asciiTheme="majorBidi" w:hAnsiTheme="majorBidi"/>
          <w:b w:val="0"/>
          <w:bCs w:val="0"/>
          <w:color w:val="000000" w:themeColor="text1"/>
          <w:sz w:val="36"/>
          <w:szCs w:val="36"/>
        </w:rPr>
      </w:pPr>
      <w:r w:rsidRPr="00340131">
        <w:rPr>
          <w:rFonts w:asciiTheme="majorBidi" w:hAnsiTheme="majorBidi"/>
          <w:b w:val="0"/>
          <w:bCs w:val="0"/>
          <w:color w:val="000000" w:themeColor="text1"/>
          <w:sz w:val="36"/>
          <w:szCs w:val="36"/>
        </w:rPr>
        <w:t>_</w:t>
      </w:r>
      <w:r w:rsidR="00F27CD1" w:rsidRPr="00340131">
        <w:rPr>
          <w:rFonts w:asciiTheme="majorBidi" w:hAnsiTheme="majorBidi"/>
          <w:b w:val="0"/>
          <w:bCs w:val="0"/>
          <w:color w:val="000000" w:themeColor="text1"/>
          <w:sz w:val="36"/>
          <w:szCs w:val="36"/>
        </w:rPr>
        <w:t xml:space="preserve"> </w:t>
      </w:r>
      <w:r w:rsidR="008E5E02" w:rsidRPr="00340131">
        <w:rPr>
          <w:rFonts w:asciiTheme="majorBidi" w:hAnsiTheme="majorBidi"/>
          <w:b w:val="0"/>
          <w:bCs w:val="0"/>
          <w:color w:val="000000" w:themeColor="text1"/>
          <w:sz w:val="36"/>
          <w:szCs w:val="36"/>
        </w:rPr>
        <w:t>S</w:t>
      </w:r>
      <w:r w:rsidR="000022D7" w:rsidRPr="00340131">
        <w:rPr>
          <w:rFonts w:asciiTheme="majorBidi" w:hAnsiTheme="majorBidi"/>
          <w:b w:val="0"/>
          <w:bCs w:val="0"/>
          <w:color w:val="000000" w:themeColor="text1"/>
          <w:sz w:val="36"/>
          <w:szCs w:val="36"/>
        </w:rPr>
        <w:t>lide</w:t>
      </w:r>
      <w:r w:rsidR="00F27CD1" w:rsidRPr="00340131">
        <w:rPr>
          <w:rFonts w:asciiTheme="majorBidi" w:hAnsiTheme="majorBidi"/>
          <w:b w:val="0"/>
          <w:bCs w:val="0"/>
          <w:color w:val="000000" w:themeColor="text1"/>
          <w:sz w:val="36"/>
          <w:szCs w:val="36"/>
        </w:rPr>
        <w:t xml:space="preserve"> pipette </w:t>
      </w:r>
    </w:p>
    <w:p w:rsidR="000022D7" w:rsidRPr="00340131" w:rsidRDefault="00544F90" w:rsidP="000022D7">
      <w:pPr>
        <w:pStyle w:val="Heading2"/>
        <w:bidi w:val="0"/>
        <w:rPr>
          <w:rFonts w:asciiTheme="majorBidi" w:hAnsiTheme="majorBidi"/>
          <w:b w:val="0"/>
          <w:bCs w:val="0"/>
          <w:color w:val="000000" w:themeColor="text1"/>
          <w:sz w:val="36"/>
          <w:szCs w:val="36"/>
        </w:rPr>
      </w:pPr>
      <w:r w:rsidRPr="00340131">
        <w:rPr>
          <w:rFonts w:asciiTheme="majorBidi" w:hAnsiTheme="majorBidi"/>
          <w:b w:val="0"/>
          <w:bCs w:val="0"/>
          <w:color w:val="000000" w:themeColor="text1"/>
          <w:sz w:val="36"/>
          <w:szCs w:val="36"/>
        </w:rPr>
        <w:t xml:space="preserve">_ </w:t>
      </w:r>
      <w:r w:rsidR="00F27CD1" w:rsidRPr="00340131">
        <w:rPr>
          <w:rFonts w:asciiTheme="majorBidi" w:hAnsiTheme="majorBidi"/>
          <w:b w:val="0"/>
          <w:bCs w:val="0"/>
          <w:color w:val="000000" w:themeColor="text1"/>
          <w:sz w:val="36"/>
          <w:szCs w:val="36"/>
        </w:rPr>
        <w:t xml:space="preserve">Paper towels </w:t>
      </w:r>
    </w:p>
    <w:p w:rsidR="008E5E02" w:rsidRPr="00340131" w:rsidRDefault="00544F90" w:rsidP="000022D7">
      <w:pPr>
        <w:pStyle w:val="Heading2"/>
        <w:bidi w:val="0"/>
        <w:rPr>
          <w:rFonts w:asciiTheme="majorBidi" w:hAnsiTheme="majorBidi"/>
          <w:b w:val="0"/>
          <w:bCs w:val="0"/>
          <w:color w:val="000000" w:themeColor="text1"/>
          <w:sz w:val="36"/>
          <w:szCs w:val="36"/>
        </w:rPr>
      </w:pPr>
      <w:r w:rsidRPr="00340131">
        <w:rPr>
          <w:rFonts w:asciiTheme="majorBidi" w:hAnsiTheme="majorBidi"/>
          <w:b w:val="0"/>
          <w:bCs w:val="0"/>
          <w:color w:val="000000" w:themeColor="text1"/>
          <w:sz w:val="36"/>
          <w:szCs w:val="36"/>
        </w:rPr>
        <w:t>_</w:t>
      </w:r>
      <w:r w:rsidR="00F27CD1" w:rsidRPr="00340131">
        <w:rPr>
          <w:rFonts w:asciiTheme="majorBidi" w:hAnsiTheme="majorBidi"/>
          <w:b w:val="0"/>
          <w:bCs w:val="0"/>
          <w:color w:val="000000" w:themeColor="text1"/>
          <w:sz w:val="36"/>
          <w:szCs w:val="36"/>
        </w:rPr>
        <w:t xml:space="preserve"> Dipsticks</w:t>
      </w:r>
    </w:p>
    <w:p w:rsidR="008E5E02" w:rsidRPr="00340131" w:rsidRDefault="00544F90" w:rsidP="008E5E02">
      <w:pPr>
        <w:pStyle w:val="Heading2"/>
        <w:bidi w:val="0"/>
        <w:rPr>
          <w:rFonts w:asciiTheme="majorBidi" w:hAnsiTheme="majorBidi"/>
          <w:b w:val="0"/>
          <w:bCs w:val="0"/>
          <w:color w:val="000000" w:themeColor="text1"/>
          <w:sz w:val="36"/>
          <w:szCs w:val="36"/>
        </w:rPr>
      </w:pPr>
      <w:r w:rsidRPr="00340131">
        <w:rPr>
          <w:rFonts w:asciiTheme="majorBidi" w:hAnsiTheme="majorBidi"/>
          <w:b w:val="0"/>
          <w:bCs w:val="0"/>
          <w:color w:val="000000" w:themeColor="text1"/>
          <w:sz w:val="36"/>
          <w:szCs w:val="36"/>
        </w:rPr>
        <w:t>_</w:t>
      </w:r>
      <w:r w:rsidR="00F27CD1" w:rsidRPr="00340131">
        <w:rPr>
          <w:rFonts w:asciiTheme="majorBidi" w:hAnsiTheme="majorBidi"/>
          <w:b w:val="0"/>
          <w:bCs w:val="0"/>
          <w:color w:val="000000" w:themeColor="text1"/>
          <w:sz w:val="36"/>
          <w:szCs w:val="36"/>
        </w:rPr>
        <w:t xml:space="preserve"> Alcohol Gel</w:t>
      </w:r>
    </w:p>
    <w:p w:rsidR="008E5E02" w:rsidRPr="00340131" w:rsidRDefault="00544F90" w:rsidP="008E5E02">
      <w:pPr>
        <w:pStyle w:val="Heading2"/>
        <w:bidi w:val="0"/>
        <w:rPr>
          <w:rFonts w:asciiTheme="majorBidi" w:hAnsiTheme="majorBidi"/>
          <w:b w:val="0"/>
          <w:bCs w:val="0"/>
          <w:color w:val="000000" w:themeColor="text1"/>
          <w:sz w:val="36"/>
          <w:szCs w:val="36"/>
        </w:rPr>
      </w:pPr>
      <w:r w:rsidRPr="00340131">
        <w:rPr>
          <w:rFonts w:asciiTheme="majorBidi" w:hAnsiTheme="majorBidi"/>
          <w:b w:val="0"/>
          <w:bCs w:val="0"/>
          <w:color w:val="000000" w:themeColor="text1"/>
          <w:sz w:val="36"/>
          <w:szCs w:val="36"/>
        </w:rPr>
        <w:t>_</w:t>
      </w:r>
      <w:r w:rsidR="00F27CD1" w:rsidRPr="00340131">
        <w:rPr>
          <w:rFonts w:asciiTheme="majorBidi" w:hAnsiTheme="majorBidi"/>
          <w:b w:val="0"/>
          <w:bCs w:val="0"/>
          <w:color w:val="000000" w:themeColor="text1"/>
          <w:sz w:val="36"/>
          <w:szCs w:val="36"/>
        </w:rPr>
        <w:t xml:space="preserve"> Gloves </w:t>
      </w:r>
    </w:p>
    <w:p w:rsidR="000022D7" w:rsidRPr="00340131" w:rsidRDefault="00544F90" w:rsidP="008E5E02">
      <w:pPr>
        <w:pStyle w:val="Heading2"/>
        <w:bidi w:val="0"/>
        <w:rPr>
          <w:rFonts w:asciiTheme="majorBidi" w:hAnsiTheme="majorBidi"/>
          <w:b w:val="0"/>
          <w:bCs w:val="0"/>
          <w:color w:val="000000" w:themeColor="text1"/>
          <w:sz w:val="36"/>
          <w:szCs w:val="36"/>
        </w:rPr>
      </w:pPr>
      <w:r w:rsidRPr="00340131">
        <w:rPr>
          <w:rFonts w:asciiTheme="majorBidi" w:hAnsiTheme="majorBidi"/>
          <w:b w:val="0"/>
          <w:bCs w:val="0"/>
          <w:color w:val="000000" w:themeColor="text1"/>
          <w:sz w:val="36"/>
          <w:szCs w:val="36"/>
        </w:rPr>
        <w:t>_</w:t>
      </w:r>
      <w:r w:rsidR="00F27CD1" w:rsidRPr="00340131">
        <w:rPr>
          <w:rFonts w:asciiTheme="majorBidi" w:hAnsiTheme="majorBidi"/>
          <w:b w:val="0"/>
          <w:bCs w:val="0"/>
          <w:color w:val="000000" w:themeColor="text1"/>
          <w:sz w:val="36"/>
          <w:szCs w:val="36"/>
        </w:rPr>
        <w:t xml:space="preserve"> Containers </w:t>
      </w:r>
      <w:r w:rsidR="008E5E02" w:rsidRPr="00340131">
        <w:rPr>
          <w:rFonts w:asciiTheme="majorBidi" w:hAnsiTheme="majorBidi"/>
          <w:b w:val="0"/>
          <w:bCs w:val="0"/>
          <w:color w:val="000000" w:themeColor="text1"/>
          <w:sz w:val="36"/>
          <w:szCs w:val="36"/>
        </w:rPr>
        <w:t>(</w:t>
      </w:r>
      <w:r w:rsidR="00F27CD1" w:rsidRPr="00340131">
        <w:rPr>
          <w:rFonts w:asciiTheme="majorBidi" w:hAnsiTheme="majorBidi"/>
          <w:b w:val="0"/>
          <w:bCs w:val="0"/>
          <w:color w:val="000000" w:themeColor="text1"/>
          <w:sz w:val="36"/>
          <w:szCs w:val="36"/>
        </w:rPr>
        <w:t>63</w:t>
      </w:r>
      <w:r w:rsidR="008E5E02" w:rsidRPr="00340131">
        <w:rPr>
          <w:rFonts w:asciiTheme="majorBidi" w:hAnsiTheme="majorBidi"/>
          <w:b w:val="0"/>
          <w:bCs w:val="0"/>
          <w:color w:val="000000" w:themeColor="text1"/>
          <w:sz w:val="36"/>
          <w:szCs w:val="36"/>
        </w:rPr>
        <w:t>)</w:t>
      </w:r>
    </w:p>
    <w:p w:rsidR="00F27CD1" w:rsidRPr="00340131" w:rsidRDefault="00544F90" w:rsidP="000022D7">
      <w:pPr>
        <w:pStyle w:val="Heading2"/>
        <w:bidi w:val="0"/>
        <w:rPr>
          <w:rFonts w:asciiTheme="majorBidi" w:hAnsiTheme="majorBidi"/>
          <w:b w:val="0"/>
          <w:bCs w:val="0"/>
          <w:color w:val="000000" w:themeColor="text1"/>
          <w:sz w:val="36"/>
          <w:szCs w:val="36"/>
        </w:rPr>
      </w:pPr>
      <w:r w:rsidRPr="00340131">
        <w:rPr>
          <w:rFonts w:asciiTheme="majorBidi" w:hAnsiTheme="majorBidi"/>
          <w:b w:val="0"/>
          <w:bCs w:val="0"/>
          <w:color w:val="000000" w:themeColor="text1"/>
          <w:sz w:val="36"/>
          <w:szCs w:val="36"/>
        </w:rPr>
        <w:t>_</w:t>
      </w:r>
      <w:r w:rsidR="008E5E02" w:rsidRPr="00340131">
        <w:rPr>
          <w:rFonts w:asciiTheme="majorBidi" w:hAnsiTheme="majorBidi"/>
          <w:b w:val="0"/>
          <w:bCs w:val="0"/>
          <w:color w:val="000000" w:themeColor="text1"/>
          <w:sz w:val="36"/>
          <w:szCs w:val="36"/>
        </w:rPr>
        <w:t xml:space="preserve"> </w:t>
      </w:r>
      <w:r w:rsidR="00F27CD1" w:rsidRPr="00340131">
        <w:rPr>
          <w:rFonts w:asciiTheme="majorBidi" w:hAnsiTheme="majorBidi"/>
          <w:b w:val="0"/>
          <w:bCs w:val="0"/>
          <w:color w:val="000000" w:themeColor="text1"/>
          <w:sz w:val="36"/>
          <w:szCs w:val="36"/>
        </w:rPr>
        <w:t xml:space="preserve">Urine Samples </w:t>
      </w:r>
      <w:r w:rsidR="008E5E02" w:rsidRPr="00340131">
        <w:rPr>
          <w:rFonts w:asciiTheme="majorBidi" w:hAnsiTheme="majorBidi"/>
          <w:b w:val="0"/>
          <w:bCs w:val="0"/>
          <w:color w:val="000000" w:themeColor="text1"/>
          <w:sz w:val="36"/>
          <w:szCs w:val="36"/>
        </w:rPr>
        <w:t>(</w:t>
      </w:r>
      <w:r w:rsidR="00F27CD1" w:rsidRPr="00340131">
        <w:rPr>
          <w:rFonts w:asciiTheme="majorBidi" w:hAnsiTheme="majorBidi"/>
          <w:b w:val="0"/>
          <w:bCs w:val="0"/>
          <w:color w:val="000000" w:themeColor="text1"/>
          <w:sz w:val="36"/>
          <w:szCs w:val="36"/>
        </w:rPr>
        <w:t>63</w:t>
      </w:r>
      <w:r w:rsidR="008E5E02" w:rsidRPr="00340131">
        <w:rPr>
          <w:rFonts w:asciiTheme="majorBidi" w:hAnsiTheme="majorBidi"/>
          <w:b w:val="0"/>
          <w:bCs w:val="0"/>
          <w:color w:val="000000" w:themeColor="text1"/>
          <w:sz w:val="36"/>
          <w:szCs w:val="36"/>
        </w:rPr>
        <w:t>)</w:t>
      </w:r>
    </w:p>
    <w:p w:rsidR="007147CD" w:rsidRPr="00340131" w:rsidRDefault="007147CD" w:rsidP="00A42EC6">
      <w:pPr>
        <w:pStyle w:val="Heading2"/>
        <w:bidi w:val="0"/>
        <w:rPr>
          <w:rFonts w:asciiTheme="majorBidi" w:hAnsiTheme="majorBidi"/>
          <w:b w:val="0"/>
          <w:bCs w:val="0"/>
          <w:color w:val="000000" w:themeColor="text1"/>
          <w:sz w:val="37"/>
          <w:szCs w:val="37"/>
        </w:rPr>
      </w:pPr>
      <w:r w:rsidRPr="00340131">
        <w:rPr>
          <w:rFonts w:asciiTheme="majorBidi" w:hAnsiTheme="majorBidi"/>
          <w:b w:val="0"/>
          <w:bCs w:val="0"/>
          <w:color w:val="000000" w:themeColor="text1"/>
          <w:sz w:val="37"/>
          <w:szCs w:val="37"/>
        </w:rPr>
        <w:t>In this study, urine samples were collected from 63 students (33 males and 30 females) from the Libya International Medical University (LIMU) who were asymptomatic of bacterial urine.</w:t>
      </w:r>
    </w:p>
    <w:p w:rsidR="008E5E02" w:rsidRPr="00340131" w:rsidRDefault="008E5E02" w:rsidP="008E5E02">
      <w:pPr>
        <w:bidi w:val="0"/>
        <w:rPr>
          <w:rFonts w:asciiTheme="majorBidi" w:hAnsiTheme="majorBidi" w:cstheme="majorBidi"/>
          <w:color w:val="000000" w:themeColor="text1"/>
          <w:sz w:val="36"/>
          <w:szCs w:val="36"/>
        </w:rPr>
      </w:pPr>
      <w:r w:rsidRPr="00340131">
        <w:rPr>
          <w:rFonts w:asciiTheme="majorBidi" w:hAnsiTheme="majorBidi" w:cstheme="majorBidi"/>
          <w:sz w:val="37"/>
          <w:szCs w:val="37"/>
        </w:rPr>
        <w:t xml:space="preserve">The samples were </w:t>
      </w:r>
      <w:r w:rsidR="007147CD" w:rsidRPr="00340131">
        <w:rPr>
          <w:rFonts w:asciiTheme="majorBidi" w:hAnsiTheme="majorBidi" w:cstheme="majorBidi"/>
          <w:sz w:val="37"/>
          <w:szCs w:val="37"/>
        </w:rPr>
        <w:t>sent to the laboratory to see if there was an increase in bacterial urine and if it was an aver</w:t>
      </w:r>
      <w:r w:rsidRPr="00340131">
        <w:rPr>
          <w:rFonts w:asciiTheme="majorBidi" w:hAnsiTheme="majorBidi" w:cstheme="majorBidi"/>
          <w:sz w:val="37"/>
          <w:szCs w:val="37"/>
        </w:rPr>
        <w:t xml:space="preserve">age non-significant increase, </w:t>
      </w:r>
      <w:r w:rsidRPr="00340131">
        <w:rPr>
          <w:rFonts w:asciiTheme="majorBidi" w:hAnsiTheme="majorBidi" w:cstheme="majorBidi"/>
          <w:color w:val="000000" w:themeColor="text1"/>
          <w:sz w:val="36"/>
          <w:szCs w:val="36"/>
        </w:rPr>
        <w:t>o</w:t>
      </w:r>
      <w:r w:rsidR="007147CD" w:rsidRPr="00340131">
        <w:rPr>
          <w:rFonts w:asciiTheme="majorBidi" w:hAnsiTheme="majorBidi" w:cstheme="majorBidi"/>
          <w:color w:val="000000" w:themeColor="text1"/>
          <w:sz w:val="36"/>
          <w:szCs w:val="36"/>
        </w:rPr>
        <w:t>r whether it was a normal significant increase. Use of sample packaging for each disinfected child, Stain-free, leaks and huge open spots, we collected about 10-15 ml of recently urinated urine samples and caught them alo</w:t>
      </w:r>
      <w:r w:rsidRPr="00340131">
        <w:rPr>
          <w:rFonts w:asciiTheme="majorBidi" w:hAnsiTheme="majorBidi" w:cstheme="majorBidi"/>
          <w:color w:val="000000" w:themeColor="text1"/>
          <w:sz w:val="36"/>
          <w:szCs w:val="36"/>
        </w:rPr>
        <w:t>ng the way.</w:t>
      </w:r>
    </w:p>
    <w:p w:rsidR="008E5E02" w:rsidRDefault="008E5E02" w:rsidP="008E5E02">
      <w:pPr>
        <w:bidi w:val="0"/>
        <w:rPr>
          <w:rFonts w:ascii="Baskerville Old Face" w:hAnsi="Baskerville Old Face"/>
          <w:color w:val="000000" w:themeColor="text1"/>
          <w:sz w:val="36"/>
          <w:szCs w:val="36"/>
        </w:rPr>
      </w:pPr>
    </w:p>
    <w:p w:rsidR="007147CD" w:rsidRPr="00340131" w:rsidRDefault="008E5E02" w:rsidP="008E5E02">
      <w:pPr>
        <w:bidi w:val="0"/>
        <w:rPr>
          <w:rFonts w:asciiTheme="majorBidi" w:hAnsiTheme="majorBidi" w:cstheme="majorBidi"/>
          <w:color w:val="000000" w:themeColor="text1"/>
          <w:sz w:val="36"/>
          <w:szCs w:val="36"/>
        </w:rPr>
      </w:pPr>
      <w:r w:rsidRPr="00340131">
        <w:rPr>
          <w:rFonts w:asciiTheme="majorBidi" w:hAnsiTheme="majorBidi" w:cstheme="majorBidi"/>
          <w:color w:val="000000" w:themeColor="text1"/>
          <w:sz w:val="36"/>
          <w:szCs w:val="36"/>
        </w:rPr>
        <w:lastRenderedPageBreak/>
        <w:t>A</w:t>
      </w:r>
      <w:r w:rsidR="007147CD" w:rsidRPr="00340131">
        <w:rPr>
          <w:rFonts w:asciiTheme="majorBidi" w:hAnsiTheme="majorBidi" w:cstheme="majorBidi"/>
          <w:color w:val="000000" w:themeColor="text1"/>
          <w:sz w:val="36"/>
          <w:szCs w:val="36"/>
        </w:rPr>
        <w:t>fter that,</w:t>
      </w:r>
      <w:r w:rsidR="000022D7" w:rsidRPr="00340131">
        <w:rPr>
          <w:rFonts w:asciiTheme="majorBidi" w:hAnsiTheme="majorBidi" w:cstheme="majorBidi"/>
          <w:color w:val="000000" w:themeColor="text1"/>
          <w:sz w:val="36"/>
          <w:szCs w:val="36"/>
        </w:rPr>
        <w:t xml:space="preserve"> </w:t>
      </w:r>
      <w:r w:rsidRPr="00340131">
        <w:rPr>
          <w:rFonts w:asciiTheme="majorBidi" w:hAnsiTheme="majorBidi" w:cstheme="majorBidi"/>
          <w:sz w:val="36"/>
          <w:szCs w:val="36"/>
        </w:rPr>
        <w:t>u</w:t>
      </w:r>
      <w:r w:rsidR="007147CD" w:rsidRPr="00340131">
        <w:rPr>
          <w:rFonts w:asciiTheme="majorBidi" w:hAnsiTheme="majorBidi" w:cstheme="majorBidi"/>
          <w:sz w:val="36"/>
          <w:szCs w:val="36"/>
        </w:rPr>
        <w:t>rine was seeded on a cysteine-lactose-electrolyte-poor (Cled) agar medium and aerobically cultured at 37</w:t>
      </w:r>
      <w:r w:rsidRPr="00340131">
        <w:rPr>
          <w:rFonts w:asciiTheme="majorBidi" w:hAnsiTheme="majorBidi" w:cstheme="majorBidi"/>
          <w:sz w:val="36"/>
          <w:szCs w:val="36"/>
          <w:vertAlign w:val="superscript"/>
        </w:rPr>
        <w:t>o</w:t>
      </w:r>
      <w:r w:rsidRPr="00340131">
        <w:rPr>
          <w:rFonts w:asciiTheme="majorBidi" w:hAnsiTheme="majorBidi" w:cstheme="majorBidi"/>
          <w:sz w:val="36"/>
          <w:szCs w:val="36"/>
        </w:rPr>
        <w:t xml:space="preserve">C </w:t>
      </w:r>
      <w:r w:rsidR="007147CD" w:rsidRPr="00340131">
        <w:rPr>
          <w:rFonts w:asciiTheme="majorBidi" w:hAnsiTheme="majorBidi" w:cstheme="majorBidi"/>
          <w:sz w:val="36"/>
          <w:szCs w:val="36"/>
        </w:rPr>
        <w:t>Celsius</w:t>
      </w:r>
      <w:r w:rsidRPr="00340131">
        <w:rPr>
          <w:rFonts w:asciiTheme="majorBidi" w:hAnsiTheme="majorBidi" w:cstheme="majorBidi"/>
          <w:sz w:val="36"/>
          <w:szCs w:val="36"/>
        </w:rPr>
        <w:t xml:space="preserve"> degree</w:t>
      </w:r>
      <w:r w:rsidR="007147CD" w:rsidRPr="00340131">
        <w:rPr>
          <w:rFonts w:asciiTheme="majorBidi" w:hAnsiTheme="majorBidi" w:cstheme="majorBidi"/>
          <w:sz w:val="36"/>
          <w:szCs w:val="36"/>
        </w:rPr>
        <w:t xml:space="preserve"> for ap</w:t>
      </w:r>
      <w:r w:rsidRPr="00340131">
        <w:rPr>
          <w:rFonts w:asciiTheme="majorBidi" w:hAnsiTheme="majorBidi" w:cstheme="majorBidi"/>
          <w:sz w:val="36"/>
          <w:szCs w:val="36"/>
        </w:rPr>
        <w:t xml:space="preserve">proximately 24-48 hours. Then we </w:t>
      </w:r>
      <w:r w:rsidR="007147CD" w:rsidRPr="00340131">
        <w:rPr>
          <w:rFonts w:asciiTheme="majorBidi" w:hAnsiTheme="majorBidi" w:cstheme="majorBidi"/>
          <w:sz w:val="36"/>
          <w:szCs w:val="36"/>
        </w:rPr>
        <w:t xml:space="preserve">looked </w:t>
      </w:r>
      <w:r w:rsidRPr="00340131">
        <w:rPr>
          <w:rFonts w:asciiTheme="majorBidi" w:hAnsiTheme="majorBidi" w:cstheme="majorBidi"/>
          <w:sz w:val="36"/>
          <w:szCs w:val="36"/>
        </w:rPr>
        <w:t xml:space="preserve">up </w:t>
      </w:r>
      <w:r w:rsidR="007147CD" w:rsidRPr="00340131">
        <w:rPr>
          <w:rFonts w:asciiTheme="majorBidi" w:hAnsiTheme="majorBidi" w:cstheme="majorBidi"/>
          <w:sz w:val="36"/>
          <w:szCs w:val="36"/>
        </w:rPr>
        <w:t>for a bacterial boom on the infected plate</w:t>
      </w:r>
      <w:r w:rsidRPr="00340131">
        <w:rPr>
          <w:rFonts w:asciiTheme="majorBidi" w:hAnsiTheme="majorBidi" w:cstheme="majorBidi"/>
          <w:sz w:val="36"/>
          <w:szCs w:val="36"/>
        </w:rPr>
        <w:t>.</w:t>
      </w:r>
    </w:p>
    <w:p w:rsidR="00F27CD1" w:rsidRDefault="00F27CD1" w:rsidP="00F27C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F27CD1" w:rsidRDefault="00F27CD1" w:rsidP="00F27C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Pr="00340131" w:rsidRDefault="008E5E02" w:rsidP="007F2BD1">
      <w:pPr>
        <w:autoSpaceDE w:val="0"/>
        <w:autoSpaceDN w:val="0"/>
        <w:bidi w:val="0"/>
        <w:adjustRightInd w:val="0"/>
        <w:spacing w:after="0" w:line="240" w:lineRule="auto"/>
        <w:rPr>
          <w:rFonts w:asciiTheme="majorBidi" w:hAnsiTheme="majorBidi" w:cstheme="majorBidi"/>
          <w:b/>
          <w:bCs/>
          <w:color w:val="17365D" w:themeColor="text2" w:themeShade="BF"/>
          <w:sz w:val="40"/>
          <w:szCs w:val="40"/>
        </w:rPr>
      </w:pPr>
      <w:r w:rsidRPr="00340131">
        <w:rPr>
          <w:rFonts w:asciiTheme="majorBidi" w:hAnsiTheme="majorBidi" w:cstheme="majorBidi"/>
          <w:b/>
          <w:bCs/>
          <w:color w:val="17365D" w:themeColor="text2" w:themeShade="BF"/>
          <w:sz w:val="40"/>
          <w:szCs w:val="40"/>
        </w:rPr>
        <w:t>Results:</w:t>
      </w:r>
      <w:r w:rsidR="007F2BD1" w:rsidRPr="00340131">
        <w:rPr>
          <w:rFonts w:asciiTheme="majorBidi" w:hAnsiTheme="majorBidi" w:cstheme="majorBidi"/>
          <w:b/>
          <w:bCs/>
          <w:color w:val="17365D" w:themeColor="text2" w:themeShade="BF"/>
          <w:sz w:val="40"/>
          <w:szCs w:val="40"/>
        </w:rPr>
        <w:t xml:space="preserve"> </w:t>
      </w: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tbl>
      <w:tblPr>
        <w:tblW w:w="9377"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91"/>
        <w:gridCol w:w="876"/>
        <w:gridCol w:w="2460"/>
        <w:gridCol w:w="1030"/>
        <w:gridCol w:w="1030"/>
        <w:gridCol w:w="1030"/>
        <w:gridCol w:w="1143"/>
        <w:gridCol w:w="917"/>
      </w:tblGrid>
      <w:tr w:rsidR="00320D51" w:rsidRPr="00283483" w:rsidTr="00340131">
        <w:trPr>
          <w:cantSplit/>
          <w:jc w:val="right"/>
        </w:trPr>
        <w:tc>
          <w:tcPr>
            <w:tcW w:w="9377" w:type="dxa"/>
            <w:gridSpan w:val="8"/>
            <w:tcBorders>
              <w:top w:val="nil"/>
              <w:left w:val="nil"/>
              <w:bottom w:val="nil"/>
              <w:right w:val="nil"/>
            </w:tcBorders>
            <w:shd w:val="clear" w:color="auto" w:fill="FFFFFF"/>
            <w:vAlign w:val="center"/>
          </w:tcPr>
          <w:p w:rsidR="00320D51" w:rsidRPr="00340131" w:rsidRDefault="00320D51" w:rsidP="00340131">
            <w:pPr>
              <w:pStyle w:val="Heading2"/>
              <w:jc w:val="right"/>
              <w:rPr>
                <w:rFonts w:asciiTheme="majorBidi" w:hAnsiTheme="majorBidi"/>
                <w:b w:val="0"/>
                <w:bCs w:val="0"/>
                <w:sz w:val="28"/>
                <w:szCs w:val="28"/>
                <w:rtl/>
              </w:rPr>
            </w:pPr>
            <w:r w:rsidRPr="00340131">
              <w:rPr>
                <w:rFonts w:asciiTheme="majorBidi" w:hAnsiTheme="majorBidi"/>
                <w:b w:val="0"/>
                <w:bCs w:val="0"/>
                <w:color w:val="000000" w:themeColor="text1"/>
                <w:sz w:val="28"/>
                <w:szCs w:val="28"/>
              </w:rPr>
              <w:t>gender * bacterial</w:t>
            </w:r>
            <w:r w:rsidR="008E5E02" w:rsidRPr="00340131">
              <w:rPr>
                <w:rFonts w:asciiTheme="majorBidi" w:hAnsiTheme="majorBidi"/>
                <w:b w:val="0"/>
                <w:bCs w:val="0"/>
                <w:color w:val="000000" w:themeColor="text1"/>
                <w:sz w:val="28"/>
                <w:szCs w:val="28"/>
              </w:rPr>
              <w:t xml:space="preserve"> </w:t>
            </w:r>
            <w:r w:rsidRPr="00340131">
              <w:rPr>
                <w:rFonts w:asciiTheme="majorBidi" w:hAnsiTheme="majorBidi"/>
                <w:b w:val="0"/>
                <w:bCs w:val="0"/>
                <w:color w:val="000000" w:themeColor="text1"/>
                <w:sz w:val="28"/>
                <w:szCs w:val="28"/>
              </w:rPr>
              <w:t>grow</w:t>
            </w:r>
            <w:r w:rsidR="008E5E02" w:rsidRPr="00340131">
              <w:rPr>
                <w:rFonts w:asciiTheme="majorBidi" w:hAnsiTheme="majorBidi"/>
                <w:b w:val="0"/>
                <w:bCs w:val="0"/>
                <w:color w:val="000000" w:themeColor="text1"/>
                <w:sz w:val="28"/>
                <w:szCs w:val="28"/>
              </w:rPr>
              <w:t>t</w:t>
            </w:r>
            <w:r w:rsidRPr="00340131">
              <w:rPr>
                <w:rFonts w:asciiTheme="majorBidi" w:hAnsiTheme="majorBidi"/>
                <w:b w:val="0"/>
                <w:bCs w:val="0"/>
                <w:color w:val="000000" w:themeColor="text1"/>
                <w:sz w:val="28"/>
                <w:szCs w:val="28"/>
              </w:rPr>
              <w:t>h</w:t>
            </w:r>
            <w:r w:rsidR="008E5E02" w:rsidRPr="00340131">
              <w:rPr>
                <w:rFonts w:asciiTheme="majorBidi" w:hAnsiTheme="majorBidi"/>
                <w:b w:val="0"/>
                <w:bCs w:val="0"/>
                <w:color w:val="000000" w:themeColor="text1"/>
                <w:sz w:val="28"/>
                <w:szCs w:val="28"/>
              </w:rPr>
              <w:t xml:space="preserve"> </w:t>
            </w:r>
            <w:r w:rsidRPr="00340131">
              <w:rPr>
                <w:rFonts w:asciiTheme="majorBidi" w:hAnsiTheme="majorBidi"/>
                <w:b w:val="0"/>
                <w:bCs w:val="0"/>
                <w:color w:val="000000" w:themeColor="text1"/>
                <w:sz w:val="28"/>
                <w:szCs w:val="28"/>
              </w:rPr>
              <w:t>significance Cross</w:t>
            </w:r>
            <w:r w:rsidR="008E5E02" w:rsidRPr="00340131">
              <w:rPr>
                <w:rFonts w:asciiTheme="majorBidi" w:hAnsiTheme="majorBidi"/>
                <w:b w:val="0"/>
                <w:bCs w:val="0"/>
                <w:color w:val="000000" w:themeColor="text1"/>
                <w:sz w:val="28"/>
                <w:szCs w:val="28"/>
              </w:rPr>
              <w:t xml:space="preserve"> </w:t>
            </w:r>
            <w:r w:rsidRPr="00340131">
              <w:rPr>
                <w:rFonts w:asciiTheme="majorBidi" w:hAnsiTheme="majorBidi"/>
                <w:b w:val="0"/>
                <w:bCs w:val="0"/>
                <w:color w:val="000000" w:themeColor="text1"/>
                <w:sz w:val="28"/>
                <w:szCs w:val="28"/>
              </w:rPr>
              <w:t>tabulation</w:t>
            </w:r>
          </w:p>
        </w:tc>
      </w:tr>
      <w:tr w:rsidR="00320D51" w:rsidRPr="00283483" w:rsidTr="00340131">
        <w:trPr>
          <w:cantSplit/>
          <w:jc w:val="right"/>
        </w:trPr>
        <w:tc>
          <w:tcPr>
            <w:tcW w:w="4227" w:type="dxa"/>
            <w:gridSpan w:val="3"/>
            <w:vMerge w:val="restart"/>
            <w:tcBorders>
              <w:top w:val="nil"/>
              <w:left w:val="nil"/>
              <w:bottom w:val="nil"/>
              <w:right w:val="nil"/>
            </w:tcBorders>
            <w:shd w:val="clear" w:color="auto" w:fill="FFFFFF"/>
            <w:vAlign w:val="bottom"/>
          </w:tcPr>
          <w:p w:rsidR="00320D51" w:rsidRPr="00340131" w:rsidRDefault="00320D51" w:rsidP="00340131">
            <w:pPr>
              <w:autoSpaceDE w:val="0"/>
              <w:autoSpaceDN w:val="0"/>
              <w:adjustRightInd w:val="0"/>
              <w:spacing w:after="0" w:line="240" w:lineRule="auto"/>
              <w:rPr>
                <w:rFonts w:asciiTheme="majorBidi" w:hAnsiTheme="majorBidi" w:cstheme="majorBidi"/>
                <w:sz w:val="24"/>
                <w:szCs w:val="24"/>
              </w:rPr>
            </w:pPr>
          </w:p>
        </w:tc>
        <w:tc>
          <w:tcPr>
            <w:tcW w:w="4233" w:type="dxa"/>
            <w:gridSpan w:val="4"/>
            <w:tcBorders>
              <w:top w:val="nil"/>
              <w:left w:val="nil"/>
              <w:bottom w:val="nil"/>
              <w:right w:val="single" w:sz="8" w:space="0" w:color="E0E0E0"/>
            </w:tcBorders>
            <w:shd w:val="clear" w:color="auto" w:fill="FFFFFF"/>
            <w:vAlign w:val="bottom"/>
          </w:tcPr>
          <w:p w:rsidR="00320D51" w:rsidRPr="00283483" w:rsidRDefault="008E5E02" w:rsidP="00340131">
            <w:pPr>
              <w:autoSpaceDE w:val="0"/>
              <w:autoSpaceDN w:val="0"/>
              <w:adjustRightInd w:val="0"/>
              <w:spacing w:after="0" w:line="320" w:lineRule="atLeast"/>
              <w:ind w:left="60" w:right="60"/>
              <w:jc w:val="right"/>
              <w:rPr>
                <w:rFonts w:ascii="Arial" w:hAnsi="Arial" w:cs="Arial"/>
                <w:color w:val="264A60"/>
                <w:sz w:val="18"/>
                <w:szCs w:val="18"/>
              </w:rPr>
            </w:pPr>
            <w:r w:rsidRPr="00283483">
              <w:rPr>
                <w:rFonts w:ascii="Arial" w:hAnsi="Arial" w:cs="Arial"/>
                <w:color w:val="264A60"/>
                <w:sz w:val="18"/>
                <w:szCs w:val="18"/>
              </w:rPr>
              <w:t>B</w:t>
            </w:r>
            <w:r w:rsidR="00320D51" w:rsidRPr="00283483">
              <w:rPr>
                <w:rFonts w:ascii="Arial" w:hAnsi="Arial" w:cs="Arial"/>
                <w:color w:val="264A60"/>
                <w:sz w:val="18"/>
                <w:szCs w:val="18"/>
              </w:rPr>
              <w:t>acterial</w:t>
            </w:r>
            <w:r>
              <w:rPr>
                <w:rFonts w:ascii="Arial" w:hAnsi="Arial" w:cs="Arial"/>
                <w:color w:val="264A60"/>
                <w:sz w:val="18"/>
                <w:szCs w:val="18"/>
              </w:rPr>
              <w:t xml:space="preserve"> </w:t>
            </w:r>
            <w:r w:rsidR="00320D51" w:rsidRPr="00283483">
              <w:rPr>
                <w:rFonts w:ascii="Arial" w:hAnsi="Arial" w:cs="Arial"/>
                <w:color w:val="264A60"/>
                <w:sz w:val="18"/>
                <w:szCs w:val="18"/>
              </w:rPr>
              <w:t>grow</w:t>
            </w:r>
            <w:r>
              <w:rPr>
                <w:rFonts w:ascii="Arial" w:hAnsi="Arial" w:cs="Arial"/>
                <w:color w:val="264A60"/>
                <w:sz w:val="18"/>
                <w:szCs w:val="18"/>
              </w:rPr>
              <w:t>t</w:t>
            </w:r>
            <w:r w:rsidR="00320D51" w:rsidRPr="00283483">
              <w:rPr>
                <w:rFonts w:ascii="Arial" w:hAnsi="Arial" w:cs="Arial"/>
                <w:color w:val="264A60"/>
                <w:sz w:val="18"/>
                <w:szCs w:val="18"/>
              </w:rPr>
              <w:t>h</w:t>
            </w:r>
            <w:r>
              <w:rPr>
                <w:rFonts w:ascii="Arial" w:hAnsi="Arial" w:cs="Arial"/>
                <w:color w:val="264A60"/>
                <w:sz w:val="18"/>
                <w:szCs w:val="18"/>
              </w:rPr>
              <w:t xml:space="preserve"> </w:t>
            </w:r>
            <w:r w:rsidR="00320D51" w:rsidRPr="00283483">
              <w:rPr>
                <w:rFonts w:ascii="Arial" w:hAnsi="Arial" w:cs="Arial"/>
                <w:color w:val="264A60"/>
                <w:sz w:val="18"/>
                <w:szCs w:val="18"/>
              </w:rPr>
              <w:t>significance</w:t>
            </w:r>
          </w:p>
        </w:tc>
        <w:tc>
          <w:tcPr>
            <w:tcW w:w="917" w:type="dxa"/>
            <w:vMerge w:val="restart"/>
            <w:tcBorders>
              <w:top w:val="nil"/>
              <w:left w:val="single" w:sz="8" w:space="0" w:color="E0E0E0"/>
              <w:bottom w:val="nil"/>
              <w:right w:val="nil"/>
            </w:tcBorders>
            <w:shd w:val="clear" w:color="auto" w:fill="FFFFFF"/>
            <w:vAlign w:val="bottom"/>
          </w:tcPr>
          <w:p w:rsidR="00320D51" w:rsidRPr="00283483" w:rsidRDefault="00320D51" w:rsidP="00340131">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Total</w:t>
            </w:r>
          </w:p>
        </w:tc>
      </w:tr>
      <w:tr w:rsidR="00320D51" w:rsidRPr="00283483" w:rsidTr="00340131">
        <w:trPr>
          <w:cantSplit/>
          <w:jc w:val="right"/>
        </w:trPr>
        <w:tc>
          <w:tcPr>
            <w:tcW w:w="4227" w:type="dxa"/>
            <w:gridSpan w:val="3"/>
            <w:vMerge/>
            <w:tcBorders>
              <w:top w:val="nil"/>
              <w:left w:val="nil"/>
              <w:bottom w:val="nil"/>
              <w:right w:val="nil"/>
            </w:tcBorders>
            <w:shd w:val="clear" w:color="auto" w:fill="FFFFFF"/>
            <w:vAlign w:val="bottom"/>
          </w:tcPr>
          <w:p w:rsidR="00320D51" w:rsidRPr="00283483" w:rsidRDefault="00320D51" w:rsidP="00340131">
            <w:pPr>
              <w:autoSpaceDE w:val="0"/>
              <w:autoSpaceDN w:val="0"/>
              <w:adjustRightInd w:val="0"/>
              <w:spacing w:after="0" w:line="240" w:lineRule="auto"/>
              <w:rPr>
                <w:rFonts w:ascii="Arial" w:hAnsi="Arial" w:cs="Arial"/>
                <w:color w:val="264A60"/>
                <w:sz w:val="18"/>
                <w:szCs w:val="18"/>
              </w:rPr>
            </w:pPr>
          </w:p>
        </w:tc>
        <w:tc>
          <w:tcPr>
            <w:tcW w:w="1030" w:type="dxa"/>
            <w:tcBorders>
              <w:top w:val="nil"/>
              <w:left w:val="nil"/>
              <w:bottom w:val="single" w:sz="8" w:space="0" w:color="152935"/>
              <w:right w:val="single" w:sz="8" w:space="0" w:color="E0E0E0"/>
            </w:tcBorders>
            <w:shd w:val="clear" w:color="auto" w:fill="FFFFFF"/>
            <w:vAlign w:val="bottom"/>
          </w:tcPr>
          <w:p w:rsidR="00320D51" w:rsidRPr="00283483" w:rsidRDefault="00320D51" w:rsidP="00340131">
            <w:pPr>
              <w:autoSpaceDE w:val="0"/>
              <w:autoSpaceDN w:val="0"/>
              <w:adjustRightInd w:val="0"/>
              <w:spacing w:after="0" w:line="240" w:lineRule="auto"/>
              <w:jc w:val="center"/>
              <w:rPr>
                <w:rFonts w:ascii="Times New Roman" w:hAnsi="Times New Roman" w:cs="Times New Roman"/>
                <w:sz w:val="24"/>
                <w:szCs w:val="24"/>
              </w:rPr>
            </w:pPr>
          </w:p>
        </w:tc>
        <w:tc>
          <w:tcPr>
            <w:tcW w:w="1030" w:type="dxa"/>
            <w:tcBorders>
              <w:top w:val="nil"/>
              <w:left w:val="single" w:sz="8" w:space="0" w:color="E0E0E0"/>
              <w:bottom w:val="single" w:sz="8" w:space="0" w:color="152935"/>
              <w:right w:val="single" w:sz="8" w:space="0" w:color="E0E0E0"/>
            </w:tcBorders>
            <w:shd w:val="clear" w:color="auto" w:fill="FFFFFF"/>
            <w:vAlign w:val="bottom"/>
          </w:tcPr>
          <w:p w:rsidR="00320D51" w:rsidRPr="00283483" w:rsidRDefault="00320D51" w:rsidP="00340131">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no growt</w:t>
            </w:r>
            <w:r w:rsidR="008E5E02">
              <w:rPr>
                <w:rFonts w:ascii="Arial" w:hAnsi="Arial" w:cs="Arial"/>
                <w:color w:val="264A60"/>
                <w:sz w:val="18"/>
                <w:szCs w:val="18"/>
              </w:rPr>
              <w:t>h</w:t>
            </w:r>
          </w:p>
        </w:tc>
        <w:tc>
          <w:tcPr>
            <w:tcW w:w="1030" w:type="dxa"/>
            <w:tcBorders>
              <w:top w:val="nil"/>
              <w:left w:val="single" w:sz="8" w:space="0" w:color="E0E0E0"/>
              <w:bottom w:val="single" w:sz="8" w:space="0" w:color="152935"/>
              <w:right w:val="single" w:sz="8" w:space="0" w:color="E0E0E0"/>
            </w:tcBorders>
            <w:shd w:val="clear" w:color="auto" w:fill="FFFFFF"/>
            <w:vAlign w:val="bottom"/>
          </w:tcPr>
          <w:p w:rsidR="00320D51" w:rsidRPr="00283483" w:rsidRDefault="00320D51" w:rsidP="00340131">
            <w:pPr>
              <w:autoSpaceDE w:val="0"/>
              <w:autoSpaceDN w:val="0"/>
              <w:adjustRightInd w:val="0"/>
              <w:spacing w:after="0" w:line="320" w:lineRule="atLeast"/>
              <w:ind w:left="60" w:right="60"/>
              <w:jc w:val="center"/>
              <w:rPr>
                <w:rFonts w:ascii="Arial" w:hAnsi="Arial" w:cs="Arial"/>
                <w:color w:val="264A60"/>
                <w:sz w:val="18"/>
                <w:szCs w:val="18"/>
              </w:rPr>
            </w:pPr>
            <w:r w:rsidRPr="00283483">
              <w:rPr>
                <w:rFonts w:ascii="Arial" w:hAnsi="Arial" w:cs="Arial"/>
                <w:color w:val="264A60"/>
                <w:sz w:val="18"/>
                <w:szCs w:val="18"/>
              </w:rPr>
              <w:t>overall</w:t>
            </w:r>
          </w:p>
        </w:tc>
        <w:tc>
          <w:tcPr>
            <w:tcW w:w="1143" w:type="dxa"/>
            <w:tcBorders>
              <w:top w:val="nil"/>
              <w:left w:val="single" w:sz="8" w:space="0" w:color="E0E0E0"/>
              <w:bottom w:val="single" w:sz="8" w:space="0" w:color="152935"/>
              <w:right w:val="single" w:sz="8" w:space="0" w:color="E0E0E0"/>
            </w:tcBorders>
            <w:shd w:val="clear" w:color="auto" w:fill="FFFFFF"/>
            <w:vAlign w:val="bottom"/>
          </w:tcPr>
          <w:p w:rsidR="00320D51" w:rsidRPr="00283483" w:rsidRDefault="008E5E02" w:rsidP="00340131">
            <w:pPr>
              <w:autoSpaceDE w:val="0"/>
              <w:autoSpaceDN w:val="0"/>
              <w:adjustRightInd w:val="0"/>
              <w:spacing w:after="0" w:line="320" w:lineRule="atLeast"/>
              <w:ind w:left="60" w:right="60"/>
              <w:jc w:val="center"/>
              <w:rPr>
                <w:rFonts w:ascii="Arial" w:hAnsi="Arial" w:cs="Arial"/>
                <w:color w:val="264A60"/>
                <w:sz w:val="18"/>
                <w:szCs w:val="18"/>
              </w:rPr>
            </w:pPr>
            <w:r>
              <w:rPr>
                <w:rFonts w:ascii="Arial" w:hAnsi="Arial" w:cs="Arial"/>
                <w:color w:val="264A60"/>
                <w:sz w:val="18"/>
                <w:szCs w:val="18"/>
              </w:rPr>
              <w:t>significance</w:t>
            </w:r>
          </w:p>
        </w:tc>
        <w:tc>
          <w:tcPr>
            <w:tcW w:w="917" w:type="dxa"/>
            <w:vMerge/>
            <w:tcBorders>
              <w:top w:val="nil"/>
              <w:left w:val="single" w:sz="8" w:space="0" w:color="E0E0E0"/>
              <w:bottom w:val="nil"/>
              <w:right w:val="nil"/>
            </w:tcBorders>
            <w:shd w:val="clear" w:color="auto" w:fill="FFFFFF"/>
            <w:vAlign w:val="bottom"/>
          </w:tcPr>
          <w:p w:rsidR="00320D51" w:rsidRPr="00283483" w:rsidRDefault="00320D51" w:rsidP="00340131">
            <w:pPr>
              <w:autoSpaceDE w:val="0"/>
              <w:autoSpaceDN w:val="0"/>
              <w:adjustRightInd w:val="0"/>
              <w:spacing w:after="0" w:line="240" w:lineRule="auto"/>
              <w:rPr>
                <w:rFonts w:ascii="Arial" w:hAnsi="Arial" w:cs="Arial"/>
                <w:color w:val="264A60"/>
                <w:sz w:val="18"/>
                <w:szCs w:val="18"/>
              </w:rPr>
            </w:pPr>
          </w:p>
        </w:tc>
      </w:tr>
      <w:tr w:rsidR="00320D51" w:rsidRPr="00283483" w:rsidTr="00340131">
        <w:trPr>
          <w:cantSplit/>
          <w:jc w:val="right"/>
        </w:trPr>
        <w:tc>
          <w:tcPr>
            <w:tcW w:w="891" w:type="dxa"/>
            <w:vMerge w:val="restart"/>
            <w:tcBorders>
              <w:top w:val="single" w:sz="8" w:space="0" w:color="152935"/>
              <w:left w:val="single" w:sz="4" w:space="0" w:color="auto"/>
              <w:bottom w:val="nil"/>
              <w:right w:val="nil"/>
            </w:tcBorders>
            <w:shd w:val="clear" w:color="auto" w:fill="E0E0E0"/>
          </w:tcPr>
          <w:p w:rsidR="00320D51" w:rsidRPr="00283483" w:rsidRDefault="00320D51" w:rsidP="00340131">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gender</w:t>
            </w:r>
          </w:p>
        </w:tc>
        <w:tc>
          <w:tcPr>
            <w:tcW w:w="876" w:type="dxa"/>
            <w:vMerge w:val="restart"/>
            <w:tcBorders>
              <w:top w:val="single" w:sz="8" w:space="0" w:color="152935"/>
              <w:left w:val="nil"/>
              <w:bottom w:val="nil"/>
              <w:right w:val="nil"/>
            </w:tcBorders>
            <w:shd w:val="clear" w:color="auto" w:fill="E0E0E0"/>
          </w:tcPr>
          <w:p w:rsidR="00320D51" w:rsidRPr="00283483" w:rsidRDefault="00320D51" w:rsidP="00340131">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female</w:t>
            </w:r>
          </w:p>
        </w:tc>
        <w:tc>
          <w:tcPr>
            <w:tcW w:w="2460" w:type="dxa"/>
            <w:tcBorders>
              <w:top w:val="single" w:sz="8" w:space="0" w:color="152935"/>
              <w:left w:val="nil"/>
              <w:bottom w:val="single" w:sz="8" w:space="0" w:color="AEAEAE"/>
              <w:right w:val="nil"/>
            </w:tcBorders>
            <w:shd w:val="clear" w:color="auto" w:fill="E0E0E0"/>
          </w:tcPr>
          <w:p w:rsidR="00320D51" w:rsidRPr="00283483" w:rsidRDefault="00320D51" w:rsidP="00340131">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30" w:type="dxa"/>
            <w:tcBorders>
              <w:top w:val="single" w:sz="8" w:space="0" w:color="152935"/>
              <w:left w:val="nil"/>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w:t>
            </w:r>
          </w:p>
        </w:tc>
        <w:tc>
          <w:tcPr>
            <w:tcW w:w="1143" w:type="dxa"/>
            <w:tcBorders>
              <w:top w:val="single" w:sz="8" w:space="0" w:color="152935"/>
              <w:left w:val="single" w:sz="8" w:space="0" w:color="E0E0E0"/>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917" w:type="dxa"/>
            <w:tcBorders>
              <w:top w:val="single" w:sz="8" w:space="0" w:color="152935"/>
              <w:left w:val="single" w:sz="8" w:space="0" w:color="E0E0E0"/>
              <w:bottom w:val="single" w:sz="8" w:space="0" w:color="AEAEAE"/>
              <w:right w:val="single" w:sz="4" w:space="0" w:color="auto"/>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tl/>
              </w:rPr>
            </w:pPr>
            <w:r w:rsidRPr="00283483">
              <w:rPr>
                <w:rFonts w:ascii="Arial" w:hAnsi="Arial" w:cs="Arial"/>
                <w:color w:val="010205"/>
                <w:sz w:val="18"/>
                <w:szCs w:val="18"/>
              </w:rPr>
              <w:t>12</w:t>
            </w:r>
          </w:p>
        </w:tc>
      </w:tr>
      <w:tr w:rsidR="00320D51" w:rsidRPr="00283483" w:rsidTr="00340131">
        <w:trPr>
          <w:cantSplit/>
          <w:jc w:val="righ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340131">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152935"/>
              <w:left w:val="nil"/>
              <w:bottom w:val="nil"/>
              <w:right w:val="nil"/>
            </w:tcBorders>
            <w:shd w:val="clear" w:color="auto" w:fill="E0E0E0"/>
          </w:tcPr>
          <w:p w:rsidR="00320D51" w:rsidRPr="00283483" w:rsidRDefault="00320D51" w:rsidP="00340131">
            <w:pPr>
              <w:autoSpaceDE w:val="0"/>
              <w:autoSpaceDN w:val="0"/>
              <w:adjustRightInd w:val="0"/>
              <w:spacing w:after="0" w:line="240" w:lineRule="auto"/>
              <w:rPr>
                <w:rFonts w:ascii="Arial" w:hAnsi="Arial" w:cs="Arial"/>
                <w:color w:val="010205"/>
                <w:sz w:val="18"/>
                <w:szCs w:val="18"/>
              </w:rPr>
            </w:pPr>
          </w:p>
        </w:tc>
        <w:tc>
          <w:tcPr>
            <w:tcW w:w="2460" w:type="dxa"/>
            <w:tcBorders>
              <w:top w:val="single" w:sz="8" w:space="0" w:color="AEAEAE"/>
              <w:left w:val="nil"/>
              <w:bottom w:val="single" w:sz="8" w:space="0" w:color="AEAEAE"/>
              <w:right w:val="nil"/>
            </w:tcBorders>
            <w:shd w:val="clear" w:color="auto" w:fill="E0E0E0"/>
          </w:tcPr>
          <w:p w:rsidR="00320D51" w:rsidRPr="00283483" w:rsidRDefault="00320D51" w:rsidP="00340131">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gender</w:t>
            </w:r>
          </w:p>
        </w:tc>
        <w:tc>
          <w:tcPr>
            <w:tcW w:w="1030"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16.7%</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66.7%</w:t>
            </w:r>
          </w:p>
        </w:tc>
        <w:tc>
          <w:tcPr>
            <w:tcW w:w="1143"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16.7%</w:t>
            </w:r>
          </w:p>
        </w:tc>
        <w:tc>
          <w:tcPr>
            <w:tcW w:w="917"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320D51" w:rsidRPr="00283483" w:rsidTr="00340131">
        <w:trPr>
          <w:cantSplit/>
          <w:jc w:val="righ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340131">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152935"/>
              <w:left w:val="nil"/>
              <w:bottom w:val="nil"/>
              <w:right w:val="nil"/>
            </w:tcBorders>
            <w:shd w:val="clear" w:color="auto" w:fill="E0E0E0"/>
          </w:tcPr>
          <w:p w:rsidR="00320D51" w:rsidRPr="00283483" w:rsidRDefault="00320D51" w:rsidP="00340131">
            <w:pPr>
              <w:autoSpaceDE w:val="0"/>
              <w:autoSpaceDN w:val="0"/>
              <w:adjustRightInd w:val="0"/>
              <w:spacing w:after="0" w:line="240" w:lineRule="auto"/>
              <w:rPr>
                <w:rFonts w:ascii="Arial" w:hAnsi="Arial" w:cs="Arial"/>
                <w:color w:val="010205"/>
                <w:sz w:val="18"/>
                <w:szCs w:val="18"/>
              </w:rPr>
            </w:pPr>
          </w:p>
        </w:tc>
        <w:tc>
          <w:tcPr>
            <w:tcW w:w="2460" w:type="dxa"/>
            <w:tcBorders>
              <w:top w:val="single" w:sz="8" w:space="0" w:color="AEAEAE"/>
              <w:left w:val="nil"/>
              <w:bottom w:val="nil"/>
              <w:right w:val="nil"/>
            </w:tcBorders>
            <w:shd w:val="clear" w:color="auto" w:fill="E0E0E0"/>
          </w:tcPr>
          <w:p w:rsidR="00320D51" w:rsidRPr="00283483" w:rsidRDefault="00320D51" w:rsidP="00340131">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bacterialgrowhsignificance</w:t>
            </w:r>
          </w:p>
        </w:tc>
        <w:tc>
          <w:tcPr>
            <w:tcW w:w="1030" w:type="dxa"/>
            <w:tcBorders>
              <w:top w:val="single" w:sz="8" w:space="0" w:color="AEAEAE"/>
              <w:left w:val="nil"/>
              <w:bottom w:val="nil"/>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1030"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20.0%</w:t>
            </w:r>
          </w:p>
        </w:tc>
        <w:tc>
          <w:tcPr>
            <w:tcW w:w="1030"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72.7%</w:t>
            </w:r>
          </w:p>
        </w:tc>
        <w:tc>
          <w:tcPr>
            <w:tcW w:w="1143"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917" w:type="dxa"/>
            <w:tcBorders>
              <w:top w:val="single" w:sz="8" w:space="0" w:color="AEAEAE"/>
              <w:left w:val="single" w:sz="8" w:space="0" w:color="E0E0E0"/>
              <w:bottom w:val="nil"/>
              <w:right w:val="single" w:sz="4" w:space="0" w:color="auto"/>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50.0%</w:t>
            </w:r>
          </w:p>
        </w:tc>
      </w:tr>
      <w:tr w:rsidR="00320D51" w:rsidRPr="00283483" w:rsidTr="00340131">
        <w:trPr>
          <w:cantSplit/>
          <w:jc w:val="righ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340131">
            <w:pPr>
              <w:autoSpaceDE w:val="0"/>
              <w:autoSpaceDN w:val="0"/>
              <w:adjustRightInd w:val="0"/>
              <w:spacing w:after="0" w:line="240" w:lineRule="auto"/>
              <w:rPr>
                <w:rFonts w:ascii="Arial" w:hAnsi="Arial" w:cs="Arial"/>
                <w:color w:val="010205"/>
                <w:sz w:val="18"/>
                <w:szCs w:val="18"/>
              </w:rPr>
            </w:pPr>
          </w:p>
        </w:tc>
        <w:tc>
          <w:tcPr>
            <w:tcW w:w="876" w:type="dxa"/>
            <w:vMerge w:val="restart"/>
            <w:tcBorders>
              <w:top w:val="single" w:sz="8" w:space="0" w:color="AEAEAE"/>
              <w:left w:val="nil"/>
              <w:bottom w:val="nil"/>
              <w:right w:val="nil"/>
            </w:tcBorders>
            <w:shd w:val="clear" w:color="auto" w:fill="E0E0E0"/>
          </w:tcPr>
          <w:p w:rsidR="00320D51" w:rsidRPr="00283483" w:rsidRDefault="00320D51" w:rsidP="00340131">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male</w:t>
            </w:r>
          </w:p>
        </w:tc>
        <w:tc>
          <w:tcPr>
            <w:tcW w:w="2460" w:type="dxa"/>
            <w:tcBorders>
              <w:top w:val="single" w:sz="8" w:space="0" w:color="AEAEAE"/>
              <w:left w:val="nil"/>
              <w:bottom w:val="single" w:sz="8" w:space="0" w:color="AEAEAE"/>
              <w:right w:val="nil"/>
            </w:tcBorders>
            <w:shd w:val="clear" w:color="auto" w:fill="E0E0E0"/>
          </w:tcPr>
          <w:p w:rsidR="00320D51" w:rsidRPr="00283483" w:rsidRDefault="00320D51" w:rsidP="00340131">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30"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3</w:t>
            </w:r>
          </w:p>
        </w:tc>
        <w:tc>
          <w:tcPr>
            <w:tcW w:w="1143"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w:t>
            </w:r>
          </w:p>
        </w:tc>
        <w:tc>
          <w:tcPr>
            <w:tcW w:w="917"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12</w:t>
            </w:r>
          </w:p>
        </w:tc>
      </w:tr>
      <w:tr w:rsidR="00320D51" w:rsidRPr="00283483" w:rsidTr="00340131">
        <w:trPr>
          <w:cantSplit/>
          <w:jc w:val="righ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340131">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AEAEAE"/>
              <w:left w:val="nil"/>
              <w:bottom w:val="nil"/>
              <w:right w:val="nil"/>
            </w:tcBorders>
            <w:shd w:val="clear" w:color="auto" w:fill="E0E0E0"/>
          </w:tcPr>
          <w:p w:rsidR="00320D51" w:rsidRPr="00283483" w:rsidRDefault="00320D51" w:rsidP="00340131">
            <w:pPr>
              <w:autoSpaceDE w:val="0"/>
              <w:autoSpaceDN w:val="0"/>
              <w:adjustRightInd w:val="0"/>
              <w:spacing w:after="0" w:line="240" w:lineRule="auto"/>
              <w:rPr>
                <w:rFonts w:ascii="Arial" w:hAnsi="Arial" w:cs="Arial"/>
                <w:color w:val="010205"/>
                <w:sz w:val="18"/>
                <w:szCs w:val="18"/>
              </w:rPr>
            </w:pPr>
          </w:p>
        </w:tc>
        <w:tc>
          <w:tcPr>
            <w:tcW w:w="2460" w:type="dxa"/>
            <w:tcBorders>
              <w:top w:val="single" w:sz="8" w:space="0" w:color="AEAEAE"/>
              <w:left w:val="nil"/>
              <w:bottom w:val="single" w:sz="8" w:space="0" w:color="AEAEAE"/>
              <w:right w:val="nil"/>
            </w:tcBorders>
            <w:shd w:val="clear" w:color="auto" w:fill="E0E0E0"/>
          </w:tcPr>
          <w:p w:rsidR="00320D51" w:rsidRPr="00283483" w:rsidRDefault="00320D51" w:rsidP="00340131">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gender</w:t>
            </w:r>
          </w:p>
        </w:tc>
        <w:tc>
          <w:tcPr>
            <w:tcW w:w="1030"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8.3%</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66.7%</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25.0%</w:t>
            </w:r>
          </w:p>
        </w:tc>
        <w:tc>
          <w:tcPr>
            <w:tcW w:w="1143"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917"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320D51" w:rsidRPr="00283483" w:rsidTr="00340131">
        <w:trPr>
          <w:cantSplit/>
          <w:jc w:val="right"/>
        </w:trPr>
        <w:tc>
          <w:tcPr>
            <w:tcW w:w="891" w:type="dxa"/>
            <w:vMerge/>
            <w:tcBorders>
              <w:top w:val="single" w:sz="8" w:space="0" w:color="152935"/>
              <w:left w:val="single" w:sz="4" w:space="0" w:color="auto"/>
              <w:bottom w:val="nil"/>
              <w:right w:val="nil"/>
            </w:tcBorders>
            <w:shd w:val="clear" w:color="auto" w:fill="E0E0E0"/>
          </w:tcPr>
          <w:p w:rsidR="00320D51" w:rsidRPr="00283483" w:rsidRDefault="00320D51" w:rsidP="00340131">
            <w:pPr>
              <w:autoSpaceDE w:val="0"/>
              <w:autoSpaceDN w:val="0"/>
              <w:adjustRightInd w:val="0"/>
              <w:spacing w:after="0" w:line="240" w:lineRule="auto"/>
              <w:rPr>
                <w:rFonts w:ascii="Arial" w:hAnsi="Arial" w:cs="Arial"/>
                <w:color w:val="010205"/>
                <w:sz w:val="18"/>
                <w:szCs w:val="18"/>
              </w:rPr>
            </w:pPr>
          </w:p>
        </w:tc>
        <w:tc>
          <w:tcPr>
            <w:tcW w:w="876" w:type="dxa"/>
            <w:vMerge/>
            <w:tcBorders>
              <w:top w:val="single" w:sz="8" w:space="0" w:color="AEAEAE"/>
              <w:left w:val="nil"/>
              <w:bottom w:val="nil"/>
              <w:right w:val="nil"/>
            </w:tcBorders>
            <w:shd w:val="clear" w:color="auto" w:fill="E0E0E0"/>
          </w:tcPr>
          <w:p w:rsidR="00320D51" w:rsidRPr="00283483" w:rsidRDefault="00320D51" w:rsidP="00340131">
            <w:pPr>
              <w:autoSpaceDE w:val="0"/>
              <w:autoSpaceDN w:val="0"/>
              <w:adjustRightInd w:val="0"/>
              <w:spacing w:after="0" w:line="240" w:lineRule="auto"/>
              <w:rPr>
                <w:rFonts w:ascii="Arial" w:hAnsi="Arial" w:cs="Arial"/>
                <w:color w:val="010205"/>
                <w:sz w:val="18"/>
                <w:szCs w:val="18"/>
              </w:rPr>
            </w:pPr>
          </w:p>
        </w:tc>
        <w:tc>
          <w:tcPr>
            <w:tcW w:w="2460" w:type="dxa"/>
            <w:tcBorders>
              <w:top w:val="single" w:sz="8" w:space="0" w:color="AEAEAE"/>
              <w:left w:val="nil"/>
              <w:bottom w:val="nil"/>
              <w:right w:val="nil"/>
            </w:tcBorders>
            <w:shd w:val="clear" w:color="auto" w:fill="E0E0E0"/>
          </w:tcPr>
          <w:p w:rsidR="00320D51" w:rsidRPr="00283483" w:rsidRDefault="00320D51" w:rsidP="00340131">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bacterialgrowhsignificance</w:t>
            </w:r>
          </w:p>
        </w:tc>
        <w:tc>
          <w:tcPr>
            <w:tcW w:w="1030" w:type="dxa"/>
            <w:tcBorders>
              <w:top w:val="single" w:sz="8" w:space="0" w:color="AEAEAE"/>
              <w:left w:val="nil"/>
              <w:bottom w:val="nil"/>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30"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80.0%</w:t>
            </w:r>
          </w:p>
        </w:tc>
        <w:tc>
          <w:tcPr>
            <w:tcW w:w="1030"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27.3%</w:t>
            </w:r>
          </w:p>
        </w:tc>
        <w:tc>
          <w:tcPr>
            <w:tcW w:w="1143" w:type="dxa"/>
            <w:tcBorders>
              <w:top w:val="single" w:sz="8" w:space="0" w:color="AEAEAE"/>
              <w:left w:val="single" w:sz="8" w:space="0" w:color="E0E0E0"/>
              <w:bottom w:val="nil"/>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0.0%</w:t>
            </w:r>
          </w:p>
        </w:tc>
        <w:tc>
          <w:tcPr>
            <w:tcW w:w="917" w:type="dxa"/>
            <w:tcBorders>
              <w:top w:val="single" w:sz="8" w:space="0" w:color="AEAEAE"/>
              <w:left w:val="single" w:sz="8" w:space="0" w:color="E0E0E0"/>
              <w:bottom w:val="nil"/>
              <w:right w:val="single" w:sz="4" w:space="0" w:color="auto"/>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50.0%</w:t>
            </w:r>
          </w:p>
        </w:tc>
      </w:tr>
      <w:tr w:rsidR="00320D51" w:rsidRPr="00283483" w:rsidTr="00340131">
        <w:trPr>
          <w:cantSplit/>
          <w:jc w:val="right"/>
        </w:trPr>
        <w:tc>
          <w:tcPr>
            <w:tcW w:w="1767" w:type="dxa"/>
            <w:gridSpan w:val="2"/>
            <w:vMerge w:val="restart"/>
            <w:tcBorders>
              <w:top w:val="single" w:sz="8" w:space="0" w:color="AEAEAE"/>
              <w:left w:val="single" w:sz="4" w:space="0" w:color="auto"/>
              <w:bottom w:val="single" w:sz="8" w:space="0" w:color="152935"/>
              <w:right w:val="nil"/>
            </w:tcBorders>
            <w:shd w:val="clear" w:color="auto" w:fill="E0E0E0"/>
          </w:tcPr>
          <w:p w:rsidR="00320D51" w:rsidRPr="00283483" w:rsidRDefault="00320D51" w:rsidP="00340131">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Total</w:t>
            </w:r>
          </w:p>
        </w:tc>
        <w:tc>
          <w:tcPr>
            <w:tcW w:w="2460" w:type="dxa"/>
            <w:tcBorders>
              <w:top w:val="single" w:sz="8" w:space="0" w:color="AEAEAE"/>
              <w:left w:val="nil"/>
              <w:bottom w:val="single" w:sz="8" w:space="0" w:color="AEAEAE"/>
              <w:right w:val="nil"/>
            </w:tcBorders>
            <w:shd w:val="clear" w:color="auto" w:fill="E0E0E0"/>
          </w:tcPr>
          <w:p w:rsidR="00320D51" w:rsidRPr="00283483" w:rsidRDefault="00320D51" w:rsidP="00340131">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Count</w:t>
            </w:r>
          </w:p>
        </w:tc>
        <w:tc>
          <w:tcPr>
            <w:tcW w:w="1030"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11</w:t>
            </w:r>
          </w:p>
        </w:tc>
        <w:tc>
          <w:tcPr>
            <w:tcW w:w="1143"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w:t>
            </w:r>
          </w:p>
        </w:tc>
        <w:tc>
          <w:tcPr>
            <w:tcW w:w="917"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24</w:t>
            </w:r>
          </w:p>
        </w:tc>
      </w:tr>
      <w:tr w:rsidR="00320D51" w:rsidRPr="00283483" w:rsidTr="00340131">
        <w:trPr>
          <w:cantSplit/>
          <w:jc w:val="right"/>
        </w:trPr>
        <w:tc>
          <w:tcPr>
            <w:tcW w:w="1767" w:type="dxa"/>
            <w:gridSpan w:val="2"/>
            <w:vMerge/>
            <w:tcBorders>
              <w:top w:val="single" w:sz="8" w:space="0" w:color="AEAEAE"/>
              <w:left w:val="single" w:sz="4" w:space="0" w:color="auto"/>
              <w:bottom w:val="single" w:sz="8" w:space="0" w:color="152935"/>
              <w:right w:val="nil"/>
            </w:tcBorders>
            <w:shd w:val="clear" w:color="auto" w:fill="E0E0E0"/>
          </w:tcPr>
          <w:p w:rsidR="00320D51" w:rsidRPr="00283483" w:rsidRDefault="00320D51" w:rsidP="00340131">
            <w:pPr>
              <w:autoSpaceDE w:val="0"/>
              <w:autoSpaceDN w:val="0"/>
              <w:adjustRightInd w:val="0"/>
              <w:spacing w:after="0" w:line="240" w:lineRule="auto"/>
              <w:rPr>
                <w:rFonts w:ascii="Arial" w:hAnsi="Arial" w:cs="Arial"/>
                <w:color w:val="010205"/>
                <w:sz w:val="18"/>
                <w:szCs w:val="18"/>
              </w:rPr>
            </w:pPr>
          </w:p>
        </w:tc>
        <w:tc>
          <w:tcPr>
            <w:tcW w:w="2460" w:type="dxa"/>
            <w:tcBorders>
              <w:top w:val="single" w:sz="8" w:space="0" w:color="AEAEAE"/>
              <w:left w:val="nil"/>
              <w:bottom w:val="single" w:sz="8" w:space="0" w:color="AEAEAE"/>
              <w:right w:val="nil"/>
            </w:tcBorders>
            <w:shd w:val="clear" w:color="auto" w:fill="E0E0E0"/>
          </w:tcPr>
          <w:p w:rsidR="00320D51" w:rsidRPr="00283483" w:rsidRDefault="00320D51" w:rsidP="00340131">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gender</w:t>
            </w:r>
          </w:p>
        </w:tc>
        <w:tc>
          <w:tcPr>
            <w:tcW w:w="1030" w:type="dxa"/>
            <w:tcBorders>
              <w:top w:val="single" w:sz="8" w:space="0" w:color="AEAEAE"/>
              <w:left w:val="nil"/>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4.2%</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41.7%</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45.8%</w:t>
            </w:r>
          </w:p>
        </w:tc>
        <w:tc>
          <w:tcPr>
            <w:tcW w:w="1143" w:type="dxa"/>
            <w:tcBorders>
              <w:top w:val="single" w:sz="8" w:space="0" w:color="AEAEAE"/>
              <w:left w:val="single" w:sz="8" w:space="0" w:color="E0E0E0"/>
              <w:bottom w:val="single" w:sz="8" w:space="0" w:color="AEAEAE"/>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8.3%</w:t>
            </w:r>
          </w:p>
        </w:tc>
        <w:tc>
          <w:tcPr>
            <w:tcW w:w="917" w:type="dxa"/>
            <w:tcBorders>
              <w:top w:val="single" w:sz="8" w:space="0" w:color="AEAEAE"/>
              <w:left w:val="single" w:sz="8" w:space="0" w:color="E0E0E0"/>
              <w:bottom w:val="single" w:sz="8" w:space="0" w:color="AEAEAE"/>
              <w:right w:val="single" w:sz="4" w:space="0" w:color="auto"/>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r w:rsidR="00320D51" w:rsidRPr="00283483" w:rsidTr="00340131">
        <w:trPr>
          <w:cantSplit/>
          <w:trHeight w:val="409"/>
          <w:jc w:val="right"/>
        </w:trPr>
        <w:tc>
          <w:tcPr>
            <w:tcW w:w="1767" w:type="dxa"/>
            <w:gridSpan w:val="2"/>
            <w:vMerge/>
            <w:tcBorders>
              <w:top w:val="single" w:sz="8" w:space="0" w:color="AEAEAE"/>
              <w:left w:val="single" w:sz="4" w:space="0" w:color="auto"/>
              <w:bottom w:val="single" w:sz="8" w:space="0" w:color="152935"/>
              <w:right w:val="nil"/>
            </w:tcBorders>
            <w:shd w:val="clear" w:color="auto" w:fill="E0E0E0"/>
          </w:tcPr>
          <w:p w:rsidR="00320D51" w:rsidRPr="00283483" w:rsidRDefault="00320D51" w:rsidP="00340131">
            <w:pPr>
              <w:autoSpaceDE w:val="0"/>
              <w:autoSpaceDN w:val="0"/>
              <w:adjustRightInd w:val="0"/>
              <w:spacing w:after="0" w:line="240" w:lineRule="auto"/>
              <w:rPr>
                <w:rFonts w:ascii="Arial" w:hAnsi="Arial" w:cs="Arial"/>
                <w:color w:val="010205"/>
                <w:sz w:val="18"/>
                <w:szCs w:val="18"/>
              </w:rPr>
            </w:pPr>
          </w:p>
        </w:tc>
        <w:tc>
          <w:tcPr>
            <w:tcW w:w="2460" w:type="dxa"/>
            <w:tcBorders>
              <w:top w:val="single" w:sz="8" w:space="0" w:color="AEAEAE"/>
              <w:left w:val="nil"/>
              <w:bottom w:val="single" w:sz="8" w:space="0" w:color="152935"/>
              <w:right w:val="nil"/>
            </w:tcBorders>
            <w:shd w:val="clear" w:color="auto" w:fill="E0E0E0"/>
          </w:tcPr>
          <w:p w:rsidR="00320D51" w:rsidRPr="00283483" w:rsidRDefault="00320D51" w:rsidP="00340131">
            <w:pPr>
              <w:autoSpaceDE w:val="0"/>
              <w:autoSpaceDN w:val="0"/>
              <w:adjustRightInd w:val="0"/>
              <w:spacing w:after="0" w:line="320" w:lineRule="atLeast"/>
              <w:ind w:left="60" w:right="60"/>
              <w:rPr>
                <w:rFonts w:ascii="Arial" w:hAnsi="Arial" w:cs="Arial"/>
                <w:color w:val="264A60"/>
                <w:sz w:val="18"/>
                <w:szCs w:val="18"/>
              </w:rPr>
            </w:pPr>
            <w:r w:rsidRPr="00283483">
              <w:rPr>
                <w:rFonts w:ascii="Arial" w:hAnsi="Arial" w:cs="Arial"/>
                <w:color w:val="264A60"/>
                <w:sz w:val="18"/>
                <w:szCs w:val="18"/>
              </w:rPr>
              <w:t>% within bacterialgrowhsignificance</w:t>
            </w:r>
          </w:p>
        </w:tc>
        <w:tc>
          <w:tcPr>
            <w:tcW w:w="1030" w:type="dxa"/>
            <w:tcBorders>
              <w:top w:val="single" w:sz="8" w:space="0" w:color="AEAEAE"/>
              <w:left w:val="nil"/>
              <w:bottom w:val="single" w:sz="8" w:space="0" w:color="152935"/>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30" w:type="dxa"/>
            <w:tcBorders>
              <w:top w:val="single" w:sz="8" w:space="0" w:color="AEAEAE"/>
              <w:left w:val="single" w:sz="8" w:space="0" w:color="E0E0E0"/>
              <w:bottom w:val="single" w:sz="8" w:space="0" w:color="152935"/>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030" w:type="dxa"/>
            <w:tcBorders>
              <w:top w:val="single" w:sz="8" w:space="0" w:color="AEAEAE"/>
              <w:left w:val="single" w:sz="8" w:space="0" w:color="E0E0E0"/>
              <w:bottom w:val="single" w:sz="8" w:space="0" w:color="152935"/>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1143" w:type="dxa"/>
            <w:tcBorders>
              <w:top w:val="single" w:sz="8" w:space="0" w:color="AEAEAE"/>
              <w:left w:val="single" w:sz="8" w:space="0" w:color="E0E0E0"/>
              <w:bottom w:val="single" w:sz="8" w:space="0" w:color="152935"/>
              <w:right w:val="single" w:sz="8" w:space="0" w:color="E0E0E0"/>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c>
          <w:tcPr>
            <w:tcW w:w="917" w:type="dxa"/>
            <w:tcBorders>
              <w:top w:val="single" w:sz="4" w:space="0" w:color="auto"/>
              <w:left w:val="single" w:sz="8" w:space="0" w:color="E0E0E0"/>
              <w:bottom w:val="single" w:sz="8" w:space="0" w:color="152935"/>
              <w:right w:val="single" w:sz="4" w:space="0" w:color="auto"/>
            </w:tcBorders>
            <w:shd w:val="clear" w:color="auto" w:fill="FFFFFF"/>
          </w:tcPr>
          <w:p w:rsidR="00320D51" w:rsidRPr="00283483" w:rsidRDefault="00320D51" w:rsidP="00340131">
            <w:pPr>
              <w:autoSpaceDE w:val="0"/>
              <w:autoSpaceDN w:val="0"/>
              <w:adjustRightInd w:val="0"/>
              <w:spacing w:after="0" w:line="320" w:lineRule="atLeast"/>
              <w:ind w:left="60" w:right="60"/>
              <w:jc w:val="right"/>
              <w:rPr>
                <w:rFonts w:ascii="Arial" w:hAnsi="Arial" w:cs="Arial"/>
                <w:color w:val="010205"/>
                <w:sz w:val="18"/>
                <w:szCs w:val="18"/>
              </w:rPr>
            </w:pPr>
            <w:r w:rsidRPr="00283483">
              <w:rPr>
                <w:rFonts w:ascii="Arial" w:hAnsi="Arial" w:cs="Arial"/>
                <w:color w:val="010205"/>
                <w:sz w:val="18"/>
                <w:szCs w:val="18"/>
              </w:rPr>
              <w:t>100.0%</w:t>
            </w:r>
          </w:p>
        </w:tc>
      </w:tr>
    </w:tbl>
    <w:p w:rsidR="00320D51" w:rsidRPr="00283483" w:rsidRDefault="00320D51" w:rsidP="00320D51">
      <w:pPr>
        <w:autoSpaceDE w:val="0"/>
        <w:autoSpaceDN w:val="0"/>
        <w:adjustRightInd w:val="0"/>
        <w:spacing w:after="0" w:line="400" w:lineRule="atLeast"/>
        <w:rPr>
          <w:rFonts w:ascii="Times New Roman" w:hAnsi="Times New Roman" w:cs="Times New Roman"/>
          <w:sz w:val="24"/>
          <w:szCs w:val="24"/>
        </w:rPr>
      </w:pPr>
    </w:p>
    <w:p w:rsidR="00320D51" w:rsidRPr="00283483" w:rsidRDefault="00320D51" w:rsidP="00320D51">
      <w:pPr>
        <w:autoSpaceDE w:val="0"/>
        <w:autoSpaceDN w:val="0"/>
        <w:adjustRightInd w:val="0"/>
        <w:spacing w:after="0" w:line="400" w:lineRule="atLeast"/>
        <w:jc w:val="right"/>
        <w:rPr>
          <w:rFonts w:ascii="Times New Roman" w:hAnsi="Times New Roman" w:cs="Times New Roman"/>
          <w:sz w:val="24"/>
          <w:szCs w:val="24"/>
        </w:rPr>
      </w:pPr>
    </w:p>
    <w:tbl>
      <w:tblPr>
        <w:tblW w:w="9806"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49"/>
        <w:gridCol w:w="1040"/>
        <w:gridCol w:w="1039"/>
        <w:gridCol w:w="1489"/>
        <w:gridCol w:w="1334"/>
        <w:gridCol w:w="1427"/>
        <w:gridCol w:w="1428"/>
      </w:tblGrid>
      <w:tr w:rsidR="00320D51" w:rsidRPr="00320D51" w:rsidTr="00340131">
        <w:trPr>
          <w:cantSplit/>
          <w:jc w:val="right"/>
        </w:trPr>
        <w:tc>
          <w:tcPr>
            <w:tcW w:w="9806" w:type="dxa"/>
            <w:gridSpan w:val="7"/>
            <w:tcBorders>
              <w:top w:val="nil"/>
              <w:left w:val="nil"/>
              <w:bottom w:val="single" w:sz="4" w:space="0" w:color="auto"/>
              <w:right w:val="nil"/>
            </w:tcBorders>
            <w:shd w:val="clear" w:color="auto" w:fill="FFFFFF"/>
            <w:vAlign w:val="center"/>
          </w:tcPr>
          <w:p w:rsidR="00320D51" w:rsidRPr="00340131" w:rsidRDefault="00320D51" w:rsidP="00340131">
            <w:pPr>
              <w:pStyle w:val="Heading2"/>
              <w:bidi w:val="0"/>
              <w:rPr>
                <w:rFonts w:asciiTheme="majorBidi" w:eastAsia="Calibri" w:hAnsiTheme="majorBidi"/>
                <w:b w:val="0"/>
                <w:bCs w:val="0"/>
                <w:color w:val="000000" w:themeColor="text1"/>
                <w:sz w:val="28"/>
                <w:szCs w:val="28"/>
              </w:rPr>
            </w:pPr>
            <w:r w:rsidRPr="00340131">
              <w:rPr>
                <w:rFonts w:asciiTheme="majorBidi" w:eastAsia="Calibri" w:hAnsiTheme="majorBidi"/>
                <w:b w:val="0"/>
                <w:bCs w:val="0"/>
                <w:color w:val="000000" w:themeColor="text1"/>
                <w:sz w:val="28"/>
                <w:szCs w:val="28"/>
              </w:rPr>
              <w:t>Chi-Square Tests</w:t>
            </w:r>
          </w:p>
        </w:tc>
      </w:tr>
      <w:tr w:rsidR="00C95E69" w:rsidRPr="00320D51" w:rsidTr="00340131">
        <w:trPr>
          <w:cantSplit/>
          <w:jc w:val="right"/>
        </w:trPr>
        <w:tc>
          <w:tcPr>
            <w:tcW w:w="2050" w:type="dxa"/>
            <w:vMerge w:val="restart"/>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40131">
            <w:pPr>
              <w:bidi w:val="0"/>
              <w:spacing w:after="160" w:line="259" w:lineRule="auto"/>
              <w:rPr>
                <w:rFonts w:ascii="Calibri" w:eastAsia="Calibri" w:hAnsi="Calibri" w:cs="Arial"/>
              </w:rPr>
            </w:pPr>
          </w:p>
        </w:tc>
        <w:tc>
          <w:tcPr>
            <w:tcW w:w="1040" w:type="dxa"/>
            <w:vMerge w:val="restart"/>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40131">
            <w:pPr>
              <w:bidi w:val="0"/>
              <w:spacing w:after="160" w:line="259" w:lineRule="auto"/>
              <w:rPr>
                <w:rFonts w:ascii="Calibri" w:eastAsia="Calibri" w:hAnsi="Calibri" w:cs="Arial"/>
              </w:rPr>
            </w:pPr>
            <w:r w:rsidRPr="00320D51">
              <w:rPr>
                <w:rFonts w:ascii="Calibri" w:eastAsia="Calibri" w:hAnsi="Calibri" w:cs="Arial"/>
              </w:rPr>
              <w:t>Value</w:t>
            </w:r>
          </w:p>
        </w:tc>
        <w:tc>
          <w:tcPr>
            <w:tcW w:w="1039" w:type="dxa"/>
            <w:vMerge w:val="restart"/>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40131">
            <w:pPr>
              <w:bidi w:val="0"/>
              <w:spacing w:after="160" w:line="259" w:lineRule="auto"/>
              <w:rPr>
                <w:rFonts w:ascii="Calibri" w:eastAsia="Calibri" w:hAnsi="Calibri" w:cs="Arial"/>
              </w:rPr>
            </w:pPr>
            <w:r>
              <w:rPr>
                <w:rFonts w:ascii="Calibri" w:eastAsia="Calibri" w:hAnsi="Calibri" w:cs="Arial"/>
              </w:rPr>
              <w:t xml:space="preserve"> </w:t>
            </w:r>
            <w:r w:rsidRPr="00320D51">
              <w:rPr>
                <w:rFonts w:ascii="Calibri" w:eastAsia="Calibri" w:hAnsi="Calibri" w:cs="Arial"/>
              </w:rPr>
              <w:t>df</w:t>
            </w:r>
          </w:p>
        </w:tc>
        <w:tc>
          <w:tcPr>
            <w:tcW w:w="1489" w:type="dxa"/>
            <w:vMerge w:val="restart"/>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40131">
            <w:pPr>
              <w:bidi w:val="0"/>
              <w:spacing w:after="160" w:line="259" w:lineRule="auto"/>
              <w:rPr>
                <w:rFonts w:ascii="Calibri" w:eastAsia="Calibri" w:hAnsi="Calibri" w:cs="Arial"/>
              </w:rPr>
            </w:pPr>
            <w:r w:rsidRPr="00320D51">
              <w:rPr>
                <w:rFonts w:ascii="Calibri" w:eastAsia="Calibri" w:hAnsi="Calibri" w:cs="Arial"/>
              </w:rPr>
              <w:t>Asymptotic Significance (2-sided)</w:t>
            </w:r>
          </w:p>
        </w:tc>
        <w:tc>
          <w:tcPr>
            <w:tcW w:w="2760" w:type="dxa"/>
            <w:gridSpan w:val="2"/>
            <w:tcBorders>
              <w:top w:val="single" w:sz="4" w:space="0" w:color="auto"/>
              <w:left w:val="single" w:sz="4" w:space="0" w:color="auto"/>
              <w:bottom w:val="nil"/>
              <w:right w:val="nil"/>
            </w:tcBorders>
            <w:shd w:val="clear" w:color="auto" w:fill="FFFFFF"/>
            <w:vAlign w:val="bottom"/>
          </w:tcPr>
          <w:p w:rsidR="00C95E69" w:rsidRPr="00320D51" w:rsidRDefault="00C95E69" w:rsidP="00340131">
            <w:pPr>
              <w:bidi w:val="0"/>
              <w:spacing w:after="160" w:line="259" w:lineRule="auto"/>
              <w:rPr>
                <w:rFonts w:ascii="Calibri" w:eastAsia="Calibri" w:hAnsi="Calibri" w:cs="Arial"/>
              </w:rPr>
            </w:pPr>
            <w:r w:rsidRPr="00320D51">
              <w:rPr>
                <w:rFonts w:ascii="Calibri" w:eastAsia="Calibri" w:hAnsi="Calibri" w:cs="Arial"/>
              </w:rPr>
              <w:t>Monte Carlo Sig. (2-sided)</w:t>
            </w:r>
          </w:p>
        </w:tc>
        <w:tc>
          <w:tcPr>
            <w:tcW w:w="1428" w:type="dxa"/>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40131">
            <w:pPr>
              <w:bidi w:val="0"/>
              <w:spacing w:after="160" w:line="259" w:lineRule="auto"/>
              <w:rPr>
                <w:rFonts w:ascii="Calibri" w:eastAsia="Calibri" w:hAnsi="Calibri" w:cs="Arial"/>
              </w:rPr>
            </w:pPr>
          </w:p>
        </w:tc>
      </w:tr>
      <w:tr w:rsidR="00C95E69" w:rsidRPr="00320D51" w:rsidTr="00340131">
        <w:trPr>
          <w:cantSplit/>
          <w:jc w:val="right"/>
        </w:trPr>
        <w:tc>
          <w:tcPr>
            <w:tcW w:w="2050" w:type="dxa"/>
            <w:vMerge/>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40131">
            <w:pPr>
              <w:bidi w:val="0"/>
              <w:spacing w:after="160" w:line="259" w:lineRule="auto"/>
              <w:rPr>
                <w:rFonts w:ascii="Calibri" w:eastAsia="Calibri" w:hAnsi="Calibri" w:cs="Arial"/>
              </w:rPr>
            </w:pPr>
          </w:p>
        </w:tc>
        <w:tc>
          <w:tcPr>
            <w:tcW w:w="1040" w:type="dxa"/>
            <w:vMerge/>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40131">
            <w:pPr>
              <w:bidi w:val="0"/>
              <w:spacing w:after="160" w:line="259" w:lineRule="auto"/>
              <w:rPr>
                <w:rFonts w:ascii="Calibri" w:eastAsia="Calibri" w:hAnsi="Calibri" w:cs="Arial"/>
              </w:rPr>
            </w:pPr>
          </w:p>
        </w:tc>
        <w:tc>
          <w:tcPr>
            <w:tcW w:w="1039" w:type="dxa"/>
            <w:vMerge/>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40131">
            <w:pPr>
              <w:bidi w:val="0"/>
              <w:spacing w:after="160" w:line="259" w:lineRule="auto"/>
              <w:rPr>
                <w:rFonts w:ascii="Calibri" w:eastAsia="Calibri" w:hAnsi="Calibri" w:cs="Arial"/>
              </w:rPr>
            </w:pPr>
          </w:p>
        </w:tc>
        <w:tc>
          <w:tcPr>
            <w:tcW w:w="1489" w:type="dxa"/>
            <w:vMerge/>
            <w:tcBorders>
              <w:top w:val="single" w:sz="4" w:space="0" w:color="auto"/>
              <w:left w:val="single" w:sz="4" w:space="0" w:color="auto"/>
              <w:bottom w:val="nil"/>
              <w:right w:val="single" w:sz="4" w:space="0" w:color="auto"/>
            </w:tcBorders>
            <w:shd w:val="clear" w:color="auto" w:fill="FFFFFF"/>
            <w:vAlign w:val="bottom"/>
          </w:tcPr>
          <w:p w:rsidR="00C95E69" w:rsidRPr="00320D51" w:rsidRDefault="00C95E69" w:rsidP="00340131">
            <w:pPr>
              <w:bidi w:val="0"/>
              <w:spacing w:after="160" w:line="259" w:lineRule="auto"/>
              <w:rPr>
                <w:rFonts w:ascii="Calibri" w:eastAsia="Calibri" w:hAnsi="Calibri" w:cs="Arial"/>
              </w:rPr>
            </w:pPr>
          </w:p>
        </w:tc>
        <w:tc>
          <w:tcPr>
            <w:tcW w:w="1334" w:type="dxa"/>
            <w:vMerge w:val="restart"/>
            <w:tcBorders>
              <w:top w:val="nil"/>
              <w:left w:val="single" w:sz="4" w:space="0" w:color="auto"/>
              <w:bottom w:val="nil"/>
              <w:right w:val="single" w:sz="4" w:space="0" w:color="auto"/>
            </w:tcBorders>
            <w:shd w:val="clear" w:color="auto" w:fill="FFFFFF"/>
            <w:vAlign w:val="bottom"/>
          </w:tcPr>
          <w:p w:rsidR="00C95E69" w:rsidRPr="00320D51" w:rsidRDefault="00C95E69" w:rsidP="00340131">
            <w:pPr>
              <w:bidi w:val="0"/>
              <w:spacing w:after="160" w:line="259" w:lineRule="auto"/>
              <w:rPr>
                <w:rFonts w:ascii="Calibri" w:eastAsia="Calibri" w:hAnsi="Calibri" w:cs="Arial"/>
              </w:rPr>
            </w:pPr>
            <w:r w:rsidRPr="00320D51">
              <w:rPr>
                <w:rFonts w:ascii="Calibri" w:eastAsia="Calibri" w:hAnsi="Calibri" w:cs="Arial"/>
              </w:rPr>
              <w:t>Significance</w:t>
            </w:r>
          </w:p>
        </w:tc>
        <w:tc>
          <w:tcPr>
            <w:tcW w:w="1426" w:type="dxa"/>
            <w:tcBorders>
              <w:top w:val="nil"/>
              <w:left w:val="single" w:sz="4" w:space="0" w:color="auto"/>
              <w:bottom w:val="nil"/>
              <w:right w:val="single" w:sz="4" w:space="0" w:color="auto"/>
            </w:tcBorders>
            <w:shd w:val="clear" w:color="auto" w:fill="FFFFFF"/>
            <w:vAlign w:val="bottom"/>
          </w:tcPr>
          <w:p w:rsidR="00C95E69" w:rsidRPr="00320D51" w:rsidRDefault="00C95E69" w:rsidP="00340131">
            <w:pPr>
              <w:bidi w:val="0"/>
              <w:spacing w:after="160" w:line="259" w:lineRule="auto"/>
              <w:rPr>
                <w:rFonts w:ascii="Calibri" w:eastAsia="Calibri" w:hAnsi="Calibri" w:cs="Arial"/>
              </w:rPr>
            </w:pPr>
            <w:r w:rsidRPr="00320D51">
              <w:rPr>
                <w:rFonts w:ascii="Calibri" w:eastAsia="Calibri" w:hAnsi="Calibri" w:cs="Arial"/>
              </w:rPr>
              <w:t>99% Confidence Interval</w:t>
            </w:r>
          </w:p>
        </w:tc>
        <w:tc>
          <w:tcPr>
            <w:tcW w:w="1428" w:type="dxa"/>
            <w:tcBorders>
              <w:top w:val="nil"/>
              <w:left w:val="single" w:sz="4" w:space="0" w:color="auto"/>
              <w:bottom w:val="nil"/>
              <w:right w:val="single" w:sz="4" w:space="0" w:color="auto"/>
            </w:tcBorders>
            <w:shd w:val="clear" w:color="auto" w:fill="FFFFFF"/>
            <w:vAlign w:val="bottom"/>
          </w:tcPr>
          <w:p w:rsidR="00C95E69" w:rsidRPr="00320D51" w:rsidRDefault="00C95E69" w:rsidP="00340131">
            <w:pPr>
              <w:bidi w:val="0"/>
              <w:spacing w:after="160" w:line="259" w:lineRule="auto"/>
              <w:rPr>
                <w:rFonts w:ascii="Calibri" w:eastAsia="Calibri" w:hAnsi="Calibri" w:cs="Arial"/>
              </w:rPr>
            </w:pPr>
          </w:p>
        </w:tc>
      </w:tr>
      <w:tr w:rsidR="00320D51" w:rsidRPr="00320D51" w:rsidTr="00340131">
        <w:trPr>
          <w:cantSplit/>
          <w:jc w:val="right"/>
        </w:trPr>
        <w:tc>
          <w:tcPr>
            <w:tcW w:w="2050" w:type="dxa"/>
            <w:vMerge/>
            <w:tcBorders>
              <w:top w:val="single" w:sz="4" w:space="0" w:color="auto"/>
              <w:left w:val="single" w:sz="4" w:space="0" w:color="auto"/>
              <w:bottom w:val="nil"/>
              <w:right w:val="single" w:sz="4" w:space="0" w:color="auto"/>
            </w:tcBorders>
            <w:shd w:val="clear" w:color="auto" w:fill="FFFFFF"/>
            <w:vAlign w:val="bottom"/>
          </w:tcPr>
          <w:p w:rsidR="00320D51" w:rsidRPr="00320D51" w:rsidRDefault="00320D51" w:rsidP="00340131">
            <w:pPr>
              <w:bidi w:val="0"/>
              <w:spacing w:after="160" w:line="259" w:lineRule="auto"/>
              <w:rPr>
                <w:rFonts w:ascii="Calibri" w:eastAsia="Calibri" w:hAnsi="Calibri" w:cs="Arial"/>
              </w:rPr>
            </w:pPr>
          </w:p>
        </w:tc>
        <w:tc>
          <w:tcPr>
            <w:tcW w:w="1040" w:type="dxa"/>
            <w:vMerge/>
            <w:tcBorders>
              <w:top w:val="single" w:sz="4" w:space="0" w:color="auto"/>
              <w:left w:val="single" w:sz="4" w:space="0" w:color="auto"/>
              <w:bottom w:val="nil"/>
              <w:right w:val="single" w:sz="4" w:space="0" w:color="auto"/>
            </w:tcBorders>
            <w:shd w:val="clear" w:color="auto" w:fill="FFFFFF"/>
            <w:vAlign w:val="bottom"/>
          </w:tcPr>
          <w:p w:rsidR="00320D51" w:rsidRPr="00320D51" w:rsidRDefault="00320D51" w:rsidP="00340131">
            <w:pPr>
              <w:bidi w:val="0"/>
              <w:spacing w:after="160" w:line="259" w:lineRule="auto"/>
              <w:rPr>
                <w:rFonts w:ascii="Calibri" w:eastAsia="Calibri" w:hAnsi="Calibri" w:cs="Arial"/>
              </w:rPr>
            </w:pPr>
          </w:p>
        </w:tc>
        <w:tc>
          <w:tcPr>
            <w:tcW w:w="1039" w:type="dxa"/>
            <w:vMerge/>
            <w:tcBorders>
              <w:top w:val="single" w:sz="4" w:space="0" w:color="auto"/>
              <w:left w:val="single" w:sz="4" w:space="0" w:color="auto"/>
              <w:bottom w:val="nil"/>
              <w:right w:val="single" w:sz="4" w:space="0" w:color="auto"/>
            </w:tcBorders>
            <w:shd w:val="clear" w:color="auto" w:fill="FFFFFF"/>
            <w:vAlign w:val="bottom"/>
          </w:tcPr>
          <w:p w:rsidR="00320D51" w:rsidRPr="00320D51" w:rsidRDefault="00320D51" w:rsidP="00340131">
            <w:pPr>
              <w:bidi w:val="0"/>
              <w:spacing w:after="160" w:line="259" w:lineRule="auto"/>
              <w:rPr>
                <w:rFonts w:ascii="Calibri" w:eastAsia="Calibri" w:hAnsi="Calibri" w:cs="Arial"/>
              </w:rPr>
            </w:pPr>
          </w:p>
        </w:tc>
        <w:tc>
          <w:tcPr>
            <w:tcW w:w="1489" w:type="dxa"/>
            <w:vMerge/>
            <w:tcBorders>
              <w:top w:val="single" w:sz="4" w:space="0" w:color="auto"/>
              <w:left w:val="single" w:sz="4" w:space="0" w:color="auto"/>
              <w:bottom w:val="nil"/>
              <w:right w:val="single" w:sz="4" w:space="0" w:color="auto"/>
            </w:tcBorders>
            <w:shd w:val="clear" w:color="auto" w:fill="FFFFFF"/>
            <w:vAlign w:val="bottom"/>
          </w:tcPr>
          <w:p w:rsidR="00320D51" w:rsidRPr="00320D51" w:rsidRDefault="00320D51" w:rsidP="00340131">
            <w:pPr>
              <w:bidi w:val="0"/>
              <w:spacing w:after="160" w:line="259" w:lineRule="auto"/>
              <w:rPr>
                <w:rFonts w:ascii="Calibri" w:eastAsia="Calibri" w:hAnsi="Calibri" w:cs="Arial"/>
              </w:rPr>
            </w:pPr>
          </w:p>
        </w:tc>
        <w:tc>
          <w:tcPr>
            <w:tcW w:w="1334" w:type="dxa"/>
            <w:vMerge/>
            <w:tcBorders>
              <w:top w:val="nil"/>
              <w:left w:val="single" w:sz="4" w:space="0" w:color="auto"/>
              <w:bottom w:val="nil"/>
              <w:right w:val="single" w:sz="4" w:space="0" w:color="auto"/>
            </w:tcBorders>
            <w:shd w:val="clear" w:color="auto" w:fill="FFFFFF"/>
            <w:vAlign w:val="bottom"/>
          </w:tcPr>
          <w:p w:rsidR="00320D51" w:rsidRPr="00320D51" w:rsidRDefault="00320D51" w:rsidP="00340131">
            <w:pPr>
              <w:bidi w:val="0"/>
              <w:spacing w:after="160" w:line="259" w:lineRule="auto"/>
              <w:rPr>
                <w:rFonts w:ascii="Calibri" w:eastAsia="Calibri" w:hAnsi="Calibri" w:cs="Arial"/>
              </w:rPr>
            </w:pPr>
          </w:p>
        </w:tc>
        <w:tc>
          <w:tcPr>
            <w:tcW w:w="1427" w:type="dxa"/>
            <w:tcBorders>
              <w:top w:val="nil"/>
              <w:left w:val="single" w:sz="4" w:space="0" w:color="auto"/>
              <w:bottom w:val="single" w:sz="8" w:space="0" w:color="152935"/>
              <w:right w:val="single" w:sz="4" w:space="0" w:color="auto"/>
            </w:tcBorders>
            <w:shd w:val="clear" w:color="auto" w:fill="FFFFFF"/>
            <w:vAlign w:val="bottom"/>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Lower Bound</w:t>
            </w:r>
          </w:p>
        </w:tc>
        <w:tc>
          <w:tcPr>
            <w:tcW w:w="1427" w:type="dxa"/>
            <w:tcBorders>
              <w:top w:val="nil"/>
              <w:left w:val="single" w:sz="4" w:space="0" w:color="auto"/>
              <w:bottom w:val="single" w:sz="8" w:space="0" w:color="152935"/>
              <w:right w:val="single" w:sz="4" w:space="0" w:color="auto"/>
            </w:tcBorders>
            <w:shd w:val="clear" w:color="auto" w:fill="FFFFFF"/>
            <w:vAlign w:val="bottom"/>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Upper Bound</w:t>
            </w:r>
          </w:p>
        </w:tc>
      </w:tr>
      <w:tr w:rsidR="00320D51" w:rsidRPr="00320D51" w:rsidTr="00340131">
        <w:trPr>
          <w:cantSplit/>
          <w:jc w:val="right"/>
        </w:trPr>
        <w:tc>
          <w:tcPr>
            <w:tcW w:w="2050" w:type="dxa"/>
            <w:tcBorders>
              <w:top w:val="single" w:sz="8" w:space="0" w:color="152935"/>
              <w:left w:val="single" w:sz="4" w:space="0" w:color="auto"/>
              <w:bottom w:val="single" w:sz="8" w:space="0" w:color="AEAEAE"/>
              <w:right w:val="nil"/>
            </w:tcBorders>
            <w:shd w:val="clear" w:color="auto" w:fill="E0E0E0"/>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Pearson Chi-Square</w:t>
            </w:r>
          </w:p>
        </w:tc>
        <w:tc>
          <w:tcPr>
            <w:tcW w:w="1040" w:type="dxa"/>
            <w:tcBorders>
              <w:top w:val="single" w:sz="8" w:space="0" w:color="152935"/>
              <w:left w:val="nil"/>
              <w:bottom w:val="single" w:sz="8" w:space="0" w:color="AEAEAE"/>
              <w:right w:val="single" w:sz="4" w:space="0" w:color="auto"/>
            </w:tcBorders>
            <w:shd w:val="clear" w:color="auto" w:fill="FFFFFF"/>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8.873</w:t>
            </w:r>
            <w:r w:rsidRPr="00320D51">
              <w:rPr>
                <w:rFonts w:ascii="Calibri" w:eastAsia="Calibri" w:hAnsi="Calibri" w:cs="Arial"/>
                <w:vertAlign w:val="superscript"/>
              </w:rPr>
              <w:t>a</w:t>
            </w:r>
          </w:p>
        </w:tc>
        <w:tc>
          <w:tcPr>
            <w:tcW w:w="1039"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3</w:t>
            </w:r>
          </w:p>
        </w:tc>
        <w:tc>
          <w:tcPr>
            <w:tcW w:w="1489"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.031</w:t>
            </w:r>
          </w:p>
        </w:tc>
        <w:tc>
          <w:tcPr>
            <w:tcW w:w="1334"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.019</w:t>
            </w:r>
            <w:r w:rsidRPr="00320D51">
              <w:rPr>
                <w:rFonts w:ascii="Calibri" w:eastAsia="Calibri" w:hAnsi="Calibri" w:cs="Arial"/>
                <w:vertAlign w:val="superscript"/>
              </w:rPr>
              <w:t>b</w:t>
            </w:r>
          </w:p>
        </w:tc>
        <w:tc>
          <w:tcPr>
            <w:tcW w:w="1427"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.015</w:t>
            </w:r>
          </w:p>
        </w:tc>
        <w:tc>
          <w:tcPr>
            <w:tcW w:w="1427" w:type="dxa"/>
            <w:tcBorders>
              <w:top w:val="single" w:sz="8" w:space="0" w:color="152935"/>
              <w:left w:val="single" w:sz="4" w:space="0" w:color="auto"/>
              <w:bottom w:val="single" w:sz="8" w:space="0" w:color="AEAEAE"/>
              <w:right w:val="single" w:sz="4" w:space="0" w:color="auto"/>
            </w:tcBorders>
            <w:shd w:val="clear" w:color="auto" w:fill="FFFFFF"/>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.022</w:t>
            </w:r>
          </w:p>
        </w:tc>
      </w:tr>
      <w:tr w:rsidR="00320D51" w:rsidRPr="00320D51" w:rsidTr="00340131">
        <w:trPr>
          <w:cantSplit/>
          <w:jc w:val="right"/>
        </w:trPr>
        <w:tc>
          <w:tcPr>
            <w:tcW w:w="2050" w:type="dxa"/>
            <w:tcBorders>
              <w:top w:val="single" w:sz="8" w:space="0" w:color="AEAEAE"/>
              <w:left w:val="single" w:sz="4" w:space="0" w:color="auto"/>
              <w:bottom w:val="single" w:sz="8" w:space="0" w:color="AEAEAE"/>
              <w:right w:val="nil"/>
            </w:tcBorders>
            <w:shd w:val="clear" w:color="auto" w:fill="E0E0E0"/>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Likelihood Ratio</w:t>
            </w:r>
          </w:p>
        </w:tc>
        <w:tc>
          <w:tcPr>
            <w:tcW w:w="1040" w:type="dxa"/>
            <w:tcBorders>
              <w:top w:val="single" w:sz="8" w:space="0" w:color="AEAEAE"/>
              <w:left w:val="nil"/>
              <w:bottom w:val="single" w:sz="8" w:space="0" w:color="AEAEAE"/>
              <w:right w:val="single" w:sz="4" w:space="0" w:color="auto"/>
            </w:tcBorders>
            <w:shd w:val="clear" w:color="auto" w:fill="FFFFFF"/>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10.372</w:t>
            </w:r>
          </w:p>
        </w:tc>
        <w:tc>
          <w:tcPr>
            <w:tcW w:w="1039"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3</w:t>
            </w:r>
          </w:p>
        </w:tc>
        <w:tc>
          <w:tcPr>
            <w:tcW w:w="1489"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.016</w:t>
            </w:r>
          </w:p>
        </w:tc>
        <w:tc>
          <w:tcPr>
            <w:tcW w:w="1334"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.015</w:t>
            </w:r>
            <w:r w:rsidRPr="00320D51">
              <w:rPr>
                <w:rFonts w:ascii="Calibri" w:eastAsia="Calibri" w:hAnsi="Calibri" w:cs="Arial"/>
                <w:vertAlign w:val="superscript"/>
              </w:rPr>
              <w:t>b</w:t>
            </w:r>
          </w:p>
        </w:tc>
        <w:tc>
          <w:tcPr>
            <w:tcW w:w="1427"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.012</w:t>
            </w:r>
          </w:p>
        </w:tc>
        <w:tc>
          <w:tcPr>
            <w:tcW w:w="1427"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.018</w:t>
            </w:r>
          </w:p>
        </w:tc>
      </w:tr>
      <w:tr w:rsidR="00320D51" w:rsidRPr="00320D51" w:rsidTr="00340131">
        <w:trPr>
          <w:cantSplit/>
          <w:jc w:val="right"/>
        </w:trPr>
        <w:tc>
          <w:tcPr>
            <w:tcW w:w="2050" w:type="dxa"/>
            <w:tcBorders>
              <w:top w:val="single" w:sz="8" w:space="0" w:color="AEAEAE"/>
              <w:left w:val="single" w:sz="4" w:space="0" w:color="auto"/>
              <w:bottom w:val="single" w:sz="8" w:space="0" w:color="AEAEAE"/>
              <w:right w:val="nil"/>
            </w:tcBorders>
            <w:shd w:val="clear" w:color="auto" w:fill="E0E0E0"/>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Fisher's Exact Test</w:t>
            </w:r>
          </w:p>
        </w:tc>
        <w:tc>
          <w:tcPr>
            <w:tcW w:w="1040" w:type="dxa"/>
            <w:tcBorders>
              <w:top w:val="single" w:sz="8" w:space="0" w:color="AEAEAE"/>
              <w:left w:val="nil"/>
              <w:bottom w:val="single" w:sz="8" w:space="0" w:color="AEAEAE"/>
              <w:right w:val="single" w:sz="4" w:space="0" w:color="auto"/>
            </w:tcBorders>
            <w:shd w:val="clear" w:color="auto" w:fill="FFFFFF"/>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8.225</w:t>
            </w:r>
          </w:p>
        </w:tc>
        <w:tc>
          <w:tcPr>
            <w:tcW w:w="1039" w:type="dxa"/>
            <w:tcBorders>
              <w:top w:val="single" w:sz="8" w:space="0" w:color="AEAEAE"/>
              <w:left w:val="single" w:sz="4" w:space="0" w:color="auto"/>
              <w:bottom w:val="single" w:sz="8" w:space="0" w:color="AEAEAE"/>
              <w:right w:val="single" w:sz="4" w:space="0" w:color="auto"/>
            </w:tcBorders>
            <w:shd w:val="clear" w:color="auto" w:fill="FFFFFF"/>
            <w:vAlign w:val="center"/>
          </w:tcPr>
          <w:p w:rsidR="00320D51" w:rsidRPr="00320D51" w:rsidRDefault="00320D51" w:rsidP="00340131">
            <w:pPr>
              <w:bidi w:val="0"/>
              <w:spacing w:after="160" w:line="259" w:lineRule="auto"/>
              <w:rPr>
                <w:rFonts w:ascii="Calibri" w:eastAsia="Calibri" w:hAnsi="Calibri" w:cs="Arial"/>
              </w:rPr>
            </w:pPr>
          </w:p>
        </w:tc>
        <w:tc>
          <w:tcPr>
            <w:tcW w:w="1489" w:type="dxa"/>
            <w:tcBorders>
              <w:top w:val="single" w:sz="8" w:space="0" w:color="AEAEAE"/>
              <w:left w:val="single" w:sz="4" w:space="0" w:color="auto"/>
              <w:bottom w:val="single" w:sz="8" w:space="0" w:color="AEAEAE"/>
              <w:right w:val="single" w:sz="4" w:space="0" w:color="auto"/>
            </w:tcBorders>
            <w:shd w:val="clear" w:color="auto" w:fill="FFFFFF"/>
            <w:vAlign w:val="center"/>
          </w:tcPr>
          <w:p w:rsidR="00320D51" w:rsidRPr="00320D51" w:rsidRDefault="00320D51" w:rsidP="00340131">
            <w:pPr>
              <w:bidi w:val="0"/>
              <w:spacing w:after="160" w:line="259" w:lineRule="auto"/>
              <w:rPr>
                <w:rFonts w:ascii="Calibri" w:eastAsia="Calibri" w:hAnsi="Calibri" w:cs="Arial"/>
              </w:rPr>
            </w:pPr>
          </w:p>
        </w:tc>
        <w:tc>
          <w:tcPr>
            <w:tcW w:w="1334"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.019</w:t>
            </w:r>
            <w:r w:rsidRPr="00320D51">
              <w:rPr>
                <w:rFonts w:ascii="Calibri" w:eastAsia="Calibri" w:hAnsi="Calibri" w:cs="Arial"/>
                <w:vertAlign w:val="superscript"/>
              </w:rPr>
              <w:t>b</w:t>
            </w:r>
          </w:p>
        </w:tc>
        <w:tc>
          <w:tcPr>
            <w:tcW w:w="1427"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.015</w:t>
            </w:r>
          </w:p>
        </w:tc>
        <w:tc>
          <w:tcPr>
            <w:tcW w:w="1427" w:type="dxa"/>
            <w:tcBorders>
              <w:top w:val="single" w:sz="8" w:space="0" w:color="AEAEAE"/>
              <w:left w:val="single" w:sz="4" w:space="0" w:color="auto"/>
              <w:bottom w:val="single" w:sz="8" w:space="0" w:color="AEAEAE"/>
              <w:right w:val="single" w:sz="4" w:space="0" w:color="auto"/>
            </w:tcBorders>
            <w:shd w:val="clear" w:color="auto" w:fill="FFFFFF"/>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.022</w:t>
            </w:r>
          </w:p>
        </w:tc>
      </w:tr>
      <w:tr w:rsidR="00320D51" w:rsidRPr="00320D51" w:rsidTr="00340131">
        <w:trPr>
          <w:cantSplit/>
          <w:jc w:val="right"/>
        </w:trPr>
        <w:tc>
          <w:tcPr>
            <w:tcW w:w="2050" w:type="dxa"/>
            <w:tcBorders>
              <w:top w:val="single" w:sz="8" w:space="0" w:color="AEAEAE"/>
              <w:left w:val="single" w:sz="4" w:space="0" w:color="auto"/>
              <w:bottom w:val="single" w:sz="8" w:space="0" w:color="152935"/>
              <w:right w:val="nil"/>
            </w:tcBorders>
            <w:shd w:val="clear" w:color="auto" w:fill="E0E0E0"/>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N of Valid Cases</w:t>
            </w:r>
          </w:p>
        </w:tc>
        <w:tc>
          <w:tcPr>
            <w:tcW w:w="1040" w:type="dxa"/>
            <w:tcBorders>
              <w:top w:val="single" w:sz="8" w:space="0" w:color="AEAEAE"/>
              <w:left w:val="nil"/>
              <w:bottom w:val="single" w:sz="8" w:space="0" w:color="152935"/>
              <w:right w:val="single" w:sz="4" w:space="0" w:color="auto"/>
            </w:tcBorders>
            <w:shd w:val="clear" w:color="auto" w:fill="FFFFFF"/>
          </w:tcPr>
          <w:p w:rsidR="00320D51" w:rsidRPr="00320D51" w:rsidRDefault="00320D51" w:rsidP="00340131">
            <w:pPr>
              <w:bidi w:val="0"/>
              <w:spacing w:after="160" w:line="259" w:lineRule="auto"/>
              <w:rPr>
                <w:rFonts w:ascii="Calibri" w:eastAsia="Calibri" w:hAnsi="Calibri" w:cs="Arial"/>
              </w:rPr>
            </w:pPr>
            <w:r w:rsidRPr="00320D51">
              <w:rPr>
                <w:rFonts w:ascii="Calibri" w:eastAsia="Calibri" w:hAnsi="Calibri" w:cs="Arial"/>
              </w:rPr>
              <w:t>24</w:t>
            </w:r>
          </w:p>
        </w:tc>
        <w:tc>
          <w:tcPr>
            <w:tcW w:w="1039"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40131">
            <w:pPr>
              <w:bidi w:val="0"/>
              <w:spacing w:after="160" w:line="259" w:lineRule="auto"/>
              <w:rPr>
                <w:rFonts w:ascii="Calibri" w:eastAsia="Calibri" w:hAnsi="Calibri" w:cs="Arial"/>
              </w:rPr>
            </w:pPr>
          </w:p>
        </w:tc>
        <w:tc>
          <w:tcPr>
            <w:tcW w:w="1489"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40131">
            <w:pPr>
              <w:bidi w:val="0"/>
              <w:spacing w:after="160" w:line="259" w:lineRule="auto"/>
              <w:rPr>
                <w:rFonts w:ascii="Calibri" w:eastAsia="Calibri" w:hAnsi="Calibri" w:cs="Arial"/>
              </w:rPr>
            </w:pPr>
          </w:p>
        </w:tc>
        <w:tc>
          <w:tcPr>
            <w:tcW w:w="1334"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40131">
            <w:pPr>
              <w:bidi w:val="0"/>
              <w:spacing w:after="160" w:line="259" w:lineRule="auto"/>
              <w:rPr>
                <w:rFonts w:ascii="Calibri" w:eastAsia="Calibri" w:hAnsi="Calibri" w:cs="Arial"/>
              </w:rPr>
            </w:pPr>
          </w:p>
        </w:tc>
        <w:tc>
          <w:tcPr>
            <w:tcW w:w="1427"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40131">
            <w:pPr>
              <w:bidi w:val="0"/>
              <w:spacing w:after="160" w:line="259" w:lineRule="auto"/>
              <w:rPr>
                <w:rFonts w:ascii="Calibri" w:eastAsia="Calibri" w:hAnsi="Calibri" w:cs="Arial"/>
              </w:rPr>
            </w:pPr>
          </w:p>
        </w:tc>
        <w:tc>
          <w:tcPr>
            <w:tcW w:w="1427" w:type="dxa"/>
            <w:tcBorders>
              <w:top w:val="single" w:sz="8" w:space="0" w:color="AEAEAE"/>
              <w:left w:val="single" w:sz="4" w:space="0" w:color="auto"/>
              <w:bottom w:val="single" w:sz="8" w:space="0" w:color="152935"/>
              <w:right w:val="single" w:sz="4" w:space="0" w:color="auto"/>
            </w:tcBorders>
            <w:shd w:val="clear" w:color="auto" w:fill="FFFFFF"/>
            <w:vAlign w:val="center"/>
          </w:tcPr>
          <w:p w:rsidR="00320D51" w:rsidRPr="00320D51" w:rsidRDefault="00320D51" w:rsidP="00340131">
            <w:pPr>
              <w:bidi w:val="0"/>
              <w:spacing w:after="160" w:line="259" w:lineRule="auto"/>
              <w:rPr>
                <w:rFonts w:ascii="Calibri" w:eastAsia="Calibri" w:hAnsi="Calibri" w:cs="Arial"/>
              </w:rPr>
            </w:pPr>
          </w:p>
        </w:tc>
      </w:tr>
    </w:tbl>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320D51" w:rsidRPr="00320D51" w:rsidRDefault="00320D51" w:rsidP="00320D51">
      <w:pPr>
        <w:autoSpaceDE w:val="0"/>
        <w:autoSpaceDN w:val="0"/>
        <w:bidi w:val="0"/>
        <w:adjustRightInd w:val="0"/>
        <w:spacing w:after="0" w:line="240" w:lineRule="auto"/>
        <w:rPr>
          <w:rFonts w:ascii="Baskerville Old Face" w:hAnsi="Baskerville Old Face" w:cstheme="majorBidi"/>
          <w:sz w:val="40"/>
          <w:szCs w:val="40"/>
        </w:rPr>
      </w:pPr>
      <w:r>
        <w:rPr>
          <w:rFonts w:ascii="Baskerville Old Face" w:hAnsi="Baskerville Old Face" w:cstheme="majorBidi"/>
          <w:sz w:val="40"/>
          <w:szCs w:val="40"/>
        </w:rPr>
        <w:t xml:space="preserve"> </w:t>
      </w:r>
    </w:p>
    <w:p w:rsidR="00320D51" w:rsidRPr="00320D51" w:rsidRDefault="00320D51" w:rsidP="00320D51">
      <w:pPr>
        <w:autoSpaceDE w:val="0"/>
        <w:autoSpaceDN w:val="0"/>
        <w:bidi w:val="0"/>
        <w:adjustRightInd w:val="0"/>
        <w:spacing w:after="0" w:line="240" w:lineRule="auto"/>
        <w:rPr>
          <w:rFonts w:ascii="Baskerville Old Face" w:hAnsi="Baskerville Old Face" w:cstheme="majorBidi"/>
          <w:sz w:val="40"/>
          <w:szCs w:val="40"/>
        </w:rPr>
      </w:pPr>
    </w:p>
    <w:p w:rsidR="00320D51" w:rsidRPr="00320D51" w:rsidRDefault="00320D51" w:rsidP="00320D51">
      <w:pPr>
        <w:autoSpaceDE w:val="0"/>
        <w:autoSpaceDN w:val="0"/>
        <w:bidi w:val="0"/>
        <w:adjustRightInd w:val="0"/>
        <w:spacing w:after="0" w:line="240" w:lineRule="auto"/>
        <w:rPr>
          <w:rFonts w:ascii="Baskerville Old Face" w:hAnsi="Baskerville Old Face" w:cstheme="majorBidi"/>
          <w:sz w:val="40"/>
          <w:szCs w:val="40"/>
        </w:rPr>
      </w:pPr>
    </w:p>
    <w:p w:rsidR="008E5E02" w:rsidRPr="00340131" w:rsidRDefault="00320D51" w:rsidP="00320D51">
      <w:pPr>
        <w:pStyle w:val="Heading2"/>
        <w:bidi w:val="0"/>
        <w:rPr>
          <w:rFonts w:asciiTheme="majorBidi" w:hAnsiTheme="majorBidi"/>
          <w:b w:val="0"/>
          <w:bCs w:val="0"/>
          <w:color w:val="000000" w:themeColor="text1"/>
          <w:sz w:val="28"/>
          <w:szCs w:val="28"/>
        </w:rPr>
      </w:pPr>
      <w:r w:rsidRPr="00340131">
        <w:rPr>
          <w:rFonts w:asciiTheme="majorBidi" w:hAnsiTheme="majorBidi"/>
          <w:b w:val="0"/>
          <w:bCs w:val="0"/>
          <w:color w:val="000000" w:themeColor="text1"/>
          <w:sz w:val="28"/>
          <w:szCs w:val="28"/>
        </w:rPr>
        <w:t>Hypothesis:</w:t>
      </w:r>
    </w:p>
    <w:p w:rsidR="00320D51" w:rsidRPr="00340131" w:rsidRDefault="00320D51" w:rsidP="008E5E02">
      <w:pPr>
        <w:pStyle w:val="Heading2"/>
        <w:bidi w:val="0"/>
        <w:rPr>
          <w:rFonts w:asciiTheme="majorBidi" w:hAnsiTheme="majorBidi"/>
          <w:b w:val="0"/>
          <w:bCs w:val="0"/>
          <w:color w:val="000000" w:themeColor="text1"/>
          <w:sz w:val="28"/>
          <w:szCs w:val="28"/>
          <w:rtl/>
        </w:rPr>
      </w:pPr>
      <w:r w:rsidRPr="00340131">
        <w:rPr>
          <w:rFonts w:asciiTheme="majorBidi" w:hAnsiTheme="majorBidi"/>
          <w:b w:val="0"/>
          <w:bCs w:val="0"/>
          <w:color w:val="000000" w:themeColor="text1"/>
          <w:sz w:val="28"/>
          <w:szCs w:val="28"/>
        </w:rPr>
        <w:t>H</w:t>
      </w:r>
      <w:r w:rsidR="008E5E02" w:rsidRPr="00340131">
        <w:rPr>
          <w:rFonts w:asciiTheme="majorBidi" w:hAnsiTheme="majorBidi"/>
          <w:b w:val="0"/>
          <w:bCs w:val="0"/>
          <w:color w:val="000000" w:themeColor="text1"/>
          <w:sz w:val="28"/>
          <w:szCs w:val="28"/>
        </w:rPr>
        <w:t>0: There is</w:t>
      </w:r>
      <w:r w:rsidRPr="00340131">
        <w:rPr>
          <w:rFonts w:asciiTheme="majorBidi" w:hAnsiTheme="majorBidi"/>
          <w:b w:val="0"/>
          <w:bCs w:val="0"/>
          <w:color w:val="000000" w:themeColor="text1"/>
          <w:sz w:val="28"/>
          <w:szCs w:val="28"/>
        </w:rPr>
        <w:t xml:space="preserve"> No association between </w:t>
      </w:r>
      <w:r w:rsidR="008E5E02" w:rsidRPr="00340131">
        <w:rPr>
          <w:rFonts w:asciiTheme="majorBidi" w:hAnsiTheme="majorBidi"/>
          <w:b w:val="0"/>
          <w:bCs w:val="0"/>
          <w:color w:val="000000" w:themeColor="text1"/>
          <w:sz w:val="28"/>
          <w:szCs w:val="28"/>
        </w:rPr>
        <w:t>gender status</w:t>
      </w:r>
      <w:r w:rsidRPr="00340131">
        <w:rPr>
          <w:rFonts w:asciiTheme="majorBidi" w:hAnsiTheme="majorBidi"/>
          <w:b w:val="0"/>
          <w:bCs w:val="0"/>
          <w:color w:val="000000" w:themeColor="text1"/>
          <w:sz w:val="28"/>
          <w:szCs w:val="28"/>
        </w:rPr>
        <w:t xml:space="preserve"> and bacterial growth  </w:t>
      </w:r>
    </w:p>
    <w:p w:rsidR="00320D51" w:rsidRPr="00340131" w:rsidRDefault="008E5E02" w:rsidP="00320D51">
      <w:pPr>
        <w:pStyle w:val="Heading2"/>
        <w:bidi w:val="0"/>
        <w:rPr>
          <w:rFonts w:asciiTheme="majorBidi" w:hAnsiTheme="majorBidi"/>
          <w:b w:val="0"/>
          <w:bCs w:val="0"/>
          <w:color w:val="000000" w:themeColor="text1"/>
          <w:sz w:val="28"/>
          <w:szCs w:val="28"/>
        </w:rPr>
      </w:pPr>
      <w:r w:rsidRPr="00340131">
        <w:rPr>
          <w:rFonts w:asciiTheme="majorBidi" w:hAnsiTheme="majorBidi"/>
          <w:b w:val="0"/>
          <w:bCs w:val="0"/>
          <w:color w:val="000000" w:themeColor="text1"/>
          <w:sz w:val="28"/>
          <w:szCs w:val="28"/>
        </w:rPr>
        <w:t>Ha:</w:t>
      </w:r>
      <w:r w:rsidR="00320D51" w:rsidRPr="00340131">
        <w:rPr>
          <w:rFonts w:asciiTheme="majorBidi" w:hAnsiTheme="majorBidi"/>
          <w:b w:val="0"/>
          <w:bCs w:val="0"/>
          <w:color w:val="000000" w:themeColor="text1"/>
          <w:sz w:val="28"/>
          <w:szCs w:val="28"/>
        </w:rPr>
        <w:t xml:space="preserve"> There is an association between </w:t>
      </w:r>
      <w:r w:rsidRPr="00340131">
        <w:rPr>
          <w:rFonts w:asciiTheme="majorBidi" w:hAnsiTheme="majorBidi"/>
          <w:b w:val="0"/>
          <w:bCs w:val="0"/>
          <w:color w:val="000000" w:themeColor="text1"/>
          <w:sz w:val="28"/>
          <w:szCs w:val="28"/>
        </w:rPr>
        <w:t>gender status</w:t>
      </w:r>
      <w:r w:rsidR="00320D51" w:rsidRPr="00340131">
        <w:rPr>
          <w:rFonts w:asciiTheme="majorBidi" w:hAnsiTheme="majorBidi"/>
          <w:b w:val="0"/>
          <w:bCs w:val="0"/>
          <w:color w:val="000000" w:themeColor="text1"/>
          <w:sz w:val="28"/>
          <w:szCs w:val="28"/>
        </w:rPr>
        <w:t xml:space="preserve"> and bacterial growth  </w:t>
      </w:r>
    </w:p>
    <w:p w:rsidR="00320D51" w:rsidRPr="00340131" w:rsidRDefault="00320D51" w:rsidP="00320D51">
      <w:pPr>
        <w:bidi w:val="0"/>
        <w:rPr>
          <w:rFonts w:asciiTheme="majorBidi" w:hAnsiTheme="majorBidi" w:cstheme="majorBidi"/>
        </w:rPr>
      </w:pPr>
    </w:p>
    <w:tbl>
      <w:tblPr>
        <w:tblStyle w:val="TableGrid"/>
        <w:tblW w:w="0" w:type="auto"/>
        <w:tblLook w:val="04A0" w:firstRow="1" w:lastRow="0" w:firstColumn="1" w:lastColumn="0" w:noHBand="0" w:noVBand="1"/>
      </w:tblPr>
      <w:tblGrid>
        <w:gridCol w:w="2130"/>
        <w:gridCol w:w="2130"/>
        <w:gridCol w:w="2131"/>
        <w:gridCol w:w="2131"/>
      </w:tblGrid>
      <w:tr w:rsidR="00320D51" w:rsidTr="00320D51">
        <w:trPr>
          <w:trHeight w:val="383"/>
        </w:trPr>
        <w:tc>
          <w:tcPr>
            <w:tcW w:w="2130" w:type="dxa"/>
          </w:tcPr>
          <w:p w:rsidR="00320D51" w:rsidRDefault="00320D51" w:rsidP="00320D51">
            <w:pPr>
              <w:bidi w:val="0"/>
            </w:pPr>
          </w:p>
        </w:tc>
        <w:tc>
          <w:tcPr>
            <w:tcW w:w="2130" w:type="dxa"/>
          </w:tcPr>
          <w:p w:rsidR="00320D51" w:rsidRDefault="00320D51" w:rsidP="00320D51">
            <w:pPr>
              <w:bidi w:val="0"/>
            </w:pPr>
            <w:r w:rsidRPr="00320D51">
              <w:t>No growth</w:t>
            </w:r>
          </w:p>
        </w:tc>
        <w:tc>
          <w:tcPr>
            <w:tcW w:w="2131" w:type="dxa"/>
            <w:tcBorders>
              <w:bottom w:val="single" w:sz="4" w:space="0" w:color="auto"/>
            </w:tcBorders>
          </w:tcPr>
          <w:p w:rsidR="00320D51" w:rsidRDefault="00320D51" w:rsidP="00320D51">
            <w:pPr>
              <w:bidi w:val="0"/>
            </w:pPr>
            <w:r w:rsidRPr="00320D51">
              <w:t>Overall</w:t>
            </w:r>
          </w:p>
        </w:tc>
        <w:tc>
          <w:tcPr>
            <w:tcW w:w="2131" w:type="dxa"/>
          </w:tcPr>
          <w:p w:rsidR="00320D51" w:rsidRDefault="00320D51" w:rsidP="00320D51">
            <w:pPr>
              <w:bidi w:val="0"/>
            </w:pPr>
            <w:r w:rsidRPr="00320D51">
              <w:t>Significant growth</w:t>
            </w:r>
          </w:p>
        </w:tc>
      </w:tr>
      <w:tr w:rsidR="00320D51" w:rsidTr="00320D51">
        <w:trPr>
          <w:trHeight w:val="400"/>
        </w:trPr>
        <w:tc>
          <w:tcPr>
            <w:tcW w:w="2130" w:type="dxa"/>
          </w:tcPr>
          <w:p w:rsidR="00320D51" w:rsidRDefault="00320D51" w:rsidP="00320D51">
            <w:pPr>
              <w:bidi w:val="0"/>
            </w:pPr>
            <w:r w:rsidRPr="00320D51">
              <w:t>Males</w:t>
            </w:r>
          </w:p>
        </w:tc>
        <w:tc>
          <w:tcPr>
            <w:tcW w:w="2130" w:type="dxa"/>
            <w:tcBorders>
              <w:bottom w:val="single" w:sz="4" w:space="0" w:color="auto"/>
            </w:tcBorders>
          </w:tcPr>
          <w:p w:rsidR="00320D51" w:rsidRDefault="00544F90" w:rsidP="00320D51">
            <w:pPr>
              <w:bidi w:val="0"/>
            </w:pPr>
            <w:r>
              <w:t>18</w:t>
            </w:r>
          </w:p>
        </w:tc>
        <w:tc>
          <w:tcPr>
            <w:tcW w:w="2131" w:type="dxa"/>
            <w:tcBorders>
              <w:bottom w:val="single" w:sz="4" w:space="0" w:color="auto"/>
            </w:tcBorders>
          </w:tcPr>
          <w:p w:rsidR="00320D51" w:rsidRDefault="00544F90" w:rsidP="00320D51">
            <w:pPr>
              <w:bidi w:val="0"/>
            </w:pPr>
            <w:r>
              <w:t>12</w:t>
            </w:r>
          </w:p>
        </w:tc>
        <w:tc>
          <w:tcPr>
            <w:tcW w:w="2131" w:type="dxa"/>
          </w:tcPr>
          <w:p w:rsidR="00320D51" w:rsidRDefault="00544F90" w:rsidP="00320D51">
            <w:pPr>
              <w:bidi w:val="0"/>
            </w:pPr>
            <w:r>
              <w:t>0</w:t>
            </w:r>
          </w:p>
        </w:tc>
      </w:tr>
      <w:tr w:rsidR="00320D51" w:rsidTr="00320D51">
        <w:trPr>
          <w:trHeight w:val="419"/>
        </w:trPr>
        <w:tc>
          <w:tcPr>
            <w:tcW w:w="2130" w:type="dxa"/>
          </w:tcPr>
          <w:p w:rsidR="00320D51" w:rsidRDefault="00320D51" w:rsidP="00320D51">
            <w:pPr>
              <w:bidi w:val="0"/>
            </w:pPr>
            <w:r w:rsidRPr="00320D51">
              <w:t>Females</w:t>
            </w:r>
          </w:p>
        </w:tc>
        <w:tc>
          <w:tcPr>
            <w:tcW w:w="2130" w:type="dxa"/>
          </w:tcPr>
          <w:p w:rsidR="00320D51" w:rsidRDefault="00544F90" w:rsidP="00320D51">
            <w:pPr>
              <w:bidi w:val="0"/>
            </w:pPr>
            <w:r>
              <w:t>17</w:t>
            </w:r>
          </w:p>
        </w:tc>
        <w:tc>
          <w:tcPr>
            <w:tcW w:w="2131" w:type="dxa"/>
            <w:tcBorders>
              <w:top w:val="single" w:sz="4" w:space="0" w:color="auto"/>
            </w:tcBorders>
          </w:tcPr>
          <w:p w:rsidR="00320D51" w:rsidRDefault="00544F90" w:rsidP="00320D51">
            <w:pPr>
              <w:bidi w:val="0"/>
            </w:pPr>
            <w:r>
              <w:t>13</w:t>
            </w:r>
          </w:p>
        </w:tc>
        <w:tc>
          <w:tcPr>
            <w:tcW w:w="2131" w:type="dxa"/>
          </w:tcPr>
          <w:p w:rsidR="00320D51" w:rsidRDefault="00544F90" w:rsidP="00320D51">
            <w:pPr>
              <w:bidi w:val="0"/>
            </w:pPr>
            <w:r>
              <w:t>3</w:t>
            </w:r>
          </w:p>
        </w:tc>
      </w:tr>
    </w:tbl>
    <w:p w:rsidR="00CC3B35" w:rsidRDefault="00CC3B35" w:rsidP="00CC3B35">
      <w:pPr>
        <w:pStyle w:val="Heading2"/>
        <w:bidi w:val="0"/>
        <w:rPr>
          <w:b w:val="0"/>
          <w:bCs w:val="0"/>
          <w:color w:val="000000" w:themeColor="text1"/>
        </w:rPr>
      </w:pPr>
    </w:p>
    <w:p w:rsidR="00F02A59" w:rsidRPr="00340131" w:rsidRDefault="00F02A59" w:rsidP="00CC3B35">
      <w:pPr>
        <w:pStyle w:val="Heading2"/>
        <w:bidi w:val="0"/>
        <w:rPr>
          <w:rFonts w:asciiTheme="majorBidi" w:hAnsiTheme="majorBidi"/>
          <w:color w:val="17365D" w:themeColor="text2" w:themeShade="BF"/>
          <w:sz w:val="40"/>
          <w:szCs w:val="40"/>
        </w:rPr>
      </w:pPr>
      <w:r w:rsidRPr="00340131">
        <w:rPr>
          <w:rFonts w:asciiTheme="majorBidi" w:hAnsiTheme="majorBidi"/>
          <w:color w:val="17365D" w:themeColor="text2" w:themeShade="BF"/>
          <w:sz w:val="40"/>
          <w:szCs w:val="40"/>
        </w:rPr>
        <w:t xml:space="preserve">Summary table </w:t>
      </w:r>
    </w:p>
    <w:p w:rsidR="00F02A59" w:rsidRPr="00340131" w:rsidRDefault="00AB1E0E" w:rsidP="00AB1E0E">
      <w:pPr>
        <w:pStyle w:val="Heading2"/>
        <w:bidi w:val="0"/>
        <w:rPr>
          <w:rFonts w:asciiTheme="majorBidi" w:hAnsiTheme="majorBidi"/>
          <w:b w:val="0"/>
          <w:bCs w:val="0"/>
          <w:color w:val="000000" w:themeColor="text1"/>
          <w:sz w:val="28"/>
          <w:szCs w:val="28"/>
        </w:rPr>
      </w:pPr>
      <w:r w:rsidRPr="00340131">
        <w:rPr>
          <w:rFonts w:asciiTheme="majorBidi" w:hAnsiTheme="majorBidi"/>
          <w:b w:val="0"/>
          <w:bCs w:val="0"/>
          <w:color w:val="000000" w:themeColor="text1"/>
          <w:sz w:val="28"/>
          <w:szCs w:val="28"/>
        </w:rPr>
        <w:t xml:space="preserve">P-value is 0.019, </w:t>
      </w:r>
      <w:r w:rsidR="00F02A59" w:rsidRPr="00340131">
        <w:rPr>
          <w:rFonts w:asciiTheme="majorBidi" w:hAnsiTheme="majorBidi"/>
          <w:b w:val="0"/>
          <w:bCs w:val="0"/>
          <w:color w:val="000000" w:themeColor="text1"/>
          <w:sz w:val="28"/>
          <w:szCs w:val="28"/>
        </w:rPr>
        <w:t xml:space="preserve">Decision: accept to reject the null hypothesis (FTR) Since P-value lesser than alpha 0.05, we accept to reject the null hypothesis. Conclusion there is association between gender status and bacterial growth </w:t>
      </w:r>
    </w:p>
    <w:p w:rsidR="007F2BD1" w:rsidRPr="00F02A59" w:rsidRDefault="00F02A59" w:rsidP="00F02A59">
      <w:pPr>
        <w:pStyle w:val="Heading2"/>
        <w:bidi w:val="0"/>
        <w:rPr>
          <w:b w:val="0"/>
          <w:bCs w:val="0"/>
          <w:color w:val="000000" w:themeColor="text1"/>
        </w:rPr>
      </w:pPr>
      <w:r>
        <w:rPr>
          <w:b w:val="0"/>
          <w:bCs w:val="0"/>
          <w:color w:val="000000" w:themeColor="text1"/>
        </w:rPr>
        <w:t xml:space="preserve"> </w:t>
      </w:r>
      <w:r w:rsidR="00CC3B35">
        <w:rPr>
          <w:rFonts w:ascii="Baskerville Old Face" w:hAnsi="Baskerville Old Face"/>
          <w:noProof/>
          <w:sz w:val="40"/>
          <w:szCs w:val="40"/>
        </w:rPr>
        <w:drawing>
          <wp:inline distT="0" distB="0" distL="0" distR="0" wp14:anchorId="1EF065A2" wp14:editId="0777A9D5">
            <wp:extent cx="4219575" cy="2190750"/>
            <wp:effectExtent l="0" t="0" r="9525"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23429" cy="2192751"/>
                    </a:xfrm>
                    <a:prstGeom prst="rect">
                      <a:avLst/>
                    </a:prstGeom>
                    <a:noFill/>
                  </pic:spPr>
                </pic:pic>
              </a:graphicData>
            </a:graphic>
          </wp:inline>
        </w:drawing>
      </w:r>
    </w:p>
    <w:p w:rsidR="007F2BD1" w:rsidRDefault="00CC3B35" w:rsidP="00CC3B35">
      <w:pPr>
        <w:autoSpaceDE w:val="0"/>
        <w:autoSpaceDN w:val="0"/>
        <w:bidi w:val="0"/>
        <w:adjustRightInd w:val="0"/>
        <w:spacing w:after="0" w:line="240" w:lineRule="auto"/>
        <w:rPr>
          <w:rFonts w:ascii="Baskerville Old Face" w:hAnsi="Baskerville Old Face" w:cstheme="majorBidi"/>
          <w:noProof/>
          <w:sz w:val="40"/>
          <w:szCs w:val="40"/>
        </w:rPr>
      </w:pPr>
      <w:r>
        <w:rPr>
          <w:rFonts w:ascii="Baskerville Old Face" w:hAnsi="Baskerville Old Face" w:cstheme="majorBidi"/>
          <w:noProof/>
          <w:sz w:val="40"/>
          <w:szCs w:val="40"/>
        </w:rPr>
        <w:drawing>
          <wp:inline distT="0" distB="0" distL="0" distR="0" wp14:anchorId="1AE61FA3" wp14:editId="095869FD">
            <wp:extent cx="4257675" cy="2333625"/>
            <wp:effectExtent l="0" t="0" r="9525" b="0"/>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56771" cy="2333129"/>
                    </a:xfrm>
                    <a:prstGeom prst="rect">
                      <a:avLst/>
                    </a:prstGeom>
                    <a:noFill/>
                  </pic:spPr>
                </pic:pic>
              </a:graphicData>
            </a:graphic>
          </wp:inline>
        </w:drawing>
      </w:r>
    </w:p>
    <w:p w:rsidR="00C95E69" w:rsidRPr="00340131" w:rsidRDefault="00AB1E0E" w:rsidP="00C95E69">
      <w:pPr>
        <w:keepNext/>
        <w:keepLines/>
        <w:bidi w:val="0"/>
        <w:spacing w:before="200" w:after="0"/>
        <w:outlineLvl w:val="1"/>
        <w:rPr>
          <w:rFonts w:asciiTheme="majorBidi" w:hAnsiTheme="majorBidi" w:cstheme="majorBidi"/>
          <w:color w:val="17365D" w:themeColor="text2" w:themeShade="BF"/>
          <w:sz w:val="28"/>
          <w:szCs w:val="28"/>
        </w:rPr>
      </w:pPr>
      <w:r w:rsidRPr="00340131">
        <w:rPr>
          <w:rFonts w:asciiTheme="majorBidi" w:eastAsiaTheme="majorEastAsia" w:hAnsiTheme="majorBidi" w:cstheme="majorBidi"/>
          <w:b/>
          <w:bCs/>
          <w:color w:val="17365D" w:themeColor="text2" w:themeShade="BF"/>
          <w:sz w:val="40"/>
          <w:szCs w:val="40"/>
        </w:rPr>
        <w:lastRenderedPageBreak/>
        <w:t>Discussion:</w:t>
      </w:r>
      <w:r w:rsidR="00C95E69" w:rsidRPr="00340131">
        <w:rPr>
          <w:rFonts w:asciiTheme="majorBidi" w:eastAsiaTheme="majorEastAsia" w:hAnsiTheme="majorBidi" w:cstheme="majorBidi"/>
          <w:b/>
          <w:bCs/>
          <w:color w:val="17365D" w:themeColor="text2" w:themeShade="BF"/>
          <w:sz w:val="40"/>
          <w:szCs w:val="40"/>
        </w:rPr>
        <w:t xml:space="preserve"> </w:t>
      </w:r>
    </w:p>
    <w:p w:rsidR="000022D7" w:rsidRPr="00340131" w:rsidRDefault="00AB1E0E" w:rsidP="00AB1E0E">
      <w:pPr>
        <w:keepNext/>
        <w:keepLines/>
        <w:bidi w:val="0"/>
        <w:spacing w:before="200" w:after="0"/>
        <w:outlineLvl w:val="1"/>
        <w:rPr>
          <w:rFonts w:asciiTheme="majorBidi" w:eastAsiaTheme="majorEastAsia" w:hAnsiTheme="majorBidi" w:cstheme="majorBidi"/>
          <w:color w:val="000000" w:themeColor="text1"/>
          <w:sz w:val="28"/>
          <w:szCs w:val="28"/>
        </w:rPr>
      </w:pPr>
      <w:r w:rsidRPr="00340131">
        <w:rPr>
          <w:rFonts w:asciiTheme="majorBidi" w:eastAsiaTheme="majorEastAsia" w:hAnsiTheme="majorBidi" w:cstheme="majorBidi"/>
          <w:color w:val="000000" w:themeColor="text1"/>
          <w:sz w:val="28"/>
          <w:szCs w:val="28"/>
        </w:rPr>
        <w:t>F</w:t>
      </w:r>
      <w:r w:rsidR="000022D7" w:rsidRPr="00340131">
        <w:rPr>
          <w:rFonts w:asciiTheme="majorBidi" w:eastAsiaTheme="majorEastAsia" w:hAnsiTheme="majorBidi" w:cstheme="majorBidi"/>
          <w:color w:val="000000" w:themeColor="text1"/>
          <w:sz w:val="28"/>
          <w:szCs w:val="28"/>
        </w:rPr>
        <w:t xml:space="preserve">or the reason </w:t>
      </w:r>
      <w:r w:rsidRPr="00340131">
        <w:rPr>
          <w:rFonts w:asciiTheme="majorBidi" w:eastAsiaTheme="majorEastAsia" w:hAnsiTheme="majorBidi" w:cstheme="majorBidi"/>
          <w:color w:val="000000" w:themeColor="text1"/>
          <w:sz w:val="28"/>
          <w:szCs w:val="28"/>
        </w:rPr>
        <w:t>of that the P</w:t>
      </w:r>
      <w:r w:rsidR="000022D7" w:rsidRPr="00340131">
        <w:rPr>
          <w:rFonts w:asciiTheme="majorBidi" w:eastAsiaTheme="majorEastAsia" w:hAnsiTheme="majorBidi" w:cstheme="majorBidi"/>
          <w:color w:val="000000" w:themeColor="text1"/>
          <w:sz w:val="28"/>
          <w:szCs w:val="28"/>
        </w:rPr>
        <w:t>-value for this test was 0.019, it is possible to reject the null speculation and finish that th</w:t>
      </w:r>
      <w:r w:rsidRPr="00340131">
        <w:rPr>
          <w:rFonts w:asciiTheme="majorBidi" w:eastAsiaTheme="majorEastAsia" w:hAnsiTheme="majorBidi" w:cstheme="majorBidi"/>
          <w:color w:val="000000" w:themeColor="text1"/>
          <w:sz w:val="28"/>
          <w:szCs w:val="28"/>
        </w:rPr>
        <w:t>e statistics are not polluted. Contrary to what we</w:t>
      </w:r>
      <w:r w:rsidR="000022D7" w:rsidRPr="00340131">
        <w:rPr>
          <w:rFonts w:asciiTheme="majorBidi" w:eastAsiaTheme="majorEastAsia" w:hAnsiTheme="majorBidi" w:cstheme="majorBidi"/>
          <w:color w:val="000000" w:themeColor="text1"/>
          <w:sz w:val="28"/>
          <w:szCs w:val="28"/>
        </w:rPr>
        <w:t xml:space="preserve"> anticipated,</w:t>
      </w:r>
      <w:r w:rsidRPr="00340131">
        <w:rPr>
          <w:rFonts w:asciiTheme="majorBidi" w:eastAsiaTheme="majorEastAsia" w:hAnsiTheme="majorBidi" w:cstheme="majorBidi"/>
          <w:color w:val="000000" w:themeColor="text1"/>
          <w:sz w:val="28"/>
          <w:szCs w:val="28"/>
        </w:rPr>
        <w:t xml:space="preserve"> that</w:t>
      </w:r>
      <w:r w:rsidR="000022D7" w:rsidRPr="00340131">
        <w:rPr>
          <w:rFonts w:asciiTheme="majorBidi" w:eastAsiaTheme="majorEastAsia" w:hAnsiTheme="majorBidi" w:cstheme="majorBidi"/>
          <w:color w:val="000000" w:themeColor="text1"/>
          <w:sz w:val="28"/>
          <w:szCs w:val="28"/>
        </w:rPr>
        <w:t xml:space="preserve"> the results</w:t>
      </w:r>
      <w:r w:rsidRPr="00340131">
        <w:rPr>
          <w:rFonts w:asciiTheme="majorBidi" w:eastAsiaTheme="majorEastAsia" w:hAnsiTheme="majorBidi" w:cstheme="majorBidi"/>
          <w:color w:val="000000" w:themeColor="text1"/>
          <w:sz w:val="28"/>
          <w:szCs w:val="28"/>
        </w:rPr>
        <w:t xml:space="preserve"> will</w:t>
      </w:r>
      <w:r w:rsidR="000022D7" w:rsidRPr="00340131">
        <w:rPr>
          <w:rFonts w:asciiTheme="majorBidi" w:eastAsiaTheme="majorEastAsia" w:hAnsiTheme="majorBidi" w:cstheme="majorBidi"/>
          <w:color w:val="000000" w:themeColor="text1"/>
          <w:sz w:val="28"/>
          <w:szCs w:val="28"/>
        </w:rPr>
        <w:t xml:space="preserve"> indicate that there is</w:t>
      </w:r>
      <w:r w:rsidRPr="00340131">
        <w:rPr>
          <w:rFonts w:asciiTheme="majorBidi" w:eastAsiaTheme="majorEastAsia" w:hAnsiTheme="majorBidi" w:cstheme="majorBidi"/>
          <w:color w:val="000000" w:themeColor="text1"/>
          <w:sz w:val="28"/>
          <w:szCs w:val="28"/>
        </w:rPr>
        <w:t xml:space="preserve"> no</w:t>
      </w:r>
      <w:r w:rsidR="000022D7" w:rsidRPr="00340131">
        <w:rPr>
          <w:rFonts w:asciiTheme="majorBidi" w:eastAsiaTheme="majorEastAsia" w:hAnsiTheme="majorBidi" w:cstheme="majorBidi"/>
          <w:color w:val="000000" w:themeColor="text1"/>
          <w:sz w:val="28"/>
          <w:szCs w:val="28"/>
        </w:rPr>
        <w:t xml:space="preserve">t a very high prevalence price for </w:t>
      </w:r>
      <w:r w:rsidRPr="00340131">
        <w:rPr>
          <w:rFonts w:asciiTheme="majorBidi" w:eastAsiaTheme="majorEastAsia" w:hAnsiTheme="majorBidi" w:cstheme="majorBidi"/>
          <w:color w:val="000000" w:themeColor="text1"/>
          <w:sz w:val="28"/>
          <w:szCs w:val="28"/>
        </w:rPr>
        <w:t>main bacteriuria increase. The incidence fee is 0% in men</w:t>
      </w:r>
      <w:r w:rsidR="000022D7" w:rsidRPr="00340131">
        <w:rPr>
          <w:rFonts w:asciiTheme="majorBidi" w:eastAsiaTheme="majorEastAsia" w:hAnsiTheme="majorBidi" w:cstheme="majorBidi"/>
          <w:color w:val="000000" w:themeColor="text1"/>
          <w:sz w:val="28"/>
          <w:szCs w:val="28"/>
        </w:rPr>
        <w:t>, with most effective eight men show</w:t>
      </w:r>
      <w:r w:rsidRPr="00340131">
        <w:rPr>
          <w:rFonts w:asciiTheme="majorBidi" w:eastAsiaTheme="majorEastAsia" w:hAnsiTheme="majorBidi" w:cstheme="majorBidi"/>
          <w:color w:val="000000" w:themeColor="text1"/>
          <w:sz w:val="28"/>
          <w:szCs w:val="28"/>
        </w:rPr>
        <w:t>ed no</w:t>
      </w:r>
      <w:r w:rsidR="000022D7" w:rsidRPr="00340131">
        <w:rPr>
          <w:rFonts w:asciiTheme="majorBidi" w:eastAsiaTheme="majorEastAsia" w:hAnsiTheme="majorBidi" w:cstheme="majorBidi"/>
          <w:color w:val="000000" w:themeColor="text1"/>
          <w:sz w:val="28"/>
          <w:szCs w:val="28"/>
        </w:rPr>
        <w:t xml:space="preserve"> development at all, a good deal on my own growth that could be taken </w:t>
      </w:r>
      <w:r w:rsidRPr="00340131">
        <w:rPr>
          <w:rFonts w:asciiTheme="majorBidi" w:eastAsiaTheme="majorEastAsia" w:hAnsiTheme="majorBidi" w:cstheme="majorBidi"/>
          <w:color w:val="000000" w:themeColor="text1"/>
          <w:sz w:val="28"/>
          <w:szCs w:val="28"/>
        </w:rPr>
        <w:t>into consideration even minimum, despite</w:t>
      </w:r>
      <w:r w:rsidR="000022D7" w:rsidRPr="00340131">
        <w:rPr>
          <w:rFonts w:asciiTheme="majorBidi" w:eastAsiaTheme="majorEastAsia" w:hAnsiTheme="majorBidi" w:cstheme="majorBidi"/>
          <w:color w:val="000000" w:themeColor="text1"/>
          <w:sz w:val="28"/>
          <w:szCs w:val="28"/>
        </w:rPr>
        <w:t xml:space="preserve"> a sixteen</w:t>
      </w:r>
      <w:r w:rsidRPr="00340131">
        <w:rPr>
          <w:rFonts w:asciiTheme="majorBidi" w:eastAsiaTheme="majorEastAsia" w:hAnsiTheme="majorBidi" w:cstheme="majorBidi"/>
          <w:color w:val="000000" w:themeColor="text1"/>
          <w:sz w:val="28"/>
          <w:szCs w:val="28"/>
        </w:rPr>
        <w:t>, sixty-six</w:t>
      </w:r>
      <w:r w:rsidR="000022D7" w:rsidRPr="00340131">
        <w:rPr>
          <w:rFonts w:asciiTheme="majorBidi" w:eastAsiaTheme="majorEastAsia" w:hAnsiTheme="majorBidi" w:cstheme="majorBidi"/>
          <w:color w:val="000000" w:themeColor="text1"/>
          <w:sz w:val="28"/>
          <w:szCs w:val="28"/>
        </w:rPr>
        <w:t xml:space="preserve"> percentage prevalence rate, it's miles nonetheless appreciably lo</w:t>
      </w:r>
      <w:r w:rsidRPr="00340131">
        <w:rPr>
          <w:rFonts w:asciiTheme="majorBidi" w:eastAsiaTheme="majorEastAsia" w:hAnsiTheme="majorBidi" w:cstheme="majorBidi"/>
          <w:color w:val="000000" w:themeColor="text1"/>
          <w:sz w:val="28"/>
          <w:szCs w:val="28"/>
        </w:rPr>
        <w:t xml:space="preserve">wer than predicted for ladies. No matter this </w:t>
      </w:r>
      <w:r w:rsidR="000022D7" w:rsidRPr="00340131">
        <w:rPr>
          <w:rFonts w:asciiTheme="majorBidi" w:eastAsiaTheme="majorEastAsia" w:hAnsiTheme="majorBidi" w:cstheme="majorBidi"/>
          <w:color w:val="000000" w:themeColor="text1"/>
          <w:sz w:val="28"/>
          <w:szCs w:val="28"/>
        </w:rPr>
        <w:t xml:space="preserve">10 out of 12 women tested bacteriuria growth, indicating that most of the people </w:t>
      </w:r>
      <w:r w:rsidRPr="00340131">
        <w:rPr>
          <w:rFonts w:asciiTheme="majorBidi" w:eastAsiaTheme="majorEastAsia" w:hAnsiTheme="majorBidi" w:cstheme="majorBidi"/>
          <w:color w:val="000000" w:themeColor="text1"/>
          <w:sz w:val="28"/>
          <w:szCs w:val="28"/>
        </w:rPr>
        <w:t>are at risk for developing it, infections with UTI's</w:t>
      </w:r>
      <w:r w:rsidR="000022D7" w:rsidRPr="00340131">
        <w:rPr>
          <w:rFonts w:asciiTheme="majorBidi" w:eastAsiaTheme="majorEastAsia" w:hAnsiTheme="majorBidi" w:cstheme="majorBidi"/>
          <w:color w:val="000000" w:themeColor="text1"/>
          <w:sz w:val="28"/>
          <w:szCs w:val="28"/>
        </w:rPr>
        <w:t>.</w:t>
      </w:r>
    </w:p>
    <w:p w:rsidR="00A42EC6" w:rsidRPr="00340131" w:rsidRDefault="006B4815" w:rsidP="00A42EC6">
      <w:pPr>
        <w:keepNext/>
        <w:keepLines/>
        <w:bidi w:val="0"/>
        <w:spacing w:before="200" w:after="0"/>
        <w:outlineLvl w:val="1"/>
        <w:rPr>
          <w:rFonts w:asciiTheme="majorBidi" w:eastAsiaTheme="majorEastAsia" w:hAnsiTheme="majorBidi" w:cstheme="majorBidi"/>
          <w:color w:val="000000" w:themeColor="text1"/>
          <w:sz w:val="28"/>
          <w:szCs w:val="28"/>
        </w:rPr>
      </w:pPr>
      <w:r w:rsidRPr="00340131">
        <w:rPr>
          <w:rFonts w:asciiTheme="majorBidi" w:eastAsiaTheme="majorEastAsia" w:hAnsiTheme="majorBidi" w:cstheme="majorBidi"/>
          <w:color w:val="000000" w:themeColor="text1"/>
          <w:sz w:val="28"/>
          <w:szCs w:val="28"/>
        </w:rPr>
        <w:t>U</w:t>
      </w:r>
      <w:r w:rsidR="000022D7" w:rsidRPr="00340131">
        <w:rPr>
          <w:rFonts w:asciiTheme="majorBidi" w:eastAsiaTheme="majorEastAsia" w:hAnsiTheme="majorBidi" w:cstheme="majorBidi"/>
          <w:color w:val="000000" w:themeColor="text1"/>
          <w:sz w:val="28"/>
          <w:szCs w:val="28"/>
        </w:rPr>
        <w:t>sing this data, we may also d</w:t>
      </w:r>
      <w:r w:rsidRPr="00340131">
        <w:rPr>
          <w:rFonts w:asciiTheme="majorBidi" w:eastAsiaTheme="majorEastAsia" w:hAnsiTheme="majorBidi" w:cstheme="majorBidi"/>
          <w:color w:val="000000" w:themeColor="text1"/>
          <w:sz w:val="28"/>
          <w:szCs w:val="28"/>
        </w:rPr>
        <w:t>raw the reasonable end that men</w:t>
      </w:r>
      <w:r w:rsidR="000022D7" w:rsidRPr="00340131">
        <w:rPr>
          <w:rFonts w:asciiTheme="majorBidi" w:eastAsiaTheme="majorEastAsia" w:hAnsiTheme="majorBidi" w:cstheme="majorBidi"/>
          <w:color w:val="000000" w:themeColor="text1"/>
          <w:sz w:val="28"/>
          <w:szCs w:val="28"/>
        </w:rPr>
        <w:t xml:space="preserve"> are not mainly at danger for bacteriuria infection, which sui</w:t>
      </w:r>
      <w:r w:rsidRPr="00340131">
        <w:rPr>
          <w:rFonts w:asciiTheme="majorBidi" w:eastAsiaTheme="majorEastAsia" w:hAnsiTheme="majorBidi" w:cstheme="majorBidi"/>
          <w:color w:val="000000" w:themeColor="text1"/>
          <w:sz w:val="28"/>
          <w:szCs w:val="28"/>
        </w:rPr>
        <w:t>ts with our prior information. It i</w:t>
      </w:r>
      <w:r w:rsidR="000022D7" w:rsidRPr="00340131">
        <w:rPr>
          <w:rFonts w:asciiTheme="majorBidi" w:eastAsiaTheme="majorEastAsia" w:hAnsiTheme="majorBidi" w:cstheme="majorBidi"/>
          <w:color w:val="000000" w:themeColor="text1"/>
          <w:sz w:val="28"/>
          <w:szCs w:val="28"/>
        </w:rPr>
        <w:t xml:space="preserve">s far considerably extra difficult for germs to colonize </w:t>
      </w:r>
      <w:r w:rsidRPr="00340131">
        <w:rPr>
          <w:rFonts w:asciiTheme="majorBidi" w:eastAsiaTheme="majorEastAsia" w:hAnsiTheme="majorBidi" w:cstheme="majorBidi"/>
          <w:color w:val="000000" w:themeColor="text1"/>
          <w:sz w:val="28"/>
          <w:szCs w:val="28"/>
        </w:rPr>
        <w:t xml:space="preserve">on </w:t>
      </w:r>
      <w:r w:rsidR="000022D7" w:rsidRPr="00340131">
        <w:rPr>
          <w:rFonts w:asciiTheme="majorBidi" w:eastAsiaTheme="majorEastAsia" w:hAnsiTheme="majorBidi" w:cstheme="majorBidi"/>
          <w:color w:val="000000" w:themeColor="text1"/>
          <w:sz w:val="28"/>
          <w:szCs w:val="28"/>
        </w:rPr>
        <w:t>the male urethra than the</w:t>
      </w:r>
      <w:r w:rsidRPr="00340131">
        <w:rPr>
          <w:rFonts w:asciiTheme="majorBidi" w:eastAsiaTheme="majorEastAsia" w:hAnsiTheme="majorBidi" w:cstheme="majorBidi"/>
          <w:color w:val="000000" w:themeColor="text1"/>
          <w:sz w:val="28"/>
          <w:szCs w:val="28"/>
        </w:rPr>
        <w:t xml:space="preserve"> woman one considering that it is</w:t>
      </w:r>
      <w:r w:rsidR="000022D7" w:rsidRPr="00340131">
        <w:rPr>
          <w:rFonts w:asciiTheme="majorBidi" w:eastAsiaTheme="majorEastAsia" w:hAnsiTheme="majorBidi" w:cstheme="majorBidi"/>
          <w:color w:val="000000" w:themeColor="text1"/>
          <w:sz w:val="28"/>
          <w:szCs w:val="28"/>
        </w:rPr>
        <w:t xml:space="preserve"> far longer and farther from the anus in contrast to the </w:t>
      </w:r>
      <w:r w:rsidRPr="00340131">
        <w:rPr>
          <w:rFonts w:asciiTheme="majorBidi" w:eastAsiaTheme="majorEastAsia" w:hAnsiTheme="majorBidi" w:cstheme="majorBidi"/>
          <w:color w:val="000000" w:themeColor="text1"/>
          <w:sz w:val="28"/>
          <w:szCs w:val="28"/>
        </w:rPr>
        <w:t>women vagina</w:t>
      </w:r>
      <w:r w:rsidR="000022D7" w:rsidRPr="00340131">
        <w:rPr>
          <w:rFonts w:asciiTheme="majorBidi" w:eastAsiaTheme="majorEastAsia" w:hAnsiTheme="majorBidi" w:cstheme="majorBidi"/>
          <w:color w:val="000000" w:themeColor="text1"/>
          <w:sz w:val="28"/>
          <w:szCs w:val="28"/>
        </w:rPr>
        <w:t>.</w:t>
      </w:r>
    </w:p>
    <w:p w:rsidR="00A42EC6" w:rsidRPr="00340131" w:rsidRDefault="006B4815" w:rsidP="00A42EC6">
      <w:pPr>
        <w:keepNext/>
        <w:keepLines/>
        <w:bidi w:val="0"/>
        <w:spacing w:before="200" w:after="0"/>
        <w:outlineLvl w:val="1"/>
        <w:rPr>
          <w:rFonts w:asciiTheme="majorBidi" w:eastAsiaTheme="majorEastAsia" w:hAnsiTheme="majorBidi" w:cstheme="majorBidi"/>
          <w:color w:val="000000" w:themeColor="text1"/>
          <w:sz w:val="28"/>
          <w:szCs w:val="28"/>
        </w:rPr>
      </w:pPr>
      <w:r w:rsidRPr="00340131">
        <w:rPr>
          <w:rFonts w:asciiTheme="majorBidi" w:eastAsiaTheme="majorEastAsia" w:hAnsiTheme="majorBidi" w:cstheme="majorBidi"/>
          <w:color w:val="000000" w:themeColor="text1"/>
          <w:sz w:val="28"/>
          <w:szCs w:val="28"/>
        </w:rPr>
        <w:t>F</w:t>
      </w:r>
      <w:r w:rsidR="000022D7" w:rsidRPr="00340131">
        <w:rPr>
          <w:rFonts w:asciiTheme="majorBidi" w:eastAsiaTheme="majorEastAsia" w:hAnsiTheme="majorBidi" w:cstheme="majorBidi"/>
          <w:color w:val="000000" w:themeColor="text1"/>
          <w:sz w:val="28"/>
          <w:szCs w:val="28"/>
        </w:rPr>
        <w:t>urther</w:t>
      </w:r>
      <w:r w:rsidRPr="00340131">
        <w:rPr>
          <w:rFonts w:asciiTheme="majorBidi" w:eastAsiaTheme="majorEastAsia" w:hAnsiTheme="majorBidi" w:cstheme="majorBidi"/>
          <w:color w:val="000000" w:themeColor="text1"/>
          <w:sz w:val="28"/>
          <w:szCs w:val="28"/>
        </w:rPr>
        <w:t>, even at the same time as women</w:t>
      </w:r>
      <w:r w:rsidR="000022D7" w:rsidRPr="00340131">
        <w:rPr>
          <w:rFonts w:asciiTheme="majorBidi" w:eastAsiaTheme="majorEastAsia" w:hAnsiTheme="majorBidi" w:cstheme="majorBidi"/>
          <w:color w:val="000000" w:themeColor="text1"/>
          <w:sz w:val="28"/>
          <w:szCs w:val="28"/>
        </w:rPr>
        <w:t xml:space="preserve"> may be more susceptible to bacteriuria, the threat remains now not remarkable sufficient t</w:t>
      </w:r>
      <w:r w:rsidRPr="00340131">
        <w:rPr>
          <w:rFonts w:asciiTheme="majorBidi" w:eastAsiaTheme="majorEastAsia" w:hAnsiTheme="majorBidi" w:cstheme="majorBidi"/>
          <w:color w:val="000000" w:themeColor="text1"/>
          <w:sz w:val="28"/>
          <w:szCs w:val="28"/>
        </w:rPr>
        <w:t xml:space="preserve">o warrant problem in view that </w:t>
      </w:r>
      <w:r w:rsidR="000022D7" w:rsidRPr="00340131">
        <w:rPr>
          <w:rFonts w:asciiTheme="majorBidi" w:eastAsiaTheme="majorEastAsia" w:hAnsiTheme="majorBidi" w:cstheme="majorBidi"/>
          <w:color w:val="000000" w:themeColor="text1"/>
          <w:sz w:val="28"/>
          <w:szCs w:val="28"/>
        </w:rPr>
        <w:t xml:space="preserve">on common, most effective sixteen out of </w:t>
      </w:r>
      <w:r w:rsidRPr="00340131">
        <w:rPr>
          <w:rFonts w:asciiTheme="majorBidi" w:eastAsiaTheme="majorEastAsia" w:hAnsiTheme="majorBidi" w:cstheme="majorBidi"/>
          <w:color w:val="000000" w:themeColor="text1"/>
          <w:sz w:val="28"/>
          <w:szCs w:val="28"/>
        </w:rPr>
        <w:t>a</w:t>
      </w:r>
      <w:r w:rsidR="000022D7" w:rsidRPr="00340131">
        <w:rPr>
          <w:rFonts w:asciiTheme="majorBidi" w:eastAsiaTheme="majorEastAsia" w:hAnsiTheme="majorBidi" w:cstheme="majorBidi"/>
          <w:color w:val="000000" w:themeColor="text1"/>
          <w:sz w:val="28"/>
          <w:szCs w:val="28"/>
        </w:rPr>
        <w:t xml:space="preserve"> hundred ladies will enjoy large bacteriuria, and even fewer will experience </w:t>
      </w:r>
      <w:r w:rsidR="00A42EC6" w:rsidRPr="00340131">
        <w:rPr>
          <w:rFonts w:asciiTheme="majorBidi" w:eastAsiaTheme="majorEastAsia" w:hAnsiTheme="majorBidi" w:cstheme="majorBidi"/>
          <w:color w:val="000000" w:themeColor="text1"/>
          <w:sz w:val="28"/>
          <w:szCs w:val="28"/>
        </w:rPr>
        <w:t>UTIs</w:t>
      </w:r>
      <w:r w:rsidRPr="00340131">
        <w:rPr>
          <w:rFonts w:asciiTheme="majorBidi" w:eastAsiaTheme="majorEastAsia" w:hAnsiTheme="majorBidi" w:cstheme="majorBidi"/>
          <w:color w:val="000000" w:themeColor="text1"/>
          <w:sz w:val="28"/>
          <w:szCs w:val="28"/>
        </w:rPr>
        <w:t>.</w:t>
      </w:r>
      <w:r w:rsidR="00A42EC6" w:rsidRPr="00340131">
        <w:rPr>
          <w:rFonts w:asciiTheme="majorBidi" w:eastAsiaTheme="majorEastAsia" w:hAnsiTheme="majorBidi" w:cstheme="majorBidi"/>
          <w:color w:val="000000" w:themeColor="text1"/>
          <w:sz w:val="28"/>
          <w:szCs w:val="28"/>
        </w:rPr>
        <w:t xml:space="preserve"> </w:t>
      </w:r>
    </w:p>
    <w:p w:rsidR="00A42EC6" w:rsidRPr="00340131" w:rsidRDefault="006B4815" w:rsidP="00A42EC6">
      <w:pPr>
        <w:keepNext/>
        <w:keepLines/>
        <w:bidi w:val="0"/>
        <w:spacing w:before="200" w:after="0"/>
        <w:outlineLvl w:val="1"/>
        <w:rPr>
          <w:rFonts w:asciiTheme="majorBidi" w:eastAsiaTheme="majorEastAsia" w:hAnsiTheme="majorBidi" w:cstheme="majorBidi"/>
          <w:color w:val="000000" w:themeColor="text1"/>
          <w:sz w:val="28"/>
          <w:szCs w:val="28"/>
        </w:rPr>
      </w:pPr>
      <w:r w:rsidRPr="00340131">
        <w:rPr>
          <w:rFonts w:asciiTheme="majorBidi" w:eastAsiaTheme="majorEastAsia" w:hAnsiTheme="majorBidi" w:cstheme="majorBidi"/>
          <w:color w:val="000000" w:themeColor="text1"/>
          <w:sz w:val="28"/>
          <w:szCs w:val="28"/>
        </w:rPr>
        <w:t>B</w:t>
      </w:r>
      <w:r w:rsidR="000022D7" w:rsidRPr="00340131">
        <w:rPr>
          <w:rFonts w:asciiTheme="majorBidi" w:eastAsiaTheme="majorEastAsia" w:hAnsiTheme="majorBidi" w:cstheme="majorBidi"/>
          <w:color w:val="000000" w:themeColor="text1"/>
          <w:sz w:val="28"/>
          <w:szCs w:val="28"/>
        </w:rPr>
        <w:t xml:space="preserve">ut, the </w:t>
      </w:r>
      <w:r w:rsidR="00A42EC6" w:rsidRPr="00340131">
        <w:rPr>
          <w:rFonts w:asciiTheme="majorBidi" w:eastAsiaTheme="majorEastAsia" w:hAnsiTheme="majorBidi" w:cstheme="majorBidi"/>
          <w:color w:val="000000" w:themeColor="text1"/>
          <w:sz w:val="28"/>
          <w:szCs w:val="28"/>
        </w:rPr>
        <w:t>danger is</w:t>
      </w:r>
      <w:r w:rsidR="000022D7" w:rsidRPr="00340131">
        <w:rPr>
          <w:rFonts w:asciiTheme="majorBidi" w:eastAsiaTheme="majorEastAsia" w:hAnsiTheme="majorBidi" w:cstheme="majorBidi"/>
          <w:color w:val="000000" w:themeColor="text1"/>
          <w:sz w:val="28"/>
          <w:szCs w:val="28"/>
        </w:rPr>
        <w:t xml:space="preserve"> still gift and far extra ordinar</w:t>
      </w:r>
      <w:r w:rsidRPr="00340131">
        <w:rPr>
          <w:rFonts w:asciiTheme="majorBidi" w:eastAsiaTheme="majorEastAsia" w:hAnsiTheme="majorBidi" w:cstheme="majorBidi"/>
          <w:color w:val="000000" w:themeColor="text1"/>
          <w:sz w:val="28"/>
          <w:szCs w:val="28"/>
        </w:rPr>
        <w:t>y among ladies than amongst men</w:t>
      </w:r>
      <w:r w:rsidR="000022D7" w:rsidRPr="00340131">
        <w:rPr>
          <w:rFonts w:asciiTheme="majorBidi" w:eastAsiaTheme="majorEastAsia" w:hAnsiTheme="majorBidi" w:cstheme="majorBidi"/>
          <w:color w:val="000000" w:themeColor="text1"/>
          <w:sz w:val="28"/>
          <w:szCs w:val="28"/>
        </w:rPr>
        <w:t>.</w:t>
      </w:r>
    </w:p>
    <w:p w:rsidR="00A42EC6" w:rsidRPr="00340131" w:rsidRDefault="006B4815" w:rsidP="00A42EC6">
      <w:pPr>
        <w:keepNext/>
        <w:keepLines/>
        <w:bidi w:val="0"/>
        <w:spacing w:before="200" w:after="0"/>
        <w:outlineLvl w:val="1"/>
        <w:rPr>
          <w:rFonts w:asciiTheme="majorBidi" w:eastAsiaTheme="majorEastAsia" w:hAnsiTheme="majorBidi" w:cstheme="majorBidi"/>
          <w:color w:val="000000" w:themeColor="text1"/>
          <w:sz w:val="28"/>
          <w:szCs w:val="28"/>
        </w:rPr>
      </w:pPr>
      <w:r w:rsidRPr="00340131">
        <w:rPr>
          <w:rFonts w:asciiTheme="majorBidi" w:eastAsiaTheme="majorEastAsia" w:hAnsiTheme="majorBidi" w:cstheme="majorBidi"/>
          <w:color w:val="000000" w:themeColor="text1"/>
          <w:sz w:val="28"/>
          <w:szCs w:val="28"/>
        </w:rPr>
        <w:t xml:space="preserve">It is </w:t>
      </w:r>
      <w:r w:rsidR="000022D7" w:rsidRPr="00340131">
        <w:rPr>
          <w:rFonts w:asciiTheme="majorBidi" w:eastAsiaTheme="majorEastAsia" w:hAnsiTheme="majorBidi" w:cstheme="majorBidi"/>
          <w:color w:val="000000" w:themeColor="text1"/>
          <w:sz w:val="28"/>
          <w:szCs w:val="28"/>
        </w:rPr>
        <w:t xml:space="preserve">fascinating that 13 out of 23 human beings in both the </w:t>
      </w:r>
      <w:r w:rsidRPr="00340131">
        <w:rPr>
          <w:rFonts w:asciiTheme="majorBidi" w:eastAsiaTheme="majorEastAsia" w:hAnsiTheme="majorBidi" w:cstheme="majorBidi"/>
          <w:color w:val="000000" w:themeColor="text1"/>
          <w:sz w:val="28"/>
          <w:szCs w:val="28"/>
        </w:rPr>
        <w:t>male and female</w:t>
      </w:r>
      <w:r w:rsidR="000022D7" w:rsidRPr="00340131">
        <w:rPr>
          <w:rFonts w:asciiTheme="majorBidi" w:eastAsiaTheme="majorEastAsia" w:hAnsiTheme="majorBidi" w:cstheme="majorBidi"/>
          <w:color w:val="000000" w:themeColor="text1"/>
          <w:sz w:val="28"/>
          <w:szCs w:val="28"/>
        </w:rPr>
        <w:t xml:space="preserve"> corporations had a few shape of bact</w:t>
      </w:r>
      <w:r w:rsidRPr="00340131">
        <w:rPr>
          <w:rFonts w:asciiTheme="majorBidi" w:eastAsiaTheme="majorEastAsia" w:hAnsiTheme="majorBidi" w:cstheme="majorBidi"/>
          <w:color w:val="000000" w:themeColor="text1"/>
          <w:sz w:val="28"/>
          <w:szCs w:val="28"/>
        </w:rPr>
        <w:t>eriuria growth, even though it is</w:t>
      </w:r>
      <w:r w:rsidR="000022D7" w:rsidRPr="00340131">
        <w:rPr>
          <w:rFonts w:asciiTheme="majorBidi" w:eastAsiaTheme="majorEastAsia" w:hAnsiTheme="majorBidi" w:cstheme="majorBidi"/>
          <w:color w:val="000000" w:themeColor="text1"/>
          <w:sz w:val="28"/>
          <w:szCs w:val="28"/>
        </w:rPr>
        <w:t xml:space="preserve"> not particularly massive.</w:t>
      </w:r>
    </w:p>
    <w:p w:rsidR="006B4815" w:rsidRPr="00340131" w:rsidRDefault="006B4815" w:rsidP="006B4815">
      <w:pPr>
        <w:keepNext/>
        <w:keepLines/>
        <w:bidi w:val="0"/>
        <w:spacing w:before="200" w:after="0"/>
        <w:outlineLvl w:val="1"/>
        <w:rPr>
          <w:rFonts w:asciiTheme="majorBidi" w:eastAsiaTheme="majorEastAsia" w:hAnsiTheme="majorBidi" w:cstheme="majorBidi"/>
          <w:color w:val="000000" w:themeColor="text1"/>
          <w:sz w:val="28"/>
          <w:szCs w:val="28"/>
        </w:rPr>
      </w:pPr>
      <w:r w:rsidRPr="00340131">
        <w:rPr>
          <w:rFonts w:asciiTheme="majorBidi" w:eastAsiaTheme="majorEastAsia" w:hAnsiTheme="majorBidi" w:cstheme="majorBidi"/>
          <w:color w:val="000000" w:themeColor="text1"/>
          <w:sz w:val="28"/>
          <w:szCs w:val="28"/>
        </w:rPr>
        <w:t>T</w:t>
      </w:r>
      <w:r w:rsidR="000022D7" w:rsidRPr="00340131">
        <w:rPr>
          <w:rFonts w:asciiTheme="majorBidi" w:eastAsiaTheme="majorEastAsia" w:hAnsiTheme="majorBidi" w:cstheme="majorBidi"/>
          <w:color w:val="000000" w:themeColor="text1"/>
          <w:sz w:val="28"/>
          <w:szCs w:val="28"/>
        </w:rPr>
        <w:t xml:space="preserve">his could be a hassle because even non-widespread growth has the ability to turn into considerable increase, which could cause </w:t>
      </w:r>
      <w:r w:rsidR="00A42EC6" w:rsidRPr="00340131">
        <w:rPr>
          <w:rFonts w:asciiTheme="majorBidi" w:eastAsiaTheme="majorEastAsia" w:hAnsiTheme="majorBidi" w:cstheme="majorBidi"/>
          <w:color w:val="000000" w:themeColor="text1"/>
          <w:sz w:val="28"/>
          <w:szCs w:val="28"/>
        </w:rPr>
        <w:t>UTI</w:t>
      </w:r>
      <w:r w:rsidRPr="00340131">
        <w:rPr>
          <w:rFonts w:asciiTheme="majorBidi" w:eastAsiaTheme="majorEastAsia" w:hAnsiTheme="majorBidi" w:cstheme="majorBidi"/>
          <w:color w:val="000000" w:themeColor="text1"/>
          <w:sz w:val="28"/>
          <w:szCs w:val="28"/>
        </w:rPr>
        <w:t>'</w:t>
      </w:r>
      <w:r w:rsidR="00A42EC6" w:rsidRPr="00340131">
        <w:rPr>
          <w:rFonts w:asciiTheme="majorBidi" w:eastAsiaTheme="majorEastAsia" w:hAnsiTheme="majorBidi" w:cstheme="majorBidi"/>
          <w:color w:val="000000" w:themeColor="text1"/>
          <w:sz w:val="28"/>
          <w:szCs w:val="28"/>
        </w:rPr>
        <w:t>s</w:t>
      </w:r>
      <w:r w:rsidR="000022D7" w:rsidRPr="00340131">
        <w:rPr>
          <w:rFonts w:asciiTheme="majorBidi" w:eastAsiaTheme="majorEastAsia" w:hAnsiTheme="majorBidi" w:cstheme="majorBidi"/>
          <w:color w:val="000000" w:themeColor="text1"/>
          <w:sz w:val="28"/>
          <w:szCs w:val="28"/>
        </w:rPr>
        <w:t>.</w:t>
      </w:r>
    </w:p>
    <w:p w:rsidR="006B4815" w:rsidRDefault="00A42EC6" w:rsidP="006B4815">
      <w:pPr>
        <w:keepNext/>
        <w:keepLines/>
        <w:bidi w:val="0"/>
        <w:spacing w:before="200" w:after="0"/>
        <w:outlineLvl w:val="1"/>
        <w:rPr>
          <w:rFonts w:asciiTheme="majorHAnsi" w:eastAsiaTheme="majorEastAsia" w:hAnsiTheme="majorHAnsi" w:cstheme="majorBidi"/>
          <w:color w:val="000000" w:themeColor="text1"/>
          <w:sz w:val="28"/>
          <w:szCs w:val="28"/>
        </w:rPr>
      </w:pPr>
      <w:r w:rsidRPr="000022D7">
        <w:rPr>
          <w:rFonts w:asciiTheme="majorHAnsi" w:eastAsiaTheme="majorEastAsia" w:hAnsiTheme="majorHAnsi" w:cstheme="majorBidi"/>
          <w:color w:val="000000" w:themeColor="text1"/>
          <w:sz w:val="28"/>
          <w:szCs w:val="28"/>
        </w:rPr>
        <w:t>Despite</w:t>
      </w:r>
      <w:r w:rsidR="000022D7" w:rsidRPr="000022D7">
        <w:rPr>
          <w:rFonts w:asciiTheme="majorHAnsi" w:eastAsiaTheme="majorEastAsia" w:hAnsiTheme="majorHAnsi" w:cstheme="majorBidi"/>
          <w:color w:val="000000" w:themeColor="text1"/>
          <w:sz w:val="28"/>
          <w:szCs w:val="28"/>
        </w:rPr>
        <w:t xml:space="preserve"> the fact that non-considerable increase does now not us</w:t>
      </w:r>
      <w:r w:rsidR="006B4815">
        <w:rPr>
          <w:rFonts w:asciiTheme="majorHAnsi" w:eastAsiaTheme="majorEastAsia" w:hAnsiTheme="majorHAnsi" w:cstheme="majorBidi"/>
          <w:color w:val="000000" w:themeColor="text1"/>
          <w:sz w:val="28"/>
          <w:szCs w:val="28"/>
        </w:rPr>
        <w:t>ually imply the presence of UTI's, this study suggests that each women</w:t>
      </w:r>
      <w:r w:rsidR="000022D7" w:rsidRPr="000022D7">
        <w:rPr>
          <w:rFonts w:asciiTheme="majorHAnsi" w:eastAsiaTheme="majorEastAsia" w:hAnsiTheme="majorHAnsi" w:cstheme="majorBidi"/>
          <w:color w:val="000000" w:themeColor="text1"/>
          <w:sz w:val="28"/>
          <w:szCs w:val="28"/>
        </w:rPr>
        <w:t xml:space="preserve"> and men are nevertheless at a few chance for bacteriuria, as the boom ought to eventually end up large and motive issues with </w:t>
      </w:r>
      <w:r w:rsidR="006B4815" w:rsidRPr="00340131">
        <w:rPr>
          <w:rFonts w:asciiTheme="majorBidi" w:eastAsiaTheme="majorEastAsia" w:hAnsiTheme="majorBidi" w:cstheme="majorBidi"/>
          <w:color w:val="000000" w:themeColor="text1"/>
          <w:sz w:val="28"/>
          <w:szCs w:val="28"/>
        </w:rPr>
        <w:t>UTI's</w:t>
      </w:r>
      <w:r w:rsidR="006B4815">
        <w:rPr>
          <w:rFonts w:asciiTheme="majorHAnsi" w:eastAsiaTheme="majorEastAsia" w:hAnsiTheme="majorHAnsi" w:cstheme="majorBidi"/>
          <w:color w:val="000000" w:themeColor="text1"/>
          <w:sz w:val="28"/>
          <w:szCs w:val="28"/>
        </w:rPr>
        <w:t>.</w:t>
      </w:r>
      <w:r w:rsidR="000022D7" w:rsidRPr="000022D7">
        <w:rPr>
          <w:rFonts w:asciiTheme="majorHAnsi" w:eastAsiaTheme="majorEastAsia" w:hAnsiTheme="majorHAnsi" w:cstheme="majorBidi"/>
          <w:color w:val="000000" w:themeColor="text1"/>
          <w:sz w:val="28"/>
          <w:szCs w:val="28"/>
        </w:rPr>
        <w:t xml:space="preserve"> </w:t>
      </w:r>
    </w:p>
    <w:p w:rsidR="006B4815" w:rsidRPr="00340131" w:rsidRDefault="006B4815" w:rsidP="006B4815">
      <w:pPr>
        <w:keepNext/>
        <w:keepLines/>
        <w:bidi w:val="0"/>
        <w:spacing w:before="200" w:after="0"/>
        <w:outlineLvl w:val="1"/>
        <w:rPr>
          <w:rFonts w:asciiTheme="majorBidi" w:eastAsiaTheme="majorEastAsia" w:hAnsiTheme="majorBidi" w:cstheme="majorBidi"/>
          <w:color w:val="000000" w:themeColor="text1"/>
          <w:sz w:val="28"/>
          <w:szCs w:val="28"/>
        </w:rPr>
      </w:pPr>
      <w:r w:rsidRPr="00340131">
        <w:rPr>
          <w:rFonts w:asciiTheme="majorBidi" w:eastAsiaTheme="majorEastAsia" w:hAnsiTheme="majorBidi" w:cstheme="majorBidi"/>
          <w:color w:val="000000" w:themeColor="text1"/>
          <w:sz w:val="28"/>
          <w:szCs w:val="28"/>
        </w:rPr>
        <w:lastRenderedPageBreak/>
        <w:t>T</w:t>
      </w:r>
      <w:r w:rsidR="00A42EC6" w:rsidRPr="00340131">
        <w:rPr>
          <w:rFonts w:asciiTheme="majorBidi" w:eastAsiaTheme="majorEastAsia" w:hAnsiTheme="majorBidi" w:cstheme="majorBidi"/>
          <w:color w:val="000000" w:themeColor="text1"/>
          <w:sz w:val="28"/>
          <w:szCs w:val="28"/>
        </w:rPr>
        <w:t xml:space="preserve">he second item </w:t>
      </w:r>
      <w:r w:rsidR="000022D7" w:rsidRPr="00340131">
        <w:rPr>
          <w:rFonts w:asciiTheme="majorBidi" w:eastAsiaTheme="majorEastAsia" w:hAnsiTheme="majorBidi" w:cstheme="majorBidi"/>
          <w:color w:val="000000" w:themeColor="text1"/>
          <w:sz w:val="28"/>
          <w:szCs w:val="28"/>
        </w:rPr>
        <w:t xml:space="preserve">will essentially in no way result in vast growth, and we may additionally fairly rule out men for the maximum part from bacteriuria. </w:t>
      </w:r>
    </w:p>
    <w:p w:rsidR="00C95E69" w:rsidRPr="00340131" w:rsidRDefault="006B4815" w:rsidP="00666C62">
      <w:pPr>
        <w:keepNext/>
        <w:keepLines/>
        <w:bidi w:val="0"/>
        <w:spacing w:before="200" w:after="0"/>
        <w:outlineLvl w:val="1"/>
        <w:rPr>
          <w:rFonts w:asciiTheme="majorBidi" w:eastAsiaTheme="majorEastAsia" w:hAnsiTheme="majorBidi" w:cstheme="majorBidi"/>
          <w:color w:val="000000" w:themeColor="text1"/>
          <w:sz w:val="28"/>
          <w:szCs w:val="28"/>
        </w:rPr>
      </w:pPr>
      <w:r w:rsidRPr="00340131">
        <w:rPr>
          <w:rFonts w:asciiTheme="majorBidi" w:eastAsiaTheme="majorEastAsia" w:hAnsiTheme="majorBidi" w:cstheme="majorBidi"/>
          <w:color w:val="000000" w:themeColor="text1"/>
          <w:sz w:val="28"/>
          <w:szCs w:val="28"/>
        </w:rPr>
        <w:t>The situation for women, but less than 10% will ne</w:t>
      </w:r>
      <w:r w:rsidR="000022D7" w:rsidRPr="00340131">
        <w:rPr>
          <w:rFonts w:asciiTheme="majorBidi" w:eastAsiaTheme="majorEastAsia" w:hAnsiTheme="majorBidi" w:cstheme="majorBidi"/>
          <w:color w:val="000000" w:themeColor="text1"/>
          <w:sz w:val="28"/>
          <w:szCs w:val="28"/>
        </w:rPr>
        <w:t>ver have to deal wit</w:t>
      </w:r>
      <w:r w:rsidRPr="00340131">
        <w:rPr>
          <w:rFonts w:asciiTheme="majorBidi" w:eastAsiaTheme="majorEastAsia" w:hAnsiTheme="majorBidi" w:cstheme="majorBidi"/>
          <w:color w:val="000000" w:themeColor="text1"/>
          <w:sz w:val="28"/>
          <w:szCs w:val="28"/>
        </w:rPr>
        <w:t xml:space="preserve">h this drastically extra chance, bacteriuria </w:t>
      </w:r>
      <w:r w:rsidR="000022D7" w:rsidRPr="00340131">
        <w:rPr>
          <w:rFonts w:asciiTheme="majorBidi" w:eastAsiaTheme="majorEastAsia" w:hAnsiTheme="majorBidi" w:cstheme="majorBidi"/>
          <w:color w:val="000000" w:themeColor="text1"/>
          <w:sz w:val="28"/>
          <w:szCs w:val="28"/>
        </w:rPr>
        <w:t>which remains excessive sufficient to reason women to have problems since the</w:t>
      </w:r>
      <w:r w:rsidRPr="00340131">
        <w:rPr>
          <w:rFonts w:asciiTheme="majorBidi" w:eastAsiaTheme="majorEastAsia" w:hAnsiTheme="majorBidi" w:cstheme="majorBidi"/>
          <w:color w:val="000000" w:themeColor="text1"/>
          <w:sz w:val="28"/>
          <w:szCs w:val="28"/>
        </w:rPr>
        <w:t xml:space="preserve"> UTI </w:t>
      </w:r>
      <w:r w:rsidR="000022D7" w:rsidRPr="00340131">
        <w:rPr>
          <w:rFonts w:asciiTheme="majorBidi" w:eastAsiaTheme="majorEastAsia" w:hAnsiTheme="majorBidi" w:cstheme="majorBidi"/>
          <w:color w:val="000000" w:themeColor="text1"/>
          <w:sz w:val="28"/>
          <w:szCs w:val="28"/>
        </w:rPr>
        <w:t>and pyelonephritis issues may result from ordinary</w:t>
      </w:r>
      <w:r w:rsidRPr="00340131">
        <w:rPr>
          <w:rFonts w:asciiTheme="majorBidi" w:eastAsiaTheme="majorEastAsia" w:hAnsiTheme="majorBidi" w:cstheme="majorBidi"/>
          <w:color w:val="000000" w:themeColor="text1"/>
          <w:sz w:val="28"/>
          <w:szCs w:val="28"/>
        </w:rPr>
        <w:t xml:space="preserve"> </w:t>
      </w:r>
      <w:r w:rsidR="000022D7" w:rsidRPr="00340131">
        <w:rPr>
          <w:rFonts w:asciiTheme="majorBidi" w:eastAsiaTheme="majorEastAsia" w:hAnsiTheme="majorBidi" w:cstheme="majorBidi"/>
          <w:color w:val="000000" w:themeColor="text1"/>
          <w:sz w:val="28"/>
          <w:szCs w:val="28"/>
        </w:rPr>
        <w:t>screening will be beneficia</w:t>
      </w:r>
      <w:r w:rsidR="00666C62" w:rsidRPr="00340131">
        <w:rPr>
          <w:rFonts w:asciiTheme="majorBidi" w:eastAsiaTheme="majorEastAsia" w:hAnsiTheme="majorBidi" w:cstheme="majorBidi"/>
          <w:color w:val="000000" w:themeColor="text1"/>
          <w:sz w:val="28"/>
          <w:szCs w:val="28"/>
        </w:rPr>
        <w:t xml:space="preserve">l for detecting ASB </w:t>
      </w:r>
      <w:r w:rsidR="000022D7" w:rsidRPr="00340131">
        <w:rPr>
          <w:rFonts w:asciiTheme="majorBidi" w:eastAsiaTheme="majorEastAsia" w:hAnsiTheme="majorBidi" w:cstheme="majorBidi"/>
          <w:color w:val="000000" w:themeColor="text1"/>
          <w:sz w:val="28"/>
          <w:szCs w:val="28"/>
        </w:rPr>
        <w:t xml:space="preserve">earlier </w:t>
      </w:r>
      <w:r w:rsidR="00666C62" w:rsidRPr="00340131">
        <w:rPr>
          <w:rFonts w:asciiTheme="majorBidi" w:eastAsiaTheme="majorEastAsia" w:hAnsiTheme="majorBidi" w:cstheme="majorBidi"/>
          <w:color w:val="000000" w:themeColor="text1"/>
          <w:sz w:val="28"/>
          <w:szCs w:val="28"/>
        </w:rPr>
        <w:t xml:space="preserve">before it </w:t>
      </w:r>
      <w:r w:rsidR="000022D7" w:rsidRPr="00340131">
        <w:rPr>
          <w:rFonts w:asciiTheme="majorBidi" w:eastAsiaTheme="majorEastAsia" w:hAnsiTheme="majorBidi" w:cstheme="majorBidi"/>
          <w:color w:val="000000" w:themeColor="text1"/>
          <w:sz w:val="28"/>
          <w:szCs w:val="28"/>
        </w:rPr>
        <w:t>become</w:t>
      </w:r>
      <w:r w:rsidR="00666C62" w:rsidRPr="00340131">
        <w:rPr>
          <w:rFonts w:asciiTheme="majorBidi" w:eastAsiaTheme="majorEastAsia" w:hAnsiTheme="majorBidi" w:cstheme="majorBidi"/>
          <w:color w:val="000000" w:themeColor="text1"/>
          <w:sz w:val="28"/>
          <w:szCs w:val="28"/>
        </w:rPr>
        <w:t xml:space="preserve">s a problem. </w:t>
      </w:r>
    </w:p>
    <w:p w:rsidR="007F2BD1" w:rsidRPr="00340131" w:rsidRDefault="007F2BD1" w:rsidP="007F2BD1">
      <w:pPr>
        <w:autoSpaceDE w:val="0"/>
        <w:autoSpaceDN w:val="0"/>
        <w:bidi w:val="0"/>
        <w:adjustRightInd w:val="0"/>
        <w:spacing w:after="0" w:line="240" w:lineRule="auto"/>
        <w:rPr>
          <w:rFonts w:asciiTheme="majorBidi" w:hAnsiTheme="majorBidi" w:cstheme="majorBidi"/>
          <w:sz w:val="40"/>
          <w:szCs w:val="40"/>
        </w:rPr>
      </w:pPr>
    </w:p>
    <w:p w:rsidR="008B05AD" w:rsidRPr="008B05AD" w:rsidRDefault="008B05AD" w:rsidP="008B05AD">
      <w:pPr>
        <w:pStyle w:val="Heading2"/>
        <w:bidi w:val="0"/>
        <w:rPr>
          <w:b w:val="0"/>
          <w:bCs w:val="0"/>
          <w:color w:val="000000" w:themeColor="text1"/>
          <w:sz w:val="28"/>
          <w:szCs w:val="28"/>
        </w:rPr>
      </w:pPr>
    </w:p>
    <w:p w:rsidR="008B05AD" w:rsidRPr="008B05AD" w:rsidRDefault="008B05AD" w:rsidP="008B05AD">
      <w:pPr>
        <w:pStyle w:val="Heading2"/>
        <w:jc w:val="right"/>
        <w:rPr>
          <w:rFonts w:asciiTheme="majorBidi" w:hAnsiTheme="majorBidi"/>
          <w:b w:val="0"/>
          <w:bCs w:val="0"/>
          <w:color w:val="000000" w:themeColor="text1"/>
          <w:sz w:val="28"/>
          <w:szCs w:val="28"/>
        </w:rPr>
      </w:pPr>
      <w:r>
        <w:rPr>
          <w:rFonts w:asciiTheme="majorBidi" w:hAnsiTheme="majorBidi"/>
          <w:b w:val="0"/>
          <w:bCs w:val="0"/>
          <w:color w:val="000000" w:themeColor="text1"/>
          <w:sz w:val="28"/>
          <w:szCs w:val="28"/>
        </w:rPr>
        <w:t xml:space="preserve"> </w:t>
      </w:r>
    </w:p>
    <w:p w:rsidR="008B05AD" w:rsidRPr="008B05AD" w:rsidRDefault="008B05AD" w:rsidP="008B05AD">
      <w:pPr>
        <w:pStyle w:val="Heading2"/>
        <w:jc w:val="right"/>
        <w:rPr>
          <w:rFonts w:asciiTheme="majorBidi" w:hAnsiTheme="majorBidi"/>
          <w:b w:val="0"/>
          <w:bCs w:val="0"/>
          <w:color w:val="000000" w:themeColor="text1"/>
          <w:sz w:val="28"/>
          <w:szCs w:val="28"/>
        </w:rPr>
      </w:pPr>
    </w:p>
    <w:p w:rsidR="008B05AD" w:rsidRPr="008B05AD" w:rsidRDefault="008B05AD" w:rsidP="008B05AD">
      <w:pPr>
        <w:pStyle w:val="Heading2"/>
        <w:bidi w:val="0"/>
        <w:jc w:val="both"/>
        <w:rPr>
          <w:rFonts w:asciiTheme="majorBidi" w:hAnsiTheme="majorBidi"/>
          <w:b w:val="0"/>
          <w:bCs w:val="0"/>
          <w:color w:val="000000" w:themeColor="text1"/>
          <w:sz w:val="28"/>
          <w:szCs w:val="28"/>
        </w:rPr>
      </w:pPr>
      <w:r>
        <w:rPr>
          <w:rFonts w:asciiTheme="majorBidi" w:hAnsiTheme="majorBidi"/>
          <w:b w:val="0"/>
          <w:bCs w:val="0"/>
          <w:color w:val="000000" w:themeColor="text1"/>
          <w:sz w:val="28"/>
          <w:szCs w:val="28"/>
        </w:rPr>
        <w:t xml:space="preserve"> </w:t>
      </w: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Pr="00340131" w:rsidRDefault="00666C62" w:rsidP="00666C62">
      <w:pPr>
        <w:autoSpaceDE w:val="0"/>
        <w:autoSpaceDN w:val="0"/>
        <w:bidi w:val="0"/>
        <w:adjustRightInd w:val="0"/>
        <w:spacing w:after="0" w:line="240" w:lineRule="auto"/>
        <w:rPr>
          <w:rFonts w:asciiTheme="majorBidi" w:hAnsiTheme="majorBidi" w:cstheme="majorBidi"/>
          <w:b/>
          <w:bCs/>
          <w:color w:val="17365D" w:themeColor="text2" w:themeShade="BF"/>
          <w:sz w:val="40"/>
          <w:szCs w:val="40"/>
        </w:rPr>
      </w:pPr>
      <w:r w:rsidRPr="00340131">
        <w:rPr>
          <w:rFonts w:asciiTheme="majorBidi" w:hAnsiTheme="majorBidi" w:cstheme="majorBidi"/>
          <w:b/>
          <w:bCs/>
          <w:color w:val="17365D" w:themeColor="text2" w:themeShade="BF"/>
          <w:sz w:val="40"/>
          <w:szCs w:val="40"/>
        </w:rPr>
        <w:t>Conclusion:</w:t>
      </w:r>
    </w:p>
    <w:p w:rsidR="000022D7" w:rsidRPr="000022D7" w:rsidRDefault="00666C62" w:rsidP="00666C62">
      <w:pPr>
        <w:pStyle w:val="Heading2"/>
        <w:bidi w:val="0"/>
        <w:rPr>
          <w:rFonts w:asciiTheme="majorBidi" w:hAnsiTheme="majorBidi"/>
          <w:b w:val="0"/>
          <w:bCs w:val="0"/>
          <w:color w:val="000000" w:themeColor="text1"/>
          <w:sz w:val="28"/>
          <w:szCs w:val="28"/>
        </w:rPr>
      </w:pPr>
      <w:r>
        <w:rPr>
          <w:rFonts w:asciiTheme="majorBidi" w:hAnsiTheme="majorBidi"/>
          <w:b w:val="0"/>
          <w:bCs w:val="0"/>
          <w:color w:val="000000" w:themeColor="text1"/>
          <w:sz w:val="28"/>
          <w:szCs w:val="28"/>
        </w:rPr>
        <w:t>D</w:t>
      </w:r>
      <w:r w:rsidR="000022D7" w:rsidRPr="000022D7">
        <w:rPr>
          <w:rFonts w:asciiTheme="majorBidi" w:hAnsiTheme="majorBidi"/>
          <w:b w:val="0"/>
          <w:bCs w:val="0"/>
          <w:color w:val="000000" w:themeColor="text1"/>
          <w:sz w:val="28"/>
          <w:szCs w:val="28"/>
        </w:rPr>
        <w:t xml:space="preserve">espite the fact that this lab </w:t>
      </w:r>
      <w:r>
        <w:rPr>
          <w:rFonts w:asciiTheme="majorBidi" w:hAnsiTheme="majorBidi"/>
          <w:b w:val="0"/>
          <w:bCs w:val="0"/>
          <w:color w:val="000000" w:themeColor="text1"/>
          <w:sz w:val="28"/>
          <w:szCs w:val="28"/>
        </w:rPr>
        <w:t xml:space="preserve">may not be </w:t>
      </w:r>
      <w:r w:rsidR="000022D7" w:rsidRPr="000022D7">
        <w:rPr>
          <w:rFonts w:asciiTheme="majorBidi" w:hAnsiTheme="majorBidi"/>
          <w:b w:val="0"/>
          <w:bCs w:val="0"/>
          <w:color w:val="000000" w:themeColor="text1"/>
          <w:sz w:val="28"/>
          <w:szCs w:val="28"/>
        </w:rPr>
        <w:t>perfect, t</w:t>
      </w:r>
      <w:r>
        <w:rPr>
          <w:rFonts w:asciiTheme="majorBidi" w:hAnsiTheme="majorBidi"/>
          <w:b w:val="0"/>
          <w:bCs w:val="0"/>
          <w:color w:val="000000" w:themeColor="text1"/>
          <w:sz w:val="28"/>
          <w:szCs w:val="28"/>
        </w:rPr>
        <w:t>he results confirmed that women</w:t>
      </w:r>
      <w:r w:rsidR="000022D7" w:rsidRPr="000022D7">
        <w:rPr>
          <w:rFonts w:asciiTheme="majorBidi" w:hAnsiTheme="majorBidi"/>
          <w:b w:val="0"/>
          <w:bCs w:val="0"/>
          <w:color w:val="000000" w:themeColor="text1"/>
          <w:sz w:val="28"/>
          <w:szCs w:val="28"/>
        </w:rPr>
        <w:t xml:space="preserve"> have been the o</w:t>
      </w:r>
      <w:r>
        <w:rPr>
          <w:rFonts w:asciiTheme="majorBidi" w:hAnsiTheme="majorBidi"/>
          <w:b w:val="0"/>
          <w:bCs w:val="0"/>
          <w:color w:val="000000" w:themeColor="text1"/>
          <w:sz w:val="28"/>
          <w:szCs w:val="28"/>
        </w:rPr>
        <w:t>rganization maximum prone to ASB</w:t>
      </w:r>
      <w:r w:rsidR="000022D7" w:rsidRPr="000022D7">
        <w:rPr>
          <w:rFonts w:asciiTheme="majorBidi" w:hAnsiTheme="majorBidi"/>
          <w:b w:val="0"/>
          <w:bCs w:val="0"/>
          <w:color w:val="000000" w:themeColor="text1"/>
          <w:sz w:val="28"/>
          <w:szCs w:val="28"/>
        </w:rPr>
        <w:t xml:space="preserve"> since it turned into appreciably e</w:t>
      </w:r>
      <w:r>
        <w:rPr>
          <w:rFonts w:asciiTheme="majorBidi" w:hAnsiTheme="majorBidi"/>
          <w:b w:val="0"/>
          <w:bCs w:val="0"/>
          <w:color w:val="000000" w:themeColor="text1"/>
          <w:sz w:val="28"/>
          <w:szCs w:val="28"/>
        </w:rPr>
        <w:t>xtra common in them than in men</w:t>
      </w:r>
      <w:r w:rsidR="000022D7" w:rsidRPr="000022D7">
        <w:rPr>
          <w:rFonts w:asciiTheme="majorBidi" w:hAnsiTheme="majorBidi"/>
          <w:b w:val="0"/>
          <w:bCs w:val="0"/>
          <w:color w:val="000000" w:themeColor="text1"/>
          <w:sz w:val="28"/>
          <w:szCs w:val="28"/>
        </w:rPr>
        <w:t>. the pattern length was considered one of th</w:t>
      </w:r>
      <w:r>
        <w:rPr>
          <w:rFonts w:asciiTheme="majorBidi" w:hAnsiTheme="majorBidi"/>
          <w:b w:val="0"/>
          <w:bCs w:val="0"/>
          <w:color w:val="000000" w:themeColor="text1"/>
          <w:sz w:val="28"/>
          <w:szCs w:val="28"/>
        </w:rPr>
        <w:t>is lab's weaknesses,</w:t>
      </w:r>
      <w:r w:rsidR="000022D7" w:rsidRPr="000022D7">
        <w:rPr>
          <w:rFonts w:asciiTheme="majorBidi" w:hAnsiTheme="majorBidi"/>
          <w:b w:val="0"/>
          <w:bCs w:val="0"/>
          <w:color w:val="000000" w:themeColor="text1"/>
          <w:sz w:val="28"/>
          <w:szCs w:val="28"/>
        </w:rPr>
        <w:t xml:space="preserve"> so</w:t>
      </w:r>
      <w:r>
        <w:rPr>
          <w:rFonts w:asciiTheme="majorBidi" w:hAnsiTheme="majorBidi"/>
          <w:b w:val="0"/>
          <w:bCs w:val="0"/>
          <w:color w:val="000000" w:themeColor="text1"/>
          <w:sz w:val="28"/>
          <w:szCs w:val="28"/>
        </w:rPr>
        <w:t xml:space="preserve"> th</w:t>
      </w:r>
      <w:r w:rsidR="000022D7" w:rsidRPr="000022D7">
        <w:rPr>
          <w:rFonts w:asciiTheme="majorBidi" w:hAnsiTheme="majorBidi"/>
          <w:b w:val="0"/>
          <w:bCs w:val="0"/>
          <w:color w:val="000000" w:themeColor="text1"/>
          <w:sz w:val="28"/>
          <w:szCs w:val="28"/>
        </w:rPr>
        <w:t>e test m</w:t>
      </w:r>
      <w:r>
        <w:rPr>
          <w:rFonts w:asciiTheme="majorBidi" w:hAnsiTheme="majorBidi"/>
          <w:b w:val="0"/>
          <w:bCs w:val="0"/>
          <w:color w:val="000000" w:themeColor="text1"/>
          <w:sz w:val="28"/>
          <w:szCs w:val="28"/>
        </w:rPr>
        <w:t>ay</w:t>
      </w:r>
      <w:r w:rsidR="000022D7" w:rsidRPr="000022D7">
        <w:rPr>
          <w:rFonts w:asciiTheme="majorBidi" w:hAnsiTheme="majorBidi"/>
          <w:b w:val="0"/>
          <w:bCs w:val="0"/>
          <w:color w:val="000000" w:themeColor="text1"/>
          <w:sz w:val="28"/>
          <w:szCs w:val="28"/>
        </w:rPr>
        <w:t xml:space="preserve"> have been changed if more than one hundred individuals were tested</w:t>
      </w:r>
      <w:r>
        <w:rPr>
          <w:rFonts w:asciiTheme="majorBidi" w:hAnsiTheme="majorBidi"/>
          <w:b w:val="0"/>
          <w:bCs w:val="0"/>
          <w:color w:val="000000" w:themeColor="text1"/>
          <w:sz w:val="28"/>
          <w:szCs w:val="28"/>
        </w:rPr>
        <w:t>.</w:t>
      </w:r>
    </w:p>
    <w:p w:rsidR="00666C62" w:rsidRDefault="00666C62" w:rsidP="00666C62">
      <w:pPr>
        <w:pStyle w:val="Heading2"/>
        <w:bidi w:val="0"/>
        <w:rPr>
          <w:rFonts w:asciiTheme="majorBidi" w:hAnsiTheme="majorBidi"/>
          <w:b w:val="0"/>
          <w:bCs w:val="0"/>
          <w:color w:val="000000" w:themeColor="text1"/>
          <w:sz w:val="28"/>
          <w:szCs w:val="28"/>
        </w:rPr>
      </w:pPr>
      <w:r>
        <w:rPr>
          <w:rFonts w:asciiTheme="majorBidi" w:hAnsiTheme="majorBidi"/>
          <w:b w:val="0"/>
          <w:bCs w:val="0"/>
          <w:color w:val="000000" w:themeColor="text1"/>
          <w:sz w:val="28"/>
          <w:szCs w:val="28"/>
        </w:rPr>
        <w:t>F</w:t>
      </w:r>
      <w:r w:rsidR="000022D7" w:rsidRPr="000022D7">
        <w:rPr>
          <w:rFonts w:asciiTheme="majorBidi" w:hAnsiTheme="majorBidi"/>
          <w:b w:val="0"/>
          <w:bCs w:val="0"/>
          <w:color w:val="000000" w:themeColor="text1"/>
          <w:sz w:val="28"/>
          <w:szCs w:val="28"/>
        </w:rPr>
        <w:t>easible fashionable deviation deliv</w:t>
      </w:r>
      <w:r>
        <w:rPr>
          <w:rFonts w:asciiTheme="majorBidi" w:hAnsiTheme="majorBidi"/>
          <w:b w:val="0"/>
          <w:bCs w:val="0"/>
          <w:color w:val="000000" w:themeColor="text1"/>
          <w:sz w:val="28"/>
          <w:szCs w:val="28"/>
        </w:rPr>
        <w:t>ered on by using a few outliers,</w:t>
      </w:r>
      <w:r w:rsidR="000022D7" w:rsidRPr="000022D7">
        <w:rPr>
          <w:rFonts w:asciiTheme="majorBidi" w:hAnsiTheme="majorBidi"/>
          <w:b w:val="0"/>
          <w:bCs w:val="0"/>
          <w:color w:val="000000" w:themeColor="text1"/>
          <w:sz w:val="28"/>
          <w:szCs w:val="28"/>
        </w:rPr>
        <w:t xml:space="preserve"> the advantages could be that</w:t>
      </w:r>
      <w:r>
        <w:rPr>
          <w:rFonts w:asciiTheme="majorBidi" w:hAnsiTheme="majorBidi"/>
          <w:b w:val="0"/>
          <w:bCs w:val="0"/>
          <w:color w:val="000000" w:themeColor="text1"/>
          <w:sz w:val="28"/>
          <w:szCs w:val="28"/>
        </w:rPr>
        <w:t xml:space="preserve"> c</w:t>
      </w:r>
      <w:r w:rsidR="000022D7" w:rsidRPr="000022D7">
        <w:rPr>
          <w:rFonts w:asciiTheme="majorBidi" w:hAnsiTheme="majorBidi"/>
          <w:b w:val="0"/>
          <w:bCs w:val="0"/>
          <w:color w:val="000000" w:themeColor="text1"/>
          <w:sz w:val="28"/>
          <w:szCs w:val="28"/>
        </w:rPr>
        <w:t>ollection of sterilized urine in boxes in which both sterilization and</w:t>
      </w:r>
      <w:r>
        <w:rPr>
          <w:rFonts w:asciiTheme="majorBidi" w:hAnsiTheme="majorBidi"/>
          <w:b w:val="0"/>
          <w:bCs w:val="0"/>
          <w:color w:val="000000" w:themeColor="text1"/>
          <w:sz w:val="28"/>
          <w:szCs w:val="28"/>
        </w:rPr>
        <w:t xml:space="preserve"> </w:t>
      </w:r>
      <w:r w:rsidR="000022D7" w:rsidRPr="000022D7">
        <w:rPr>
          <w:rFonts w:asciiTheme="majorBidi" w:hAnsiTheme="majorBidi"/>
          <w:b w:val="0"/>
          <w:bCs w:val="0"/>
          <w:color w:val="000000" w:themeColor="text1"/>
          <w:sz w:val="28"/>
          <w:szCs w:val="28"/>
        </w:rPr>
        <w:t>the urine become stored in sealed packing containers to save you extraneous interference</w:t>
      </w:r>
      <w:r>
        <w:rPr>
          <w:rFonts w:asciiTheme="majorBidi" w:hAnsiTheme="majorBidi" w:cs="Times New Roman" w:hint="cs"/>
          <w:b w:val="0"/>
          <w:bCs w:val="0"/>
          <w:color w:val="000000" w:themeColor="text1"/>
          <w:sz w:val="28"/>
          <w:szCs w:val="28"/>
          <w:rtl/>
        </w:rPr>
        <w:t xml:space="preserve"> </w:t>
      </w:r>
      <w:r>
        <w:rPr>
          <w:rFonts w:asciiTheme="majorBidi" w:hAnsiTheme="majorBidi"/>
          <w:b w:val="0"/>
          <w:bCs w:val="0"/>
          <w:color w:val="000000" w:themeColor="text1"/>
          <w:sz w:val="28"/>
          <w:szCs w:val="28"/>
        </w:rPr>
        <w:t>r</w:t>
      </w:r>
      <w:r w:rsidR="000022D7" w:rsidRPr="000022D7">
        <w:rPr>
          <w:rFonts w:asciiTheme="majorBidi" w:hAnsiTheme="majorBidi"/>
          <w:b w:val="0"/>
          <w:bCs w:val="0"/>
          <w:color w:val="000000" w:themeColor="text1"/>
          <w:sz w:val="28"/>
          <w:szCs w:val="28"/>
        </w:rPr>
        <w:t>esources.</w:t>
      </w:r>
    </w:p>
    <w:p w:rsidR="008B05AD" w:rsidRPr="00C95E69" w:rsidRDefault="00666C62" w:rsidP="00666C62">
      <w:pPr>
        <w:pStyle w:val="Heading2"/>
        <w:bidi w:val="0"/>
        <w:rPr>
          <w:rFonts w:asciiTheme="majorBidi" w:hAnsiTheme="majorBidi"/>
          <w:b w:val="0"/>
          <w:bCs w:val="0"/>
          <w:color w:val="000000" w:themeColor="text1"/>
          <w:sz w:val="28"/>
          <w:szCs w:val="28"/>
        </w:rPr>
      </w:pPr>
      <w:r>
        <w:rPr>
          <w:rFonts w:asciiTheme="majorBidi" w:hAnsiTheme="majorBidi"/>
          <w:b w:val="0"/>
          <w:bCs w:val="0"/>
          <w:color w:val="000000" w:themeColor="text1"/>
          <w:sz w:val="28"/>
          <w:szCs w:val="28"/>
        </w:rPr>
        <w:t>H</w:t>
      </w:r>
      <w:r w:rsidR="000022D7" w:rsidRPr="000022D7">
        <w:rPr>
          <w:rFonts w:asciiTheme="majorBidi" w:hAnsiTheme="majorBidi"/>
          <w:b w:val="0"/>
          <w:bCs w:val="0"/>
          <w:color w:val="000000" w:themeColor="text1"/>
          <w:sz w:val="28"/>
          <w:szCs w:val="28"/>
        </w:rPr>
        <w:t>owever</w:t>
      </w:r>
      <w:r>
        <w:rPr>
          <w:rFonts w:asciiTheme="majorBidi" w:hAnsiTheme="majorBidi"/>
          <w:b w:val="0"/>
          <w:bCs w:val="0"/>
          <w:color w:val="000000" w:themeColor="text1"/>
          <w:sz w:val="28"/>
          <w:szCs w:val="28"/>
        </w:rPr>
        <w:t>,</w:t>
      </w:r>
      <w:r w:rsidR="000022D7" w:rsidRPr="000022D7">
        <w:rPr>
          <w:rFonts w:asciiTheme="majorBidi" w:hAnsiTheme="majorBidi"/>
          <w:b w:val="0"/>
          <w:bCs w:val="0"/>
          <w:color w:val="000000" w:themeColor="text1"/>
          <w:sz w:val="28"/>
          <w:szCs w:val="28"/>
        </w:rPr>
        <w:t xml:space="preserve"> what we succeeded in the outcomes, within the grand s</w:t>
      </w:r>
      <w:r>
        <w:rPr>
          <w:rFonts w:asciiTheme="majorBidi" w:hAnsiTheme="majorBidi"/>
          <w:b w:val="0"/>
          <w:bCs w:val="0"/>
          <w:color w:val="000000" w:themeColor="text1"/>
          <w:sz w:val="28"/>
          <w:szCs w:val="28"/>
        </w:rPr>
        <w:t xml:space="preserve">cheme of things, </w:t>
      </w:r>
      <w:r w:rsidR="000022D7" w:rsidRPr="000022D7">
        <w:rPr>
          <w:rFonts w:asciiTheme="majorBidi" w:hAnsiTheme="majorBidi"/>
          <w:b w:val="0"/>
          <w:bCs w:val="0"/>
          <w:color w:val="000000" w:themeColor="text1"/>
          <w:sz w:val="28"/>
          <w:szCs w:val="28"/>
        </w:rPr>
        <w:t>leads us to the simple reality that asymptomatic bacteriuria is an contamination happening main</w:t>
      </w:r>
      <w:r>
        <w:rPr>
          <w:rFonts w:asciiTheme="majorBidi" w:hAnsiTheme="majorBidi"/>
          <w:b w:val="0"/>
          <w:bCs w:val="0"/>
          <w:color w:val="000000" w:themeColor="text1"/>
          <w:sz w:val="28"/>
          <w:szCs w:val="28"/>
        </w:rPr>
        <w:t xml:space="preserve">ly in women at a fee which </w:t>
      </w:r>
      <w:r w:rsidR="000022D7" w:rsidRPr="000022D7">
        <w:rPr>
          <w:rFonts w:asciiTheme="majorBidi" w:hAnsiTheme="majorBidi"/>
          <w:b w:val="0"/>
          <w:bCs w:val="0"/>
          <w:color w:val="000000" w:themeColor="text1"/>
          <w:sz w:val="28"/>
          <w:szCs w:val="28"/>
        </w:rPr>
        <w:t>while now not high sufficient to purpose mass panic, continues to be hu</w:t>
      </w:r>
      <w:r>
        <w:rPr>
          <w:rFonts w:asciiTheme="majorBidi" w:hAnsiTheme="majorBidi"/>
          <w:b w:val="0"/>
          <w:bCs w:val="0"/>
          <w:color w:val="000000" w:themeColor="text1"/>
          <w:sz w:val="28"/>
          <w:szCs w:val="28"/>
        </w:rPr>
        <w:t>ge sufficient that maximum women</w:t>
      </w:r>
      <w:r w:rsidR="000022D7" w:rsidRPr="000022D7">
        <w:rPr>
          <w:rFonts w:asciiTheme="majorBidi" w:hAnsiTheme="majorBidi"/>
          <w:b w:val="0"/>
          <w:bCs w:val="0"/>
          <w:color w:val="000000" w:themeColor="text1"/>
          <w:sz w:val="28"/>
          <w:szCs w:val="28"/>
        </w:rPr>
        <w:t xml:space="preserve"> </w:t>
      </w:r>
      <w:r>
        <w:rPr>
          <w:rFonts w:asciiTheme="majorBidi" w:hAnsiTheme="majorBidi"/>
          <w:b w:val="0"/>
          <w:bCs w:val="0"/>
          <w:color w:val="000000" w:themeColor="text1"/>
          <w:sz w:val="28"/>
          <w:szCs w:val="28"/>
        </w:rPr>
        <w:t xml:space="preserve">would most effective gain from not less than </w:t>
      </w:r>
      <w:r w:rsidR="000022D7" w:rsidRPr="000022D7">
        <w:rPr>
          <w:rFonts w:asciiTheme="majorBidi" w:hAnsiTheme="majorBidi"/>
          <w:b w:val="0"/>
          <w:bCs w:val="0"/>
          <w:color w:val="000000" w:themeColor="text1"/>
          <w:sz w:val="28"/>
          <w:szCs w:val="28"/>
        </w:rPr>
        <w:t xml:space="preserve">semi-regular screening to reduce the price of </w:t>
      </w:r>
      <w:r>
        <w:rPr>
          <w:rFonts w:asciiTheme="majorBidi" w:hAnsiTheme="majorBidi"/>
          <w:b w:val="0"/>
          <w:bCs w:val="0"/>
          <w:color w:val="000000" w:themeColor="text1"/>
          <w:sz w:val="28"/>
          <w:szCs w:val="28"/>
        </w:rPr>
        <w:t xml:space="preserve">UTI's </w:t>
      </w:r>
      <w:r w:rsidR="000022D7" w:rsidRPr="000022D7">
        <w:rPr>
          <w:rFonts w:asciiTheme="majorBidi" w:hAnsiTheme="majorBidi"/>
          <w:b w:val="0"/>
          <w:bCs w:val="0"/>
          <w:color w:val="000000" w:themeColor="text1"/>
          <w:sz w:val="28"/>
          <w:szCs w:val="28"/>
        </w:rPr>
        <w:t>and capacity</w:t>
      </w:r>
      <w:r>
        <w:rPr>
          <w:rFonts w:asciiTheme="majorBidi" w:hAnsiTheme="majorBidi"/>
          <w:b w:val="0"/>
          <w:bCs w:val="0"/>
          <w:color w:val="000000" w:themeColor="text1"/>
          <w:sz w:val="28"/>
          <w:szCs w:val="28"/>
        </w:rPr>
        <w:t xml:space="preserve"> of pyelonephritis from steady ASB, that</w:t>
      </w:r>
      <w:r w:rsidR="000022D7" w:rsidRPr="000022D7">
        <w:rPr>
          <w:rFonts w:asciiTheme="majorBidi" w:hAnsiTheme="majorBidi"/>
          <w:b w:val="0"/>
          <w:bCs w:val="0"/>
          <w:color w:val="000000" w:themeColor="text1"/>
          <w:sz w:val="28"/>
          <w:szCs w:val="28"/>
        </w:rPr>
        <w:t xml:space="preserve"> may be </w:t>
      </w:r>
      <w:r w:rsidRPr="000022D7">
        <w:rPr>
          <w:rFonts w:asciiTheme="majorBidi" w:hAnsiTheme="majorBidi"/>
          <w:b w:val="0"/>
          <w:bCs w:val="0"/>
          <w:color w:val="000000" w:themeColor="text1"/>
          <w:sz w:val="28"/>
          <w:szCs w:val="28"/>
        </w:rPr>
        <w:t>avoided</w:t>
      </w:r>
      <w:r w:rsidRPr="000022D7">
        <w:rPr>
          <w:rFonts w:asciiTheme="majorBidi" w:hAnsiTheme="majorBidi"/>
          <w:b w:val="0"/>
          <w:bCs w:val="0"/>
          <w:color w:val="000000" w:themeColor="text1"/>
          <w:sz w:val="28"/>
          <w:szCs w:val="28"/>
        </w:rPr>
        <w:t xml:space="preserve"> </w:t>
      </w:r>
      <w:r w:rsidR="000022D7" w:rsidRPr="000022D7">
        <w:rPr>
          <w:rFonts w:asciiTheme="majorBidi" w:hAnsiTheme="majorBidi"/>
          <w:b w:val="0"/>
          <w:bCs w:val="0"/>
          <w:color w:val="000000" w:themeColor="text1"/>
          <w:sz w:val="28"/>
          <w:szCs w:val="28"/>
        </w:rPr>
        <w:t>without difficulty with antibiotics</w:t>
      </w:r>
      <w:r>
        <w:rPr>
          <w:rFonts w:asciiTheme="majorBidi" w:hAnsiTheme="majorBidi"/>
          <w:b w:val="0"/>
          <w:bCs w:val="0"/>
          <w:color w:val="000000" w:themeColor="text1"/>
          <w:sz w:val="28"/>
          <w:szCs w:val="28"/>
        </w:rPr>
        <w:t>.</w:t>
      </w:r>
    </w:p>
    <w:p w:rsidR="007F2BD1" w:rsidRDefault="007F2BD1" w:rsidP="00666C62">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Default="007F2BD1" w:rsidP="007F2BD1">
      <w:pPr>
        <w:autoSpaceDE w:val="0"/>
        <w:autoSpaceDN w:val="0"/>
        <w:bidi w:val="0"/>
        <w:adjustRightInd w:val="0"/>
        <w:spacing w:after="0" w:line="240" w:lineRule="auto"/>
        <w:rPr>
          <w:rFonts w:ascii="Baskerville Old Face" w:hAnsi="Baskerville Old Face" w:cstheme="majorBidi"/>
          <w:sz w:val="40"/>
          <w:szCs w:val="40"/>
        </w:rPr>
      </w:pPr>
    </w:p>
    <w:p w:rsidR="007F2BD1" w:rsidRPr="007F2BD1" w:rsidRDefault="007F2BD1" w:rsidP="00BB2104">
      <w:pPr>
        <w:autoSpaceDE w:val="0"/>
        <w:autoSpaceDN w:val="0"/>
        <w:bidi w:val="0"/>
        <w:adjustRightInd w:val="0"/>
        <w:spacing w:after="0" w:line="240" w:lineRule="auto"/>
        <w:rPr>
          <w:rFonts w:ascii="Baskerville Old Face" w:hAnsi="Baskerville Old Face" w:cstheme="majorBidi"/>
          <w:sz w:val="40"/>
          <w:szCs w:val="40"/>
        </w:rPr>
      </w:pPr>
    </w:p>
    <w:p w:rsidR="00A227E5" w:rsidRDefault="00A227E5" w:rsidP="007F2BD1">
      <w:pPr>
        <w:autoSpaceDE w:val="0"/>
        <w:autoSpaceDN w:val="0"/>
        <w:bidi w:val="0"/>
        <w:adjustRightInd w:val="0"/>
        <w:spacing w:after="0" w:line="240" w:lineRule="auto"/>
        <w:rPr>
          <w:rFonts w:asciiTheme="majorBidi" w:hAnsiTheme="majorBidi" w:cstheme="majorBidi"/>
          <w:b/>
          <w:bCs/>
          <w:color w:val="17365D" w:themeColor="text2" w:themeShade="BF"/>
          <w:sz w:val="40"/>
          <w:szCs w:val="40"/>
        </w:rPr>
      </w:pPr>
    </w:p>
    <w:p w:rsidR="00A227E5" w:rsidRDefault="00A227E5" w:rsidP="00A227E5">
      <w:pPr>
        <w:autoSpaceDE w:val="0"/>
        <w:autoSpaceDN w:val="0"/>
        <w:bidi w:val="0"/>
        <w:adjustRightInd w:val="0"/>
        <w:spacing w:after="0" w:line="240" w:lineRule="auto"/>
        <w:rPr>
          <w:rFonts w:asciiTheme="majorBidi" w:hAnsiTheme="majorBidi" w:cstheme="majorBidi"/>
          <w:b/>
          <w:bCs/>
          <w:color w:val="17365D" w:themeColor="text2" w:themeShade="BF"/>
          <w:sz w:val="40"/>
          <w:szCs w:val="40"/>
        </w:rPr>
      </w:pPr>
    </w:p>
    <w:p w:rsidR="007F2BD1" w:rsidRPr="00340131" w:rsidRDefault="00A42EC6" w:rsidP="00A227E5">
      <w:pPr>
        <w:autoSpaceDE w:val="0"/>
        <w:autoSpaceDN w:val="0"/>
        <w:bidi w:val="0"/>
        <w:adjustRightInd w:val="0"/>
        <w:spacing w:after="0" w:line="240" w:lineRule="auto"/>
        <w:rPr>
          <w:rFonts w:asciiTheme="majorBidi" w:hAnsiTheme="majorBidi" w:cstheme="majorBidi"/>
          <w:b/>
          <w:bCs/>
          <w:color w:val="17365D" w:themeColor="text2" w:themeShade="BF"/>
          <w:sz w:val="40"/>
          <w:szCs w:val="40"/>
        </w:rPr>
      </w:pPr>
      <w:r w:rsidRPr="00340131">
        <w:rPr>
          <w:rFonts w:asciiTheme="majorBidi" w:hAnsiTheme="majorBidi" w:cstheme="majorBidi"/>
          <w:b/>
          <w:bCs/>
          <w:color w:val="17365D" w:themeColor="text2" w:themeShade="BF"/>
          <w:sz w:val="40"/>
          <w:szCs w:val="40"/>
        </w:rPr>
        <w:lastRenderedPageBreak/>
        <w:t>References:</w:t>
      </w:r>
      <w:r w:rsidR="007F2BD1" w:rsidRPr="00340131">
        <w:rPr>
          <w:rFonts w:asciiTheme="majorBidi" w:hAnsiTheme="majorBidi" w:cstheme="majorBidi"/>
          <w:b/>
          <w:bCs/>
          <w:color w:val="17365D" w:themeColor="text2" w:themeShade="BF"/>
          <w:sz w:val="40"/>
          <w:szCs w:val="40"/>
        </w:rPr>
        <w:t xml:space="preserve"> </w:t>
      </w:r>
    </w:p>
    <w:p w:rsidR="007F2BD1" w:rsidRPr="00817E0E" w:rsidRDefault="00C95E69" w:rsidP="00C95E69">
      <w:pPr>
        <w:pStyle w:val="ListParagraph"/>
        <w:numPr>
          <w:ilvl w:val="0"/>
          <w:numId w:val="1"/>
        </w:numPr>
        <w:autoSpaceDE w:val="0"/>
        <w:autoSpaceDN w:val="0"/>
        <w:bidi w:val="0"/>
        <w:adjustRightInd w:val="0"/>
        <w:spacing w:after="0" w:line="240" w:lineRule="auto"/>
        <w:rPr>
          <w:rFonts w:asciiTheme="majorBidi" w:hAnsiTheme="majorBidi" w:cstheme="majorBidi"/>
          <w:sz w:val="28"/>
          <w:szCs w:val="28"/>
        </w:rPr>
      </w:pPr>
      <w:r w:rsidRPr="00817E0E">
        <w:rPr>
          <w:rFonts w:asciiTheme="majorBidi" w:hAnsiTheme="majorBidi" w:cstheme="majorBidi"/>
          <w:sz w:val="28"/>
          <w:szCs w:val="28"/>
        </w:rPr>
        <w:t>Ranjan A., Sridhar S.T.K., Matta N., Chokkakula S., Ansari R.K. Prevalence of UTI among Pregnant Women and Its Complications in Newborns. Indian J. Pharm. Pract. 2017;10:45. doi: 10.5530/ijopp.10.1.10</w:t>
      </w:r>
      <w:r w:rsidR="00817E0E" w:rsidRPr="00817E0E">
        <w:rPr>
          <w:rFonts w:asciiTheme="majorBidi" w:hAnsiTheme="majorBidi" w:cstheme="majorBidi"/>
          <w:sz w:val="28"/>
          <w:szCs w:val="28"/>
        </w:rPr>
        <w:t xml:space="preserve"> </w:t>
      </w:r>
    </w:p>
    <w:p w:rsidR="00817E0E" w:rsidRPr="00817E0E" w:rsidRDefault="00817E0E" w:rsidP="00817E0E">
      <w:pPr>
        <w:pStyle w:val="ListParagraph"/>
        <w:numPr>
          <w:ilvl w:val="0"/>
          <w:numId w:val="1"/>
        </w:numPr>
        <w:autoSpaceDE w:val="0"/>
        <w:autoSpaceDN w:val="0"/>
        <w:bidi w:val="0"/>
        <w:adjustRightInd w:val="0"/>
        <w:spacing w:after="0" w:line="240" w:lineRule="auto"/>
        <w:rPr>
          <w:rFonts w:asciiTheme="majorBidi" w:hAnsiTheme="majorBidi" w:cstheme="majorBidi"/>
          <w:sz w:val="28"/>
          <w:szCs w:val="28"/>
        </w:rPr>
      </w:pPr>
      <w:r w:rsidRPr="00817E0E">
        <w:rPr>
          <w:rFonts w:asciiTheme="majorBidi" w:hAnsiTheme="majorBidi" w:cstheme="majorBidi"/>
          <w:sz w:val="28"/>
          <w:szCs w:val="28"/>
        </w:rPr>
        <w:t>Urinary Tract Infections | UTI | UTI Symptoms | MedlinePlus [Internet]. Medlineplus.gov. 2020 [cited 6 March 2020]. Available from</w:t>
      </w:r>
    </w:p>
    <w:p w:rsidR="00817E0E" w:rsidRPr="00817E0E" w:rsidRDefault="00817E0E" w:rsidP="00817E0E">
      <w:pPr>
        <w:pStyle w:val="ListParagraph"/>
        <w:numPr>
          <w:ilvl w:val="0"/>
          <w:numId w:val="1"/>
        </w:numPr>
        <w:autoSpaceDE w:val="0"/>
        <w:autoSpaceDN w:val="0"/>
        <w:bidi w:val="0"/>
        <w:adjustRightInd w:val="0"/>
        <w:spacing w:after="0" w:line="240" w:lineRule="auto"/>
        <w:rPr>
          <w:rFonts w:asciiTheme="majorBidi" w:hAnsiTheme="majorBidi" w:cstheme="majorBidi"/>
          <w:sz w:val="28"/>
          <w:szCs w:val="28"/>
        </w:rPr>
      </w:pPr>
      <w:r w:rsidRPr="00817E0E">
        <w:rPr>
          <w:rFonts w:asciiTheme="majorBidi" w:hAnsiTheme="majorBidi" w:cstheme="majorBidi"/>
          <w:sz w:val="28"/>
          <w:szCs w:val="28"/>
        </w:rPr>
        <w:t>Sakamoto, M., et al. "Molecular analysis of bacteria in asymptomatic and symptomatic endodontic infections." </w:t>
      </w:r>
      <w:r w:rsidRPr="00817E0E">
        <w:rPr>
          <w:rFonts w:asciiTheme="majorBidi" w:hAnsiTheme="majorBidi" w:cstheme="majorBidi"/>
          <w:i/>
          <w:iCs/>
          <w:sz w:val="28"/>
          <w:szCs w:val="28"/>
        </w:rPr>
        <w:t>Oral microbiology and immunology</w:t>
      </w:r>
      <w:r w:rsidRPr="00817E0E">
        <w:rPr>
          <w:rFonts w:asciiTheme="majorBidi" w:hAnsiTheme="majorBidi" w:cstheme="majorBidi"/>
          <w:sz w:val="28"/>
          <w:szCs w:val="28"/>
        </w:rPr>
        <w:t> 21.2 (2006): 112-122</w:t>
      </w:r>
    </w:p>
    <w:p w:rsidR="00C95E69" w:rsidRPr="00817E0E" w:rsidRDefault="00817E0E" w:rsidP="00817E0E">
      <w:pPr>
        <w:pStyle w:val="ListParagraph"/>
        <w:numPr>
          <w:ilvl w:val="0"/>
          <w:numId w:val="1"/>
        </w:numPr>
        <w:autoSpaceDE w:val="0"/>
        <w:autoSpaceDN w:val="0"/>
        <w:bidi w:val="0"/>
        <w:adjustRightInd w:val="0"/>
        <w:spacing w:after="0" w:line="240" w:lineRule="auto"/>
        <w:rPr>
          <w:rFonts w:asciiTheme="majorBidi" w:hAnsiTheme="majorBidi" w:cstheme="majorBidi"/>
          <w:sz w:val="28"/>
          <w:szCs w:val="28"/>
        </w:rPr>
      </w:pPr>
      <w:r w:rsidRPr="00817E0E">
        <w:rPr>
          <w:rFonts w:asciiTheme="majorBidi" w:hAnsiTheme="majorBidi" w:cstheme="majorBidi"/>
          <w:sz w:val="28"/>
          <w:szCs w:val="28"/>
        </w:rPr>
        <w:t>Moore E.E., Hawes S.E., Scholes D., Boyko E.J., Hughes J.P., Fihn S.D. Sexual intercourse and risk of symptomatic urinary tract infection in post-menopausal women. J. Gen. Intern. Med. 2008;23:595–599. doi: 10.1007/s11606-008-0535-y.</w:t>
      </w:r>
    </w:p>
    <w:p w:rsidR="00817E0E" w:rsidRPr="00817E0E" w:rsidRDefault="00817E0E" w:rsidP="00817E0E">
      <w:pPr>
        <w:pStyle w:val="ListParagraph"/>
        <w:numPr>
          <w:ilvl w:val="0"/>
          <w:numId w:val="1"/>
        </w:numPr>
        <w:autoSpaceDE w:val="0"/>
        <w:autoSpaceDN w:val="0"/>
        <w:bidi w:val="0"/>
        <w:adjustRightInd w:val="0"/>
        <w:spacing w:after="0" w:line="240" w:lineRule="auto"/>
        <w:rPr>
          <w:rFonts w:asciiTheme="majorBidi" w:hAnsiTheme="majorBidi" w:cstheme="majorBidi"/>
          <w:sz w:val="28"/>
          <w:szCs w:val="28"/>
        </w:rPr>
      </w:pPr>
      <w:r w:rsidRPr="00817E0E">
        <w:rPr>
          <w:rFonts w:asciiTheme="majorBidi" w:hAnsiTheme="majorBidi" w:cstheme="majorBidi"/>
          <w:sz w:val="28"/>
          <w:szCs w:val="28"/>
        </w:rPr>
        <w:t>Afoakwa P, Domfeh S, Afranie B, Owusu D, Donkor S, Sakyi K et al. Asymptomatic Bacteriuria and Anti-Microbial Susceptibility Patterns among Women of Reproductive Age. A Cross-Sectional Study in Primary Care, Ghana. National Library Of Medicine. 2022. [accessed 4 Jun 2022] Available from: https://www.ncbi.nlm.nih.gov/pmc/articles/PMC6313490/</w:t>
      </w:r>
    </w:p>
    <w:p w:rsidR="006C2CCC" w:rsidRPr="00753EF6" w:rsidRDefault="00A227E5" w:rsidP="00753EF6">
      <w:pPr>
        <w:tabs>
          <w:tab w:val="left" w:pos="7016"/>
        </w:tabs>
        <w:bidi w:val="0"/>
        <w:rPr>
          <w:rFonts w:asciiTheme="majorBidi" w:hAnsiTheme="majorBidi" w:cstheme="majorBidi"/>
          <w:sz w:val="24"/>
          <w:szCs w:val="24"/>
          <w:rtl/>
        </w:rPr>
      </w:pPr>
      <w:bookmarkStart w:id="0" w:name="_GoBack"/>
      <w:r>
        <w:rPr>
          <w:rFonts w:asciiTheme="majorBidi" w:hAnsiTheme="majorBidi" w:cstheme="majorBidi"/>
          <w:noProof/>
          <w:sz w:val="36"/>
          <w:szCs w:val="36"/>
        </w:rPr>
        <mc:AlternateContent>
          <mc:Choice Requires="wps">
            <w:drawing>
              <wp:anchor distT="0" distB="0" distL="114300" distR="114300" simplePos="0" relativeHeight="251662336" behindDoc="0" locked="0" layoutInCell="1" allowOverlap="1" wp14:anchorId="1453F7F8" wp14:editId="745C8EFA">
                <wp:simplePos x="0" y="0"/>
                <wp:positionH relativeFrom="column">
                  <wp:posOffset>-1114425</wp:posOffset>
                </wp:positionH>
                <wp:positionV relativeFrom="paragraph">
                  <wp:posOffset>4886325</wp:posOffset>
                </wp:positionV>
                <wp:extent cx="7781925" cy="485775"/>
                <wp:effectExtent l="0" t="0" r="9525" b="9525"/>
                <wp:wrapNone/>
                <wp:docPr id="2" name="Rectangle 2"/>
                <wp:cNvGraphicFramePr/>
                <a:graphic xmlns:a="http://schemas.openxmlformats.org/drawingml/2006/main">
                  <a:graphicData uri="http://schemas.microsoft.com/office/word/2010/wordprocessingShape">
                    <wps:wsp>
                      <wps:cNvSpPr/>
                      <wps:spPr>
                        <a:xfrm>
                          <a:off x="0" y="0"/>
                          <a:ext cx="7781925" cy="485775"/>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6DF5CEB" id="Rectangle 2" o:spid="_x0000_s1026" style="position:absolute;left:0;text-align:left;margin-left:-87.75pt;margin-top:384.75pt;width:612.75pt;height:38.2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" fillcolor="#b8cce4 [1300]" stroked="f" strokeweight="2pt"/>
            </w:pict>
          </mc:Fallback>
        </mc:AlternateContent>
      </w:r>
      <w:bookmarkEnd w:id="0"/>
    </w:p>
    <w:sectPr w:rsidR="006C2CCC" w:rsidRPr="00753EF6" w:rsidSect="003B38E9">
      <w:footerReference w:type="default" r:id="rId1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7C56" w:rsidRDefault="00827C56" w:rsidP="00F93603">
      <w:pPr>
        <w:spacing w:after="0" w:line="240" w:lineRule="auto"/>
      </w:pPr>
      <w:r>
        <w:separator/>
      </w:r>
    </w:p>
  </w:endnote>
  <w:endnote w:type="continuationSeparator" w:id="0">
    <w:p w:rsidR="00827C56" w:rsidRDefault="00827C56" w:rsidP="00F936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Baskerville Old Face">
    <w:panose1 w:val="020206020805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0246918"/>
      <w:docPartObj>
        <w:docPartGallery w:val="Page Numbers (Bottom of Page)"/>
        <w:docPartUnique/>
      </w:docPartObj>
    </w:sdtPr>
    <w:sdtEndPr/>
    <w:sdtContent>
      <w:p w:rsidR="003B38E9" w:rsidRDefault="003B38E9">
        <w:pPr>
          <w:pStyle w:val="Footer"/>
          <w:jc w:val="center"/>
        </w:pPr>
        <w:r>
          <w:fldChar w:fldCharType="begin"/>
        </w:r>
        <w:r>
          <w:instrText>PAGE   \* MERGEFORMAT</w:instrText>
        </w:r>
        <w:r>
          <w:fldChar w:fldCharType="separate"/>
        </w:r>
        <w:r w:rsidR="00DF7754" w:rsidRPr="00DF7754">
          <w:rPr>
            <w:noProof/>
            <w:rtl/>
            <w:lang w:val="ar-SA"/>
          </w:rPr>
          <w:t>12</w:t>
        </w:r>
        <w:r>
          <w:fldChar w:fldCharType="end"/>
        </w:r>
      </w:p>
    </w:sdtContent>
  </w:sdt>
  <w:p w:rsidR="003B38E9" w:rsidRDefault="003B38E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7C56" w:rsidRDefault="00827C56" w:rsidP="00F93603">
      <w:pPr>
        <w:spacing w:after="0" w:line="240" w:lineRule="auto"/>
      </w:pPr>
      <w:r>
        <w:separator/>
      </w:r>
    </w:p>
  </w:footnote>
  <w:footnote w:type="continuationSeparator" w:id="0">
    <w:p w:rsidR="00827C56" w:rsidRDefault="00827C56" w:rsidP="00F9360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1C11A12"/>
    <w:multiLevelType w:val="hybridMultilevel"/>
    <w:tmpl w:val="725CD862"/>
    <w:lvl w:ilvl="0" w:tplc="6C30054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5C5B"/>
    <w:rsid w:val="000022D7"/>
    <w:rsid w:val="00056AC6"/>
    <w:rsid w:val="0008033D"/>
    <w:rsid w:val="000E3258"/>
    <w:rsid w:val="00112279"/>
    <w:rsid w:val="0014308B"/>
    <w:rsid w:val="00157373"/>
    <w:rsid w:val="00167B4E"/>
    <w:rsid w:val="00181E9A"/>
    <w:rsid w:val="0023314D"/>
    <w:rsid w:val="00266FDC"/>
    <w:rsid w:val="00270ED0"/>
    <w:rsid w:val="00320D51"/>
    <w:rsid w:val="00321D68"/>
    <w:rsid w:val="00340131"/>
    <w:rsid w:val="003871A8"/>
    <w:rsid w:val="003B38E9"/>
    <w:rsid w:val="003C0B6D"/>
    <w:rsid w:val="003E7E1D"/>
    <w:rsid w:val="00501548"/>
    <w:rsid w:val="00537DD1"/>
    <w:rsid w:val="00544F90"/>
    <w:rsid w:val="005D4023"/>
    <w:rsid w:val="00666C62"/>
    <w:rsid w:val="00696AC6"/>
    <w:rsid w:val="006B4815"/>
    <w:rsid w:val="006C2CCC"/>
    <w:rsid w:val="006E6396"/>
    <w:rsid w:val="006F0450"/>
    <w:rsid w:val="00707E0D"/>
    <w:rsid w:val="007147CD"/>
    <w:rsid w:val="00753EF6"/>
    <w:rsid w:val="007D60A4"/>
    <w:rsid w:val="007F2BD1"/>
    <w:rsid w:val="00817E0E"/>
    <w:rsid w:val="00827C56"/>
    <w:rsid w:val="008B05AD"/>
    <w:rsid w:val="008E5E02"/>
    <w:rsid w:val="00985BBE"/>
    <w:rsid w:val="009C566D"/>
    <w:rsid w:val="00A227E5"/>
    <w:rsid w:val="00A42EC6"/>
    <w:rsid w:val="00AB1E0E"/>
    <w:rsid w:val="00B80A50"/>
    <w:rsid w:val="00BB2104"/>
    <w:rsid w:val="00BF6FF6"/>
    <w:rsid w:val="00C75C5B"/>
    <w:rsid w:val="00C900FF"/>
    <w:rsid w:val="00C95E69"/>
    <w:rsid w:val="00CA0744"/>
    <w:rsid w:val="00CC3B35"/>
    <w:rsid w:val="00CD1139"/>
    <w:rsid w:val="00D45B4A"/>
    <w:rsid w:val="00DF7754"/>
    <w:rsid w:val="00E33080"/>
    <w:rsid w:val="00E83FE9"/>
    <w:rsid w:val="00ED7EB5"/>
    <w:rsid w:val="00F02A59"/>
    <w:rsid w:val="00F05B76"/>
    <w:rsid w:val="00F27CD1"/>
    <w:rsid w:val="00F352E3"/>
    <w:rsid w:val="00F83F53"/>
    <w:rsid w:val="00F9292D"/>
    <w:rsid w:val="00F93603"/>
    <w:rsid w:val="00FF08D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F2DB3C3"/>
  <w15:docId w15:val="{C05D0E7E-B20B-4507-B800-3707BE805D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5E69"/>
    <w:pPr>
      <w:bidi/>
    </w:pPr>
  </w:style>
  <w:style w:type="paragraph" w:styleId="Heading1">
    <w:name w:val="heading 1"/>
    <w:basedOn w:val="Normal"/>
    <w:next w:val="Normal"/>
    <w:link w:val="Heading1Char"/>
    <w:uiPriority w:val="9"/>
    <w:qFormat/>
    <w:rsid w:val="006E639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E639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27CD1"/>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C2CC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C2CCC"/>
    <w:rPr>
      <w:rFonts w:ascii="Tahoma" w:hAnsi="Tahoma" w:cs="Tahoma"/>
      <w:sz w:val="16"/>
      <w:szCs w:val="16"/>
    </w:rPr>
  </w:style>
  <w:style w:type="table" w:styleId="TableGrid">
    <w:name w:val="Table Grid"/>
    <w:basedOn w:val="TableNormal"/>
    <w:uiPriority w:val="59"/>
    <w:rsid w:val="006C2C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93603"/>
    <w:pPr>
      <w:tabs>
        <w:tab w:val="center" w:pos="4153"/>
        <w:tab w:val="right" w:pos="8306"/>
      </w:tabs>
      <w:spacing w:after="0" w:line="240" w:lineRule="auto"/>
    </w:pPr>
  </w:style>
  <w:style w:type="character" w:customStyle="1" w:styleId="HeaderChar">
    <w:name w:val="Header Char"/>
    <w:basedOn w:val="DefaultParagraphFont"/>
    <w:link w:val="Header"/>
    <w:uiPriority w:val="99"/>
    <w:rsid w:val="00F93603"/>
  </w:style>
  <w:style w:type="paragraph" w:styleId="Footer">
    <w:name w:val="footer"/>
    <w:basedOn w:val="Normal"/>
    <w:link w:val="FooterChar"/>
    <w:uiPriority w:val="99"/>
    <w:unhideWhenUsed/>
    <w:rsid w:val="00F93603"/>
    <w:pPr>
      <w:tabs>
        <w:tab w:val="center" w:pos="4153"/>
        <w:tab w:val="right" w:pos="8306"/>
      </w:tabs>
      <w:spacing w:after="0" w:line="240" w:lineRule="auto"/>
    </w:pPr>
  </w:style>
  <w:style w:type="character" w:customStyle="1" w:styleId="FooterChar">
    <w:name w:val="Footer Char"/>
    <w:basedOn w:val="DefaultParagraphFont"/>
    <w:link w:val="Footer"/>
    <w:uiPriority w:val="99"/>
    <w:rsid w:val="00F93603"/>
  </w:style>
  <w:style w:type="paragraph" w:styleId="NoSpacing">
    <w:name w:val="No Spacing"/>
    <w:uiPriority w:val="1"/>
    <w:qFormat/>
    <w:rsid w:val="006E6396"/>
    <w:pPr>
      <w:bidi/>
      <w:spacing w:after="0" w:line="240" w:lineRule="auto"/>
    </w:pPr>
  </w:style>
  <w:style w:type="character" w:customStyle="1" w:styleId="Heading1Char">
    <w:name w:val="Heading 1 Char"/>
    <w:basedOn w:val="DefaultParagraphFont"/>
    <w:link w:val="Heading1"/>
    <w:uiPriority w:val="9"/>
    <w:rsid w:val="006E639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6E639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27CD1"/>
    <w:rPr>
      <w:rFonts w:asciiTheme="majorHAnsi" w:eastAsiaTheme="majorEastAsia" w:hAnsiTheme="majorHAnsi" w:cstheme="majorBidi"/>
      <w:b/>
      <w:bCs/>
      <w:color w:val="4F81BD" w:themeColor="accent1"/>
    </w:rPr>
  </w:style>
  <w:style w:type="table" w:styleId="MediumList2-Accent1">
    <w:name w:val="Medium List 2 Accent 1"/>
    <w:basedOn w:val="TableNormal"/>
    <w:uiPriority w:val="66"/>
    <w:rsid w:val="00320D51"/>
    <w:pPr>
      <w:bidi/>
      <w:spacing w:after="0" w:line="240" w:lineRule="auto"/>
    </w:pPr>
    <w:rPr>
      <w:rFonts w:asciiTheme="majorHAnsi" w:eastAsiaTheme="majorEastAsia" w:hAnsiTheme="majorHAnsi" w:cstheme="majorBidi"/>
      <w:color w:val="000000" w:themeColor="text1"/>
      <w:rtl/>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ListParagraph">
    <w:name w:val="List Paragraph"/>
    <w:basedOn w:val="Normal"/>
    <w:uiPriority w:val="34"/>
    <w:qFormat/>
    <w:rsid w:val="00C95E6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00A9C9-15F9-4268-A839-26C715C0A4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296</TotalTime>
  <Pages>12</Pages>
  <Words>1515</Words>
  <Characters>8639</Characters>
  <Application>Microsoft Office Word</Application>
  <DocSecurity>0</DocSecurity>
  <Lines>71</Lines>
  <Paragraphs>20</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Ahmed-Under</Company>
  <LinksUpToDate>false</LinksUpToDate>
  <CharactersWithSpaces>10134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TST</dc:creator>
  <cp:lastModifiedBy>Maher Fattouh</cp:lastModifiedBy>
  <cp:revision>22</cp:revision>
  <cp:lastPrinted>2019-02-24T10:35:00Z</cp:lastPrinted>
  <dcterms:created xsi:type="dcterms:W3CDTF">2022-06-18T23:14:00Z</dcterms:created>
  <dcterms:modified xsi:type="dcterms:W3CDTF">2022-06-20T19:59:00Z</dcterms:modified>
</cp:coreProperties>
</file>