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696698885"/>
        <w:docPartObj>
          <w:docPartGallery w:val="Cover Pages"/>
          <w:docPartUnique/>
        </w:docPartObj>
      </w:sdtPr>
      <w:sdtEndPr>
        <w:rPr>
          <w:rFonts w:asciiTheme="majorBidi" w:hAnsiTheme="majorBidi" w:cstheme="majorBidi"/>
          <w:sz w:val="32"/>
          <w:szCs w:val="32"/>
        </w:rPr>
      </w:sdtEndPr>
      <w:sdtContent>
        <w:p w:rsidR="00AC7536" w:rsidRPr="00AC7536" w:rsidRDefault="00680F49" w:rsidP="00233315">
          <w:pPr>
            <w:bidi w:val="0"/>
            <w:spacing w:line="360" w:lineRule="auto"/>
          </w:pPr>
          <w:r>
            <w:rPr>
              <w:rFonts w:asciiTheme="majorBidi" w:hAnsiTheme="majorBidi" w:cstheme="majorBidi"/>
              <w:noProof/>
              <w:sz w:val="36"/>
              <w:szCs w:val="36"/>
            </w:rPr>
            <mc:AlternateContent>
              <mc:Choice Requires="wps">
                <w:drawing>
                  <wp:anchor distT="45720" distB="45720" distL="114300" distR="114300" simplePos="0" relativeHeight="251667456" behindDoc="0" locked="0" layoutInCell="1" allowOverlap="1" wp14:anchorId="75639F6C" wp14:editId="09E7DF69">
                    <wp:simplePos x="0" y="0"/>
                    <wp:positionH relativeFrom="margin">
                      <wp:posOffset>266700</wp:posOffset>
                    </wp:positionH>
                    <wp:positionV relativeFrom="margin">
                      <wp:posOffset>6981825</wp:posOffset>
                    </wp:positionV>
                    <wp:extent cx="4733925" cy="1590675"/>
                    <wp:effectExtent l="0" t="0" r="28575" b="28575"/>
                    <wp:wrapSquare wrapText="bothSides"/>
                    <wp:docPr id="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3925" cy="1590675"/>
                            </a:xfrm>
                            <a:prstGeom prst="rect">
                              <a:avLst/>
                            </a:prstGeom>
                            <a:noFill/>
                            <a:ln>
                              <a:solidFill>
                                <a:srgbClr val="C00000"/>
                              </a:solidFill>
                              <a:headEnd/>
                              <a:tailEnd/>
                            </a:ln>
                          </wps:spPr>
                          <wps:style>
                            <a:lnRef idx="2">
                              <a:schemeClr val="accent5"/>
                            </a:lnRef>
                            <a:fillRef idx="1">
                              <a:schemeClr val="lt1"/>
                            </a:fillRef>
                            <a:effectRef idx="0">
                              <a:schemeClr val="accent5"/>
                            </a:effectRef>
                            <a:fontRef idx="minor">
                              <a:schemeClr val="dk1"/>
                            </a:fontRef>
                          </wps:style>
                          <wps:txbx>
                            <w:txbxContent>
                              <w:p w:rsidR="00294508" w:rsidRPr="00AC7536" w:rsidRDefault="00AC7536" w:rsidP="00AC7536">
                                <w:pPr>
                                  <w:bidi w:val="0"/>
                                  <w:spacing w:before="30" w:after="0" w:line="360" w:lineRule="auto"/>
                                  <w:jc w:val="center"/>
                                  <w:rPr>
                                    <w:rFonts w:asciiTheme="majorBidi" w:hAnsiTheme="majorBidi" w:cstheme="majorBidi"/>
                                    <w:color w:val="000000" w:themeColor="text1"/>
                                    <w:sz w:val="32"/>
                                    <w:szCs w:val="32"/>
                                  </w:rPr>
                                </w:pPr>
                                <w:r w:rsidRPr="00AC7536">
                                  <w:rPr>
                                    <w:rFonts w:asciiTheme="majorBidi" w:hAnsiTheme="majorBidi" w:cstheme="majorBidi"/>
                                    <w:color w:val="000000" w:themeColor="text1"/>
                                    <w:sz w:val="32"/>
                                    <w:szCs w:val="32"/>
                                  </w:rPr>
                                  <w:t xml:space="preserve">Prepared by: </w:t>
                                </w:r>
                                <w:proofErr w:type="spellStart"/>
                                <w:r w:rsidR="00294508" w:rsidRPr="00AC7536">
                                  <w:rPr>
                                    <w:rFonts w:asciiTheme="majorBidi" w:hAnsiTheme="majorBidi" w:cstheme="majorBidi"/>
                                    <w:color w:val="000000" w:themeColor="text1"/>
                                    <w:sz w:val="32"/>
                                    <w:szCs w:val="32"/>
                                  </w:rPr>
                                  <w:t>Shahed</w:t>
                                </w:r>
                                <w:proofErr w:type="spellEnd"/>
                                <w:r w:rsidR="00294508" w:rsidRPr="00AC7536">
                                  <w:rPr>
                                    <w:rFonts w:asciiTheme="majorBidi" w:hAnsiTheme="majorBidi" w:cstheme="majorBidi"/>
                                    <w:color w:val="000000" w:themeColor="text1"/>
                                    <w:sz w:val="32"/>
                                    <w:szCs w:val="32"/>
                                  </w:rPr>
                                  <w:t xml:space="preserve"> </w:t>
                                </w:r>
                                <w:proofErr w:type="spellStart"/>
                                <w:r w:rsidR="00294508" w:rsidRPr="00AC7536">
                                  <w:rPr>
                                    <w:rFonts w:asciiTheme="majorBidi" w:hAnsiTheme="majorBidi" w:cstheme="majorBidi"/>
                                    <w:color w:val="000000" w:themeColor="text1"/>
                                    <w:sz w:val="32"/>
                                    <w:szCs w:val="32"/>
                                  </w:rPr>
                                  <w:t>Abd-Albaset</w:t>
                                </w:r>
                                <w:proofErr w:type="spellEnd"/>
                                <w:r w:rsidR="00294508" w:rsidRPr="00AC7536">
                                  <w:rPr>
                                    <w:rFonts w:asciiTheme="majorBidi" w:hAnsiTheme="majorBidi" w:cstheme="majorBidi"/>
                                    <w:color w:val="000000" w:themeColor="text1"/>
                                    <w:sz w:val="32"/>
                                    <w:szCs w:val="32"/>
                                  </w:rPr>
                                  <w:t xml:space="preserve"> Al-</w:t>
                                </w:r>
                                <w:proofErr w:type="spellStart"/>
                                <w:r w:rsidR="00294508" w:rsidRPr="00AC7536">
                                  <w:rPr>
                                    <w:rFonts w:asciiTheme="majorBidi" w:hAnsiTheme="majorBidi" w:cstheme="majorBidi"/>
                                    <w:color w:val="000000" w:themeColor="text1"/>
                                    <w:sz w:val="32"/>
                                    <w:szCs w:val="32"/>
                                  </w:rPr>
                                  <w:t>Masheety</w:t>
                                </w:r>
                                <w:proofErr w:type="spellEnd"/>
                                <w:r w:rsidRPr="00AC7536">
                                  <w:rPr>
                                    <w:rFonts w:asciiTheme="majorBidi" w:hAnsiTheme="majorBidi" w:cstheme="majorBidi"/>
                                    <w:color w:val="000000" w:themeColor="text1"/>
                                    <w:sz w:val="32"/>
                                    <w:szCs w:val="32"/>
                                  </w:rPr>
                                  <w:t xml:space="preserve"> </w:t>
                                </w:r>
                                <w:r w:rsidR="00294508" w:rsidRPr="00AC7536">
                                  <w:rPr>
                                    <w:rFonts w:asciiTheme="majorBidi" w:hAnsiTheme="majorBidi" w:cstheme="majorBidi"/>
                                    <w:color w:val="000000" w:themeColor="text1"/>
                                    <w:sz w:val="32"/>
                                    <w:szCs w:val="32"/>
                                  </w:rPr>
                                  <w:t>2831</w:t>
                                </w:r>
                              </w:p>
                              <w:p w:rsidR="00294508" w:rsidRDefault="00AC7536" w:rsidP="008A052E">
                                <w:pPr>
                                  <w:bidi w:val="0"/>
                                  <w:spacing w:before="30" w:after="0" w:line="360" w:lineRule="auto"/>
                                  <w:jc w:val="center"/>
                                  <w:rPr>
                                    <w:rFonts w:asciiTheme="majorBidi" w:hAnsiTheme="majorBidi" w:cstheme="majorBidi"/>
                                    <w:color w:val="000000" w:themeColor="text1"/>
                                    <w:sz w:val="32"/>
                                    <w:szCs w:val="32"/>
                                  </w:rPr>
                                </w:pPr>
                                <w:r w:rsidRPr="00AC7536">
                                  <w:rPr>
                                    <w:rFonts w:asciiTheme="majorBidi" w:hAnsiTheme="majorBidi" w:cstheme="majorBidi"/>
                                    <w:color w:val="000000" w:themeColor="text1"/>
                                    <w:sz w:val="32"/>
                                    <w:szCs w:val="32"/>
                                  </w:rPr>
                                  <w:t xml:space="preserve">Supervised by: </w:t>
                                </w:r>
                                <w:r w:rsidR="00680F49">
                                  <w:rPr>
                                    <w:rFonts w:asciiTheme="majorBidi" w:hAnsiTheme="majorBidi" w:cstheme="majorBidi"/>
                                    <w:color w:val="000000" w:themeColor="text1"/>
                                    <w:sz w:val="32"/>
                                    <w:szCs w:val="32"/>
                                  </w:rPr>
                                  <w:t xml:space="preserve">Dr. Intisar </w:t>
                                </w:r>
                                <w:proofErr w:type="spellStart"/>
                                <w:r w:rsidR="00680F49">
                                  <w:rPr>
                                    <w:rFonts w:asciiTheme="majorBidi" w:hAnsiTheme="majorBidi" w:cstheme="majorBidi"/>
                                    <w:color w:val="000000" w:themeColor="text1"/>
                                    <w:sz w:val="32"/>
                                    <w:szCs w:val="32"/>
                                  </w:rPr>
                                  <w:t>Alangi</w:t>
                                </w:r>
                                <w:proofErr w:type="spellEnd"/>
                              </w:p>
                              <w:p w:rsidR="00680F49" w:rsidRPr="00AC7536" w:rsidRDefault="00680F49" w:rsidP="00892904">
                                <w:pPr>
                                  <w:bidi w:val="0"/>
                                  <w:spacing w:before="30" w:after="0" w:line="360" w:lineRule="auto"/>
                                  <w:jc w:val="center"/>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 xml:space="preserve">Assisted by: </w:t>
                                </w:r>
                                <w:r w:rsidRPr="00680F49">
                                  <w:rPr>
                                    <w:rFonts w:asciiTheme="majorBidi" w:hAnsiTheme="majorBidi" w:cstheme="majorBidi"/>
                                    <w:color w:val="000000" w:themeColor="text1"/>
                                    <w:sz w:val="32"/>
                                    <w:szCs w:val="32"/>
                                  </w:rPr>
                                  <w:t xml:space="preserve">Dr. </w:t>
                                </w:r>
                                <w:proofErr w:type="spellStart"/>
                                <w:r w:rsidR="00892904">
                                  <w:rPr>
                                    <w:rFonts w:asciiTheme="majorBidi" w:hAnsiTheme="majorBidi" w:cstheme="majorBidi"/>
                                    <w:color w:val="000000" w:themeColor="text1"/>
                                    <w:sz w:val="32"/>
                                    <w:szCs w:val="32"/>
                                  </w:rPr>
                                  <w:t>Naji</w:t>
                                </w:r>
                                <w:proofErr w:type="spellEnd"/>
                                <w:r w:rsidR="00892904">
                                  <w:rPr>
                                    <w:rFonts w:asciiTheme="majorBidi" w:hAnsiTheme="majorBidi" w:cstheme="majorBidi"/>
                                    <w:color w:val="000000" w:themeColor="text1"/>
                                    <w:sz w:val="32"/>
                                    <w:szCs w:val="32"/>
                                  </w:rPr>
                                  <w:t xml:space="preserve"> </w:t>
                                </w:r>
                                <w:proofErr w:type="spellStart"/>
                                <w:r w:rsidR="00892904">
                                  <w:rPr>
                                    <w:rFonts w:asciiTheme="majorBidi" w:hAnsiTheme="majorBidi" w:cstheme="majorBidi"/>
                                    <w:color w:val="000000" w:themeColor="text1"/>
                                    <w:sz w:val="32"/>
                                    <w:szCs w:val="32"/>
                                  </w:rPr>
                                  <w:t>Alhamri</w:t>
                                </w:r>
                                <w:proofErr w:type="spellEnd"/>
                                <w:r w:rsidR="00892904">
                                  <w:rPr>
                                    <w:rFonts w:asciiTheme="majorBidi" w:hAnsiTheme="majorBidi" w:cstheme="majorBidi"/>
                                    <w:color w:val="000000" w:themeColor="text1"/>
                                    <w:sz w:val="32"/>
                                    <w:szCs w:val="32"/>
                                  </w:rPr>
                                  <w:t xml:space="preserve"> and Dr. </w:t>
                                </w:r>
                                <w:proofErr w:type="spellStart"/>
                                <w:r w:rsidR="00892904">
                                  <w:rPr>
                                    <w:rFonts w:asciiTheme="majorBidi" w:hAnsiTheme="majorBidi" w:cstheme="majorBidi"/>
                                    <w:color w:val="000000" w:themeColor="text1"/>
                                    <w:sz w:val="32"/>
                                    <w:szCs w:val="32"/>
                                  </w:rPr>
                                  <w:t>Lujien</w:t>
                                </w:r>
                                <w:proofErr w:type="spellEnd"/>
                                <w:r w:rsidR="00892904">
                                  <w:rPr>
                                    <w:rFonts w:asciiTheme="majorBidi" w:hAnsiTheme="majorBidi" w:cstheme="majorBidi"/>
                                    <w:color w:val="000000" w:themeColor="text1"/>
                                    <w:sz w:val="32"/>
                                    <w:szCs w:val="32"/>
                                  </w:rPr>
                                  <w:t xml:space="preserve"> </w:t>
                                </w:r>
                                <w:proofErr w:type="spellStart"/>
                                <w:r w:rsidR="00892904">
                                  <w:rPr>
                                    <w:rFonts w:asciiTheme="majorBidi" w:hAnsiTheme="majorBidi" w:cstheme="majorBidi"/>
                                    <w:color w:val="000000" w:themeColor="text1"/>
                                    <w:sz w:val="32"/>
                                    <w:szCs w:val="32"/>
                                  </w:rPr>
                                  <w:t>Shakmak</w:t>
                                </w:r>
                                <w:proofErr w:type="spellEnd"/>
                              </w:p>
                              <w:p w:rsidR="00294508" w:rsidRPr="00AC7536" w:rsidRDefault="00294508" w:rsidP="00AC7536">
                                <w:pPr>
                                  <w:bidi w:val="0"/>
                                  <w:spacing w:before="30" w:after="0" w:line="360" w:lineRule="auto"/>
                                  <w:jc w:val="center"/>
                                  <w:rPr>
                                    <w:rFonts w:asciiTheme="majorBidi" w:hAnsiTheme="majorBidi" w:cstheme="majorBidi"/>
                                    <w:color w:val="000000" w:themeColor="text1"/>
                                    <w:sz w:val="32"/>
                                    <w:szCs w:val="32"/>
                                  </w:rPr>
                                </w:pPr>
                                <w:r w:rsidRPr="00AC7536">
                                  <w:rPr>
                                    <w:rFonts w:asciiTheme="majorBidi" w:hAnsiTheme="majorBidi" w:cstheme="majorBidi"/>
                                    <w:color w:val="000000" w:themeColor="text1"/>
                                    <w:sz w:val="32"/>
                                    <w:szCs w:val="32"/>
                                  </w:rPr>
                                  <w:t>Date:</w:t>
                                </w:r>
                                <w:r w:rsidR="00680F49">
                                  <w:rPr>
                                    <w:rFonts w:asciiTheme="majorBidi" w:hAnsiTheme="majorBidi" w:cstheme="majorBidi"/>
                                    <w:color w:val="000000" w:themeColor="text1"/>
                                    <w:sz w:val="32"/>
                                    <w:szCs w:val="32"/>
                                  </w:rPr>
                                  <w:t xml:space="preserve"> 20</w:t>
                                </w:r>
                                <w:r w:rsidR="00E50AD4">
                                  <w:rPr>
                                    <w:rFonts w:asciiTheme="majorBidi" w:hAnsiTheme="majorBidi" w:cstheme="majorBidi"/>
                                    <w:color w:val="000000" w:themeColor="text1"/>
                                    <w:sz w:val="32"/>
                                    <w:szCs w:val="32"/>
                                  </w:rPr>
                                  <w:t xml:space="preserve"> June 2022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5639F6C" id="_x0000_t202" coordsize="21600,21600" o:spt="202" path="m,l,21600r21600,l21600,xe">
                    <v:stroke joinstyle="miter"/>
                    <v:path gradientshapeok="t" o:connecttype="rect"/>
                  </v:shapetype>
                  <v:shape id="مربع نص 2" o:spid="_x0000_s1026" type="#_x0000_t202" style="position:absolute;margin-left:21pt;margin-top:549.75pt;width:372.75pt;height:125.2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" filled="f" strokecolor="#c00000" strokeweight="1pt">
                    <v:textbox>
                      <w:txbxContent>
                        <w:p w:rsidR="00294508" w:rsidRPr="00AC7536" w:rsidRDefault="00AC7536" w:rsidP="00AC7536">
                          <w:pPr>
                            <w:bidi w:val="0"/>
                            <w:spacing w:before="30" w:after="0" w:line="360" w:lineRule="auto"/>
                            <w:jc w:val="center"/>
                            <w:rPr>
                              <w:rFonts w:asciiTheme="majorBidi" w:hAnsiTheme="majorBidi" w:cstheme="majorBidi"/>
                              <w:color w:val="000000" w:themeColor="text1"/>
                              <w:sz w:val="32"/>
                              <w:szCs w:val="32"/>
                            </w:rPr>
                          </w:pPr>
                          <w:r w:rsidRPr="00AC7536">
                            <w:rPr>
                              <w:rFonts w:asciiTheme="majorBidi" w:hAnsiTheme="majorBidi" w:cstheme="majorBidi"/>
                              <w:color w:val="000000" w:themeColor="text1"/>
                              <w:sz w:val="32"/>
                              <w:szCs w:val="32"/>
                            </w:rPr>
                            <w:t xml:space="preserve">Prepared by: </w:t>
                          </w:r>
                          <w:proofErr w:type="spellStart"/>
                          <w:r w:rsidR="00294508" w:rsidRPr="00AC7536">
                            <w:rPr>
                              <w:rFonts w:asciiTheme="majorBidi" w:hAnsiTheme="majorBidi" w:cstheme="majorBidi"/>
                              <w:color w:val="000000" w:themeColor="text1"/>
                              <w:sz w:val="32"/>
                              <w:szCs w:val="32"/>
                            </w:rPr>
                            <w:t>Shahed</w:t>
                          </w:r>
                          <w:proofErr w:type="spellEnd"/>
                          <w:r w:rsidR="00294508" w:rsidRPr="00AC7536">
                            <w:rPr>
                              <w:rFonts w:asciiTheme="majorBidi" w:hAnsiTheme="majorBidi" w:cstheme="majorBidi"/>
                              <w:color w:val="000000" w:themeColor="text1"/>
                              <w:sz w:val="32"/>
                              <w:szCs w:val="32"/>
                            </w:rPr>
                            <w:t xml:space="preserve"> </w:t>
                          </w:r>
                          <w:proofErr w:type="spellStart"/>
                          <w:r w:rsidR="00294508" w:rsidRPr="00AC7536">
                            <w:rPr>
                              <w:rFonts w:asciiTheme="majorBidi" w:hAnsiTheme="majorBidi" w:cstheme="majorBidi"/>
                              <w:color w:val="000000" w:themeColor="text1"/>
                              <w:sz w:val="32"/>
                              <w:szCs w:val="32"/>
                            </w:rPr>
                            <w:t>Abd-Albaset</w:t>
                          </w:r>
                          <w:proofErr w:type="spellEnd"/>
                          <w:r w:rsidR="00294508" w:rsidRPr="00AC7536">
                            <w:rPr>
                              <w:rFonts w:asciiTheme="majorBidi" w:hAnsiTheme="majorBidi" w:cstheme="majorBidi"/>
                              <w:color w:val="000000" w:themeColor="text1"/>
                              <w:sz w:val="32"/>
                              <w:szCs w:val="32"/>
                            </w:rPr>
                            <w:t xml:space="preserve"> Al-</w:t>
                          </w:r>
                          <w:proofErr w:type="spellStart"/>
                          <w:r w:rsidR="00294508" w:rsidRPr="00AC7536">
                            <w:rPr>
                              <w:rFonts w:asciiTheme="majorBidi" w:hAnsiTheme="majorBidi" w:cstheme="majorBidi"/>
                              <w:color w:val="000000" w:themeColor="text1"/>
                              <w:sz w:val="32"/>
                              <w:szCs w:val="32"/>
                            </w:rPr>
                            <w:t>Masheety</w:t>
                          </w:r>
                          <w:proofErr w:type="spellEnd"/>
                          <w:r w:rsidRPr="00AC7536">
                            <w:rPr>
                              <w:rFonts w:asciiTheme="majorBidi" w:hAnsiTheme="majorBidi" w:cstheme="majorBidi"/>
                              <w:color w:val="000000" w:themeColor="text1"/>
                              <w:sz w:val="32"/>
                              <w:szCs w:val="32"/>
                            </w:rPr>
                            <w:t xml:space="preserve"> </w:t>
                          </w:r>
                          <w:r w:rsidR="00294508" w:rsidRPr="00AC7536">
                            <w:rPr>
                              <w:rFonts w:asciiTheme="majorBidi" w:hAnsiTheme="majorBidi" w:cstheme="majorBidi"/>
                              <w:color w:val="000000" w:themeColor="text1"/>
                              <w:sz w:val="32"/>
                              <w:szCs w:val="32"/>
                            </w:rPr>
                            <w:t>2831</w:t>
                          </w:r>
                        </w:p>
                        <w:p w:rsidR="00294508" w:rsidRDefault="00AC7536" w:rsidP="008A052E">
                          <w:pPr>
                            <w:bidi w:val="0"/>
                            <w:spacing w:before="30" w:after="0" w:line="360" w:lineRule="auto"/>
                            <w:jc w:val="center"/>
                            <w:rPr>
                              <w:rFonts w:asciiTheme="majorBidi" w:hAnsiTheme="majorBidi" w:cstheme="majorBidi"/>
                              <w:color w:val="000000" w:themeColor="text1"/>
                              <w:sz w:val="32"/>
                              <w:szCs w:val="32"/>
                            </w:rPr>
                          </w:pPr>
                          <w:r w:rsidRPr="00AC7536">
                            <w:rPr>
                              <w:rFonts w:asciiTheme="majorBidi" w:hAnsiTheme="majorBidi" w:cstheme="majorBidi"/>
                              <w:color w:val="000000" w:themeColor="text1"/>
                              <w:sz w:val="32"/>
                              <w:szCs w:val="32"/>
                            </w:rPr>
                            <w:t xml:space="preserve">Supervised by: </w:t>
                          </w:r>
                          <w:r w:rsidR="00680F49">
                            <w:rPr>
                              <w:rFonts w:asciiTheme="majorBidi" w:hAnsiTheme="majorBidi" w:cstheme="majorBidi"/>
                              <w:color w:val="000000" w:themeColor="text1"/>
                              <w:sz w:val="32"/>
                              <w:szCs w:val="32"/>
                            </w:rPr>
                            <w:t xml:space="preserve">Dr. Intisar </w:t>
                          </w:r>
                          <w:proofErr w:type="spellStart"/>
                          <w:r w:rsidR="00680F49">
                            <w:rPr>
                              <w:rFonts w:asciiTheme="majorBidi" w:hAnsiTheme="majorBidi" w:cstheme="majorBidi"/>
                              <w:color w:val="000000" w:themeColor="text1"/>
                              <w:sz w:val="32"/>
                              <w:szCs w:val="32"/>
                            </w:rPr>
                            <w:t>Alangi</w:t>
                          </w:r>
                          <w:proofErr w:type="spellEnd"/>
                        </w:p>
                        <w:p w:rsidR="00680F49" w:rsidRPr="00AC7536" w:rsidRDefault="00680F49" w:rsidP="00892904">
                          <w:pPr>
                            <w:bidi w:val="0"/>
                            <w:spacing w:before="30" w:after="0" w:line="360" w:lineRule="auto"/>
                            <w:jc w:val="center"/>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 xml:space="preserve">Assisted by: </w:t>
                          </w:r>
                          <w:r w:rsidRPr="00680F49">
                            <w:rPr>
                              <w:rFonts w:asciiTheme="majorBidi" w:hAnsiTheme="majorBidi" w:cstheme="majorBidi"/>
                              <w:color w:val="000000" w:themeColor="text1"/>
                              <w:sz w:val="32"/>
                              <w:szCs w:val="32"/>
                            </w:rPr>
                            <w:t xml:space="preserve">Dr. </w:t>
                          </w:r>
                          <w:proofErr w:type="spellStart"/>
                          <w:r w:rsidR="00892904">
                            <w:rPr>
                              <w:rFonts w:asciiTheme="majorBidi" w:hAnsiTheme="majorBidi" w:cstheme="majorBidi"/>
                              <w:color w:val="000000" w:themeColor="text1"/>
                              <w:sz w:val="32"/>
                              <w:szCs w:val="32"/>
                            </w:rPr>
                            <w:t>Naji</w:t>
                          </w:r>
                          <w:proofErr w:type="spellEnd"/>
                          <w:r w:rsidR="00892904">
                            <w:rPr>
                              <w:rFonts w:asciiTheme="majorBidi" w:hAnsiTheme="majorBidi" w:cstheme="majorBidi"/>
                              <w:color w:val="000000" w:themeColor="text1"/>
                              <w:sz w:val="32"/>
                              <w:szCs w:val="32"/>
                            </w:rPr>
                            <w:t xml:space="preserve"> </w:t>
                          </w:r>
                          <w:proofErr w:type="spellStart"/>
                          <w:r w:rsidR="00892904">
                            <w:rPr>
                              <w:rFonts w:asciiTheme="majorBidi" w:hAnsiTheme="majorBidi" w:cstheme="majorBidi"/>
                              <w:color w:val="000000" w:themeColor="text1"/>
                              <w:sz w:val="32"/>
                              <w:szCs w:val="32"/>
                            </w:rPr>
                            <w:t>Alhamri</w:t>
                          </w:r>
                          <w:proofErr w:type="spellEnd"/>
                          <w:r w:rsidR="00892904">
                            <w:rPr>
                              <w:rFonts w:asciiTheme="majorBidi" w:hAnsiTheme="majorBidi" w:cstheme="majorBidi"/>
                              <w:color w:val="000000" w:themeColor="text1"/>
                              <w:sz w:val="32"/>
                              <w:szCs w:val="32"/>
                            </w:rPr>
                            <w:t xml:space="preserve"> and Dr. </w:t>
                          </w:r>
                          <w:proofErr w:type="spellStart"/>
                          <w:r w:rsidR="00892904">
                            <w:rPr>
                              <w:rFonts w:asciiTheme="majorBidi" w:hAnsiTheme="majorBidi" w:cstheme="majorBidi"/>
                              <w:color w:val="000000" w:themeColor="text1"/>
                              <w:sz w:val="32"/>
                              <w:szCs w:val="32"/>
                            </w:rPr>
                            <w:t>Lujien</w:t>
                          </w:r>
                          <w:proofErr w:type="spellEnd"/>
                          <w:r w:rsidR="00892904">
                            <w:rPr>
                              <w:rFonts w:asciiTheme="majorBidi" w:hAnsiTheme="majorBidi" w:cstheme="majorBidi"/>
                              <w:color w:val="000000" w:themeColor="text1"/>
                              <w:sz w:val="32"/>
                              <w:szCs w:val="32"/>
                            </w:rPr>
                            <w:t xml:space="preserve"> </w:t>
                          </w:r>
                          <w:proofErr w:type="spellStart"/>
                          <w:r w:rsidR="00892904">
                            <w:rPr>
                              <w:rFonts w:asciiTheme="majorBidi" w:hAnsiTheme="majorBidi" w:cstheme="majorBidi"/>
                              <w:color w:val="000000" w:themeColor="text1"/>
                              <w:sz w:val="32"/>
                              <w:szCs w:val="32"/>
                            </w:rPr>
                            <w:t>Shakmak</w:t>
                          </w:r>
                          <w:proofErr w:type="spellEnd"/>
                        </w:p>
                        <w:p w:rsidR="00294508" w:rsidRPr="00AC7536" w:rsidRDefault="00294508" w:rsidP="00AC7536">
                          <w:pPr>
                            <w:bidi w:val="0"/>
                            <w:spacing w:before="30" w:after="0" w:line="360" w:lineRule="auto"/>
                            <w:jc w:val="center"/>
                            <w:rPr>
                              <w:rFonts w:asciiTheme="majorBidi" w:hAnsiTheme="majorBidi" w:cstheme="majorBidi"/>
                              <w:color w:val="000000" w:themeColor="text1"/>
                              <w:sz w:val="32"/>
                              <w:szCs w:val="32"/>
                            </w:rPr>
                          </w:pPr>
                          <w:r w:rsidRPr="00AC7536">
                            <w:rPr>
                              <w:rFonts w:asciiTheme="majorBidi" w:hAnsiTheme="majorBidi" w:cstheme="majorBidi"/>
                              <w:color w:val="000000" w:themeColor="text1"/>
                              <w:sz w:val="32"/>
                              <w:szCs w:val="32"/>
                            </w:rPr>
                            <w:t>Date:</w:t>
                          </w:r>
                          <w:r w:rsidR="00680F49">
                            <w:rPr>
                              <w:rFonts w:asciiTheme="majorBidi" w:hAnsiTheme="majorBidi" w:cstheme="majorBidi"/>
                              <w:color w:val="000000" w:themeColor="text1"/>
                              <w:sz w:val="32"/>
                              <w:szCs w:val="32"/>
                            </w:rPr>
                            <w:t xml:space="preserve"> 20</w:t>
                          </w:r>
                          <w:r w:rsidR="00E50AD4">
                            <w:rPr>
                              <w:rFonts w:asciiTheme="majorBidi" w:hAnsiTheme="majorBidi" w:cstheme="majorBidi"/>
                              <w:color w:val="000000" w:themeColor="text1"/>
                              <w:sz w:val="32"/>
                              <w:szCs w:val="32"/>
                            </w:rPr>
                            <w:t xml:space="preserve"> June 2022</w:t>
                          </w:r>
                        </w:p>
                      </w:txbxContent>
                    </v:textbox>
                    <w10:wrap type="square" anchorx="margin" anchory="margin"/>
                  </v:shape>
                </w:pict>
              </mc:Fallback>
            </mc:AlternateContent>
          </w:r>
          <w:r w:rsidR="00AC7536">
            <w:rPr>
              <w:noProof/>
              <w:rtl/>
            </w:rPr>
            <mc:AlternateContent>
              <mc:Choice Requires="wps">
                <w:drawing>
                  <wp:anchor distT="45720" distB="45720" distL="114300" distR="114300" simplePos="0" relativeHeight="251676672" behindDoc="0" locked="0" layoutInCell="1" allowOverlap="1" wp14:anchorId="1F726549" wp14:editId="02A46675">
                    <wp:simplePos x="0" y="0"/>
                    <wp:positionH relativeFrom="margin">
                      <wp:posOffset>99060</wp:posOffset>
                    </wp:positionH>
                    <wp:positionV relativeFrom="margin">
                      <wp:posOffset>5144448</wp:posOffset>
                    </wp:positionV>
                    <wp:extent cx="5076825" cy="1760220"/>
                    <wp:effectExtent l="0" t="0" r="0" b="0"/>
                    <wp:wrapSquare wrapText="bothSides"/>
                    <wp:docPr id="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76825" cy="1760220"/>
                            </a:xfrm>
                            <a:prstGeom prst="rect">
                              <a:avLst/>
                            </a:prstGeom>
                            <a:noFill/>
                            <a:ln w="9525">
                              <a:noFill/>
                              <a:miter lim="800000"/>
                              <a:headEnd/>
                              <a:tailEnd/>
                            </a:ln>
                          </wps:spPr>
                          <wps:txbx>
                            <w:txbxContent>
                              <w:p w:rsidR="00AC7536" w:rsidRPr="006E2F13" w:rsidRDefault="00AC7536" w:rsidP="00AC7536">
                                <w:pPr>
                                  <w:bidi w:val="0"/>
                                  <w:spacing w:line="360" w:lineRule="auto"/>
                                  <w:jc w:val="center"/>
                                  <w:rPr>
                                    <w:rFonts w:asciiTheme="majorBidi" w:hAnsiTheme="majorBidi" w:cstheme="majorBidi"/>
                                    <w:b/>
                                    <w:bCs/>
                                    <w:sz w:val="36"/>
                                    <w:szCs w:val="36"/>
                                    <w:rtl/>
                                    <w:lang w:bidi="ar-LY"/>
                                  </w:rPr>
                                </w:pPr>
                                <w:r w:rsidRPr="006E2F13">
                                  <w:rPr>
                                    <w:rFonts w:asciiTheme="majorBidi" w:hAnsiTheme="majorBidi" w:cstheme="majorBidi"/>
                                    <w:b/>
                                    <w:bCs/>
                                    <w:sz w:val="36"/>
                                    <w:szCs w:val="36"/>
                                    <w:lang w:bidi="ar-LY"/>
                                  </w:rPr>
                                  <w:t>LIBYAN INTERNATIONAL MEDICAL UNIVERSITY APPLIED MEDICAL SCIENCES</w:t>
                                </w:r>
                              </w:p>
                              <w:p w:rsidR="00AC7536" w:rsidRPr="00AC7536" w:rsidRDefault="00AC7536" w:rsidP="00AC7536">
                                <w:pPr>
                                  <w:bidi w:val="0"/>
                                  <w:spacing w:line="360" w:lineRule="auto"/>
                                  <w:jc w:val="center"/>
                                  <w:rPr>
                                    <w:rFonts w:asciiTheme="majorBidi" w:hAnsiTheme="majorBidi" w:cstheme="majorBidi"/>
                                    <w:b/>
                                    <w:bCs/>
                                    <w:color w:val="000000" w:themeColor="text1"/>
                                    <w:sz w:val="36"/>
                                    <w:szCs w:val="36"/>
                                    <w:lang w:bidi="ar-LY"/>
                                  </w:rPr>
                                </w:pPr>
                                <w:r w:rsidRPr="006E2F13">
                                  <w:rPr>
                                    <w:rFonts w:asciiTheme="majorBidi" w:hAnsiTheme="majorBidi" w:cstheme="majorBidi"/>
                                    <w:b/>
                                    <w:bCs/>
                                    <w:color w:val="000000" w:themeColor="text1"/>
                                    <w:sz w:val="36"/>
                                    <w:szCs w:val="36"/>
                                  </w:rPr>
                                  <w:t>The incidence rate of Asymptomatic Bacteriuria among LIMU students</w:t>
                                </w:r>
                              </w:p>
                              <w:p w:rsidR="00AC7536" w:rsidRDefault="00AC75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726549" id="_x0000_s1027" type="#_x0000_t202" style="position:absolute;margin-left:7.8pt;margin-top:405.05pt;width:399.75pt;height:138.6pt;flip:x;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" filled="f" stroked="f">
                    <v:textbox>
                      <w:txbxContent>
                        <w:p w:rsidR="00AC7536" w:rsidRPr="006E2F13" w:rsidRDefault="00AC7536" w:rsidP="00AC7536">
                          <w:pPr>
                            <w:bidi w:val="0"/>
                            <w:spacing w:line="360" w:lineRule="auto"/>
                            <w:jc w:val="center"/>
                            <w:rPr>
                              <w:rFonts w:asciiTheme="majorBidi" w:hAnsiTheme="majorBidi" w:cstheme="majorBidi"/>
                              <w:b/>
                              <w:bCs/>
                              <w:sz w:val="36"/>
                              <w:szCs w:val="36"/>
                              <w:rtl/>
                              <w:lang w:bidi="ar-LY"/>
                            </w:rPr>
                          </w:pPr>
                          <w:r w:rsidRPr="006E2F13">
                            <w:rPr>
                              <w:rFonts w:asciiTheme="majorBidi" w:hAnsiTheme="majorBidi" w:cstheme="majorBidi"/>
                              <w:b/>
                              <w:bCs/>
                              <w:sz w:val="36"/>
                              <w:szCs w:val="36"/>
                              <w:lang w:bidi="ar-LY"/>
                            </w:rPr>
                            <w:t>LIBYAN INTERNATIONAL MEDICAL UNIVERSITY APPLIED MEDICAL SCIENCES</w:t>
                          </w:r>
                        </w:p>
                        <w:p w:rsidR="00AC7536" w:rsidRPr="00AC7536" w:rsidRDefault="00AC7536" w:rsidP="00AC7536">
                          <w:pPr>
                            <w:bidi w:val="0"/>
                            <w:spacing w:line="360" w:lineRule="auto"/>
                            <w:jc w:val="center"/>
                            <w:rPr>
                              <w:rFonts w:asciiTheme="majorBidi" w:hAnsiTheme="majorBidi" w:cstheme="majorBidi"/>
                              <w:b/>
                              <w:bCs/>
                              <w:color w:val="000000" w:themeColor="text1"/>
                              <w:sz w:val="36"/>
                              <w:szCs w:val="36"/>
                              <w:lang w:bidi="ar-LY"/>
                            </w:rPr>
                          </w:pPr>
                          <w:r w:rsidRPr="006E2F13">
                            <w:rPr>
                              <w:rFonts w:asciiTheme="majorBidi" w:hAnsiTheme="majorBidi" w:cstheme="majorBidi"/>
                              <w:b/>
                              <w:bCs/>
                              <w:color w:val="000000" w:themeColor="text1"/>
                              <w:sz w:val="36"/>
                              <w:szCs w:val="36"/>
                            </w:rPr>
                            <w:t>The incidence rate of Asymp</w:t>
                          </w:r>
                          <w:bookmarkStart w:id="1" w:name="_GoBack"/>
                          <w:bookmarkEnd w:id="1"/>
                          <w:r w:rsidRPr="006E2F13">
                            <w:rPr>
                              <w:rFonts w:asciiTheme="majorBidi" w:hAnsiTheme="majorBidi" w:cstheme="majorBidi"/>
                              <w:b/>
                              <w:bCs/>
                              <w:color w:val="000000" w:themeColor="text1"/>
                              <w:sz w:val="36"/>
                              <w:szCs w:val="36"/>
                            </w:rPr>
                            <w:t>tomatic Bacteriuria among LIMU students</w:t>
                          </w:r>
                        </w:p>
                        <w:p w:rsidR="00AC7536" w:rsidRDefault="00AC7536"/>
                      </w:txbxContent>
                    </v:textbox>
                    <w10:wrap type="square" anchorx="margin" anchory="margin"/>
                  </v:shape>
                </w:pict>
              </mc:Fallback>
            </mc:AlternateContent>
          </w:r>
          <w:r w:rsidR="00AC7536" w:rsidRPr="00C74B5A">
            <w:rPr>
              <w:noProof/>
            </w:rPr>
            <w:drawing>
              <wp:anchor distT="0" distB="0" distL="114300" distR="114300" simplePos="0" relativeHeight="251665408" behindDoc="0" locked="0" layoutInCell="1" allowOverlap="1" wp14:anchorId="77FB4E2C" wp14:editId="7EF2EC9D">
                <wp:simplePos x="0" y="0"/>
                <wp:positionH relativeFrom="column">
                  <wp:posOffset>4531995</wp:posOffset>
                </wp:positionH>
                <wp:positionV relativeFrom="page">
                  <wp:posOffset>4775835</wp:posOffset>
                </wp:positionV>
                <wp:extent cx="1321435" cy="1329690"/>
                <wp:effectExtent l="0" t="0" r="0" b="3810"/>
                <wp:wrapThrough wrapText="bothSides">
                  <wp:wrapPolygon edited="0">
                    <wp:start x="9653" y="0"/>
                    <wp:lineTo x="6851" y="928"/>
                    <wp:lineTo x="1246" y="4023"/>
                    <wp:lineTo x="1246" y="5570"/>
                    <wp:lineTo x="623" y="8974"/>
                    <wp:lineTo x="2180" y="9903"/>
                    <wp:lineTo x="11210" y="10521"/>
                    <wp:lineTo x="1246" y="13307"/>
                    <wp:lineTo x="0" y="13926"/>
                    <wp:lineTo x="311" y="16401"/>
                    <wp:lineTo x="5605" y="20424"/>
                    <wp:lineTo x="8407" y="21352"/>
                    <wp:lineTo x="10587" y="21352"/>
                    <wp:lineTo x="14947" y="20734"/>
                    <wp:lineTo x="14947" y="20424"/>
                    <wp:lineTo x="20240" y="15782"/>
                    <wp:lineTo x="20863" y="14544"/>
                    <wp:lineTo x="19617" y="13307"/>
                    <wp:lineTo x="14324" y="10521"/>
                    <wp:lineTo x="18061" y="10521"/>
                    <wp:lineTo x="20552" y="8355"/>
                    <wp:lineTo x="19929" y="4332"/>
                    <wp:lineTo x="13701" y="928"/>
                    <wp:lineTo x="10899" y="0"/>
                    <wp:lineTo x="9653" y="0"/>
                  </wp:wrapPolygon>
                </wp:wrapThrough>
                <wp:docPr id="1" name="صورة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E88F68C-B582-4C56-87A1-06D029AFD4A4}"/>
                    </a:ext>
                  </a:extLst>
                </wp:docPr>
                <wp:cNvGraphicFramePr/>
                <a:graphic xmlns:a="http://schemas.openxmlformats.org/drawingml/2006/main">
                  <a:graphicData uri="http://schemas.openxmlformats.org/drawingml/2006/picture">
                    <pic:pic xmlns:pic="http://schemas.openxmlformats.org/drawingml/2006/picture">
                      <pic:nvPicPr>
                        <pic:cNvPr id="89" name="صورة 88">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E88F68C-B582-4C56-87A1-06D029AFD4A4}"/>
                            </a:ext>
                          </a:extLst>
                        </pic:cNvPr>
                        <pic:cNvPicPr>
                          <a:picLocks noChangeAspect="1"/>
                        </pic:cNvPicPr>
                      </pic:nvPicPr>
                      <pic:blipFill rotWithShape="1">
                        <a:blip r:embed="rId8" cstate="print">
                          <a:duotone>
                            <a:schemeClr val="accent1">
                              <a:shade val="45000"/>
                              <a:satMod val="135000"/>
                            </a:schemeClr>
                            <a:prstClr val="white"/>
                          </a:duotone>
                          <a:extLst>
                            <a:ext uri="{BEBA8EAE-BF5A-486C-A8C5-ECC9F3942E4B}">
                              <a14:imgProps xmlns:a14="http://schemas.microsoft.com/office/drawing/2010/main">
                                <a14:imgLayer r:embed="rId9">
                                  <a14:imgEffect>
                                    <a14:colorTemperature colorTemp="8100"/>
                                  </a14:imgEffect>
                                </a14:imgLayer>
                              </a14:imgProps>
                            </a:ext>
                            <a:ext uri="{28A0092B-C50C-407E-A947-70E740481C1C}">
                              <a14:useLocalDpi xmlns:a14="http://schemas.microsoft.com/office/drawing/2010/main" val="0"/>
                            </a:ext>
                          </a:extLst>
                        </a:blip>
                        <a:srcRect l="14784" r="8003"/>
                        <a:stretch/>
                      </pic:blipFill>
                      <pic:spPr bwMode="auto">
                        <a:xfrm>
                          <a:off x="0" y="0"/>
                          <a:ext cx="1321435" cy="13296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C7536" w:rsidRPr="00C74B5A">
            <w:rPr>
              <w:noProof/>
            </w:rPr>
            <w:drawing>
              <wp:anchor distT="0" distB="0" distL="114300" distR="114300" simplePos="0" relativeHeight="251664384" behindDoc="0" locked="0" layoutInCell="1" allowOverlap="1" wp14:anchorId="486C32E7" wp14:editId="79E9A919">
                <wp:simplePos x="0" y="0"/>
                <wp:positionH relativeFrom="column">
                  <wp:posOffset>-661670</wp:posOffset>
                </wp:positionH>
                <wp:positionV relativeFrom="page">
                  <wp:posOffset>4846320</wp:posOffset>
                </wp:positionV>
                <wp:extent cx="1317625" cy="1071880"/>
                <wp:effectExtent l="0" t="0" r="0" b="0"/>
                <wp:wrapThrough wrapText="bothSides">
                  <wp:wrapPolygon edited="0">
                    <wp:start x="8744" y="0"/>
                    <wp:lineTo x="9056" y="6142"/>
                    <wp:lineTo x="7183" y="8445"/>
                    <wp:lineTo x="7183" y="11900"/>
                    <wp:lineTo x="4997" y="12668"/>
                    <wp:lineTo x="0" y="15739"/>
                    <wp:lineTo x="0" y="21114"/>
                    <wp:lineTo x="19987" y="21114"/>
                    <wp:lineTo x="21236" y="21114"/>
                    <wp:lineTo x="21236" y="18043"/>
                    <wp:lineTo x="19674" y="15355"/>
                    <wp:lineTo x="18425" y="11133"/>
                    <wp:lineTo x="16864" y="8445"/>
                    <wp:lineTo x="14990" y="5758"/>
                    <wp:lineTo x="14053" y="3839"/>
                    <wp:lineTo x="10306" y="0"/>
                    <wp:lineTo x="8744" y="0"/>
                  </wp:wrapPolygon>
                </wp:wrapThrough>
                <wp:docPr id="8"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17625" cy="1071880"/>
                        </a:xfrm>
                        <a:prstGeom prst="rect">
                          <a:avLst/>
                        </a:prstGeom>
                      </pic:spPr>
                    </pic:pic>
                  </a:graphicData>
                </a:graphic>
                <wp14:sizeRelH relativeFrom="margin">
                  <wp14:pctWidth>0</wp14:pctWidth>
                </wp14:sizeRelH>
                <wp14:sizeRelV relativeFrom="margin">
                  <wp14:pctHeight>0</wp14:pctHeight>
                </wp14:sizeRelV>
              </wp:anchor>
            </w:drawing>
          </w:r>
          <w:r w:rsidR="00AC7536">
            <w:rPr>
              <w:noProof/>
            </w:rPr>
            <w:drawing>
              <wp:anchor distT="0" distB="0" distL="114300" distR="114300" simplePos="0" relativeHeight="251663359" behindDoc="0" locked="0" layoutInCell="1" allowOverlap="1" wp14:anchorId="1409147A" wp14:editId="3B63517B">
                <wp:simplePos x="0" y="0"/>
                <wp:positionH relativeFrom="margin">
                  <wp:posOffset>-1195705</wp:posOffset>
                </wp:positionH>
                <wp:positionV relativeFrom="margin">
                  <wp:posOffset>-924560</wp:posOffset>
                </wp:positionV>
                <wp:extent cx="7633335" cy="10674985"/>
                <wp:effectExtent l="0" t="0" r="5715" b="0"/>
                <wp:wrapSquare wrapText="bothSides"/>
                <wp:docPr id="3" name="صورة 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633335" cy="10674985"/>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gramStart"/>
          <w:r w:rsidR="00E50AD4">
            <w:t>c</w:t>
          </w:r>
          <w:proofErr w:type="gramEnd"/>
        </w:p>
      </w:sdtContent>
    </w:sdt>
    <w:p w:rsidR="008A052E" w:rsidRPr="004C33BE" w:rsidRDefault="00AC0848" w:rsidP="00233315">
      <w:pPr>
        <w:bidi w:val="0"/>
        <w:rPr>
          <w:rFonts w:asciiTheme="majorBidi" w:hAnsiTheme="majorBidi" w:cstheme="majorBidi"/>
          <w:sz w:val="32"/>
          <w:szCs w:val="32"/>
        </w:rPr>
      </w:pPr>
      <w:r w:rsidRPr="004C33BE">
        <w:rPr>
          <w:rFonts w:asciiTheme="majorBidi" w:hAnsiTheme="majorBidi" w:cstheme="majorBidi"/>
          <w:b/>
          <w:bCs/>
          <w:color w:val="000000" w:themeColor="text1"/>
          <w:sz w:val="24"/>
          <w:szCs w:val="24"/>
        </w:rPr>
        <w:lastRenderedPageBreak/>
        <w:t>Abstract</w:t>
      </w:r>
    </w:p>
    <w:p w:rsidR="00141919" w:rsidRPr="00137566" w:rsidRDefault="00080BB3" w:rsidP="00856C71">
      <w:pPr>
        <w:bidi w:val="0"/>
        <w:spacing w:before="30" w:after="30" w:line="360" w:lineRule="auto"/>
        <w:jc w:val="both"/>
        <w:rPr>
          <w:rFonts w:asciiTheme="majorBidi" w:hAnsiTheme="majorBidi" w:cstheme="majorBidi"/>
          <w:sz w:val="24"/>
          <w:szCs w:val="24"/>
        </w:rPr>
      </w:pPr>
      <w:r w:rsidRPr="004C33BE">
        <w:rPr>
          <w:rFonts w:asciiTheme="majorBidi" w:hAnsiTheme="majorBidi" w:cstheme="majorBidi"/>
          <w:color w:val="000000" w:themeColor="text1"/>
          <w:sz w:val="24"/>
          <w:szCs w:val="24"/>
        </w:rPr>
        <w:t>U</w:t>
      </w:r>
      <w:r w:rsidR="00A23090" w:rsidRPr="004C33BE">
        <w:rPr>
          <w:rFonts w:asciiTheme="majorBidi" w:hAnsiTheme="majorBidi" w:cstheme="majorBidi"/>
          <w:color w:val="000000" w:themeColor="text1"/>
          <w:sz w:val="24"/>
          <w:szCs w:val="24"/>
        </w:rPr>
        <w:t>rinary tract infections</w:t>
      </w:r>
      <w:r w:rsidR="00D50C28" w:rsidRPr="004C33BE">
        <w:rPr>
          <w:rFonts w:asciiTheme="majorBidi" w:hAnsiTheme="majorBidi" w:cstheme="majorBidi"/>
          <w:color w:val="000000" w:themeColor="text1"/>
          <w:sz w:val="24"/>
          <w:szCs w:val="24"/>
        </w:rPr>
        <w:t xml:space="preserve"> (UTI)</w:t>
      </w:r>
      <w:r w:rsidR="00A23090" w:rsidRPr="004C33BE">
        <w:rPr>
          <w:rFonts w:asciiTheme="majorBidi" w:hAnsiTheme="majorBidi" w:cstheme="majorBidi"/>
          <w:color w:val="000000" w:themeColor="text1"/>
          <w:sz w:val="24"/>
          <w:szCs w:val="24"/>
        </w:rPr>
        <w:t xml:space="preserve"> are a common disease caused by the ascent of normal intestinal flora into the bladder through the urethra. A UTI can be either symptomatic or asymptomatic. In otherwise healthy people, asymptomatic urinary tract infections (AUTI) are common, and they can be detected in the lab as "significant bacteriuria."</w:t>
      </w:r>
      <w:r w:rsidR="00A23090" w:rsidRPr="004C33BE">
        <w:rPr>
          <w:sz w:val="24"/>
          <w:szCs w:val="24"/>
        </w:rPr>
        <w:t xml:space="preserve"> </w:t>
      </w:r>
      <w:r w:rsidR="00A23090" w:rsidRPr="004C33BE">
        <w:rPr>
          <w:rFonts w:asciiTheme="majorBidi" w:hAnsiTheme="majorBidi" w:cstheme="majorBidi"/>
          <w:color w:val="000000" w:themeColor="text1"/>
          <w:sz w:val="24"/>
          <w:szCs w:val="24"/>
        </w:rPr>
        <w:t> </w:t>
      </w:r>
      <w:r w:rsidRPr="004C33BE">
        <w:rPr>
          <w:rFonts w:asciiTheme="majorBidi" w:hAnsiTheme="majorBidi" w:cstheme="majorBidi"/>
          <w:color w:val="000000" w:themeColor="text1"/>
          <w:sz w:val="24"/>
          <w:szCs w:val="24"/>
        </w:rPr>
        <w:t>The purpose of the research is to examine the prevalence of asymptomatic bacteriuria among Libyan International Medical University students</w:t>
      </w:r>
      <w:r w:rsidRPr="004C33BE">
        <w:rPr>
          <w:rFonts w:asciiTheme="majorBidi" w:hAnsiTheme="majorBidi" w:cstheme="majorBidi"/>
          <w:sz w:val="24"/>
          <w:szCs w:val="24"/>
        </w:rPr>
        <w:t xml:space="preserve">. It examine both gender male and female.  </w:t>
      </w:r>
      <w:r w:rsidR="001F43D1" w:rsidRPr="004C33BE">
        <w:rPr>
          <w:rFonts w:asciiTheme="majorBidi" w:hAnsiTheme="majorBidi" w:cstheme="majorBidi"/>
          <w:sz w:val="24"/>
          <w:szCs w:val="24"/>
        </w:rPr>
        <w:t xml:space="preserve">Urine samples were collected and analyzed from 24 </w:t>
      </w:r>
      <w:r w:rsidRPr="004C33BE">
        <w:rPr>
          <w:rFonts w:asciiTheme="majorBidi" w:hAnsiTheme="majorBidi" w:cstheme="majorBidi"/>
          <w:sz w:val="24"/>
          <w:szCs w:val="24"/>
        </w:rPr>
        <w:t>LIMU</w:t>
      </w:r>
      <w:r w:rsidR="001F43D1" w:rsidRPr="004C33BE">
        <w:rPr>
          <w:rFonts w:asciiTheme="majorBidi" w:hAnsiTheme="majorBidi" w:cstheme="majorBidi"/>
          <w:sz w:val="24"/>
          <w:szCs w:val="24"/>
        </w:rPr>
        <w:t xml:space="preserve"> students. The Fisher's exact test was used to compare the prevalence of asymptomatic </w:t>
      </w:r>
      <w:r w:rsidR="000C722E" w:rsidRPr="004C33BE">
        <w:rPr>
          <w:rFonts w:asciiTheme="majorBidi" w:hAnsiTheme="majorBidi" w:cstheme="majorBidi"/>
          <w:sz w:val="24"/>
          <w:szCs w:val="24"/>
        </w:rPr>
        <w:t>bacteriuria, the result show</w:t>
      </w:r>
      <w:r w:rsidRPr="004C33BE">
        <w:rPr>
          <w:rFonts w:asciiTheme="majorBidi" w:hAnsiTheme="majorBidi" w:cstheme="majorBidi"/>
          <w:sz w:val="24"/>
          <w:szCs w:val="24"/>
        </w:rPr>
        <w:t>ed</w:t>
      </w:r>
      <w:r w:rsidR="000C722E" w:rsidRPr="004C33BE">
        <w:rPr>
          <w:rFonts w:asciiTheme="majorBidi" w:hAnsiTheme="majorBidi" w:cstheme="majorBidi"/>
          <w:sz w:val="24"/>
          <w:szCs w:val="24"/>
        </w:rPr>
        <w:t xml:space="preserve"> significant growth in </w:t>
      </w:r>
      <w:r w:rsidR="00137566" w:rsidRPr="004C33BE">
        <w:rPr>
          <w:rFonts w:asciiTheme="majorBidi" w:hAnsiTheme="majorBidi" w:cstheme="majorBidi"/>
          <w:sz w:val="24"/>
          <w:szCs w:val="24"/>
        </w:rPr>
        <w:t xml:space="preserve">8 present of the total samples. </w:t>
      </w:r>
      <w:r w:rsidR="00137566" w:rsidRPr="004C33BE">
        <w:rPr>
          <w:rFonts w:asciiTheme="majorBidi" w:hAnsiTheme="majorBidi" w:cstheme="majorBidi"/>
          <w:color w:val="000000" w:themeColor="text1"/>
          <w:sz w:val="24"/>
          <w:szCs w:val="24"/>
        </w:rPr>
        <w:t>The prevalence of AUTI was significantly (p = 0.018) higher in females than in males</w:t>
      </w:r>
      <w:r w:rsidR="00137566" w:rsidRPr="004C33BE">
        <w:rPr>
          <w:rFonts w:asciiTheme="majorBidi" w:hAnsiTheme="majorBidi" w:cstheme="majorBidi"/>
          <w:sz w:val="24"/>
          <w:szCs w:val="24"/>
        </w:rPr>
        <w:t>.</w:t>
      </w:r>
      <w:r w:rsidR="000C722E" w:rsidRPr="00137566">
        <w:rPr>
          <w:rFonts w:asciiTheme="majorBidi" w:hAnsiTheme="majorBidi" w:cstheme="majorBidi"/>
          <w:sz w:val="24"/>
          <w:szCs w:val="24"/>
        </w:rPr>
        <w:t xml:space="preserve"> </w:t>
      </w:r>
    </w:p>
    <w:p w:rsidR="00E7688E" w:rsidRPr="00C74B5A" w:rsidRDefault="00E7688E" w:rsidP="00233315">
      <w:pPr>
        <w:bidi w:val="0"/>
        <w:spacing w:after="0" w:line="360" w:lineRule="auto"/>
        <w:rPr>
          <w:rFonts w:asciiTheme="majorBidi" w:hAnsiTheme="majorBidi" w:cstheme="majorBidi"/>
          <w:rtl/>
        </w:rPr>
      </w:pPr>
    </w:p>
    <w:p w:rsidR="00E7688E" w:rsidRPr="00C74B5A" w:rsidRDefault="00E7688E" w:rsidP="00233315">
      <w:pPr>
        <w:bidi w:val="0"/>
        <w:spacing w:after="0" w:line="360" w:lineRule="auto"/>
        <w:rPr>
          <w:rFonts w:asciiTheme="majorBidi" w:hAnsiTheme="majorBidi" w:cstheme="majorBidi"/>
          <w:rtl/>
        </w:rPr>
      </w:pPr>
    </w:p>
    <w:p w:rsidR="00E7688E" w:rsidRPr="00C74B5A" w:rsidRDefault="00E7688E" w:rsidP="00233315">
      <w:pPr>
        <w:bidi w:val="0"/>
        <w:spacing w:after="0" w:line="360" w:lineRule="auto"/>
        <w:rPr>
          <w:rFonts w:asciiTheme="majorBidi" w:hAnsiTheme="majorBidi" w:cstheme="majorBidi"/>
          <w:rtl/>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8A052E" w:rsidRDefault="008A052E" w:rsidP="00233315">
      <w:pPr>
        <w:bidi w:val="0"/>
        <w:spacing w:after="0" w:line="360" w:lineRule="auto"/>
        <w:rPr>
          <w:rFonts w:asciiTheme="majorBidi" w:hAnsiTheme="majorBidi" w:cstheme="majorBidi"/>
          <w:sz w:val="32"/>
          <w:szCs w:val="32"/>
        </w:rPr>
      </w:pPr>
    </w:p>
    <w:p w:rsidR="002F55D1" w:rsidRDefault="002F55D1" w:rsidP="00233315">
      <w:pPr>
        <w:bidi w:val="0"/>
        <w:spacing w:after="0" w:line="360" w:lineRule="auto"/>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  </w:t>
      </w:r>
    </w:p>
    <w:p w:rsidR="00E62F80" w:rsidRPr="004C33BE" w:rsidRDefault="00080BB3" w:rsidP="00080BB3">
      <w:pPr>
        <w:pStyle w:val="a4"/>
        <w:numPr>
          <w:ilvl w:val="0"/>
          <w:numId w:val="4"/>
        </w:numPr>
        <w:bidi w:val="0"/>
        <w:spacing w:after="0" w:line="360" w:lineRule="auto"/>
        <w:rPr>
          <w:rFonts w:asciiTheme="majorBidi" w:hAnsiTheme="majorBidi" w:cstheme="majorBidi"/>
          <w:b/>
          <w:bCs/>
          <w:color w:val="000000" w:themeColor="text1"/>
          <w:sz w:val="24"/>
          <w:szCs w:val="24"/>
        </w:rPr>
      </w:pPr>
      <w:r w:rsidRPr="004C33BE">
        <w:rPr>
          <w:rFonts w:asciiTheme="majorBidi" w:hAnsiTheme="majorBidi" w:cstheme="majorBidi"/>
          <w:b/>
          <w:bCs/>
          <w:color w:val="000000" w:themeColor="text1"/>
          <w:sz w:val="24"/>
          <w:szCs w:val="24"/>
        </w:rPr>
        <w:lastRenderedPageBreak/>
        <w:t>Introduction</w:t>
      </w:r>
      <w:r w:rsidR="0067534D" w:rsidRPr="004C33BE">
        <w:rPr>
          <w:rFonts w:asciiTheme="majorBidi" w:hAnsiTheme="majorBidi" w:cstheme="majorBidi"/>
          <w:b/>
          <w:bCs/>
          <w:color w:val="000000" w:themeColor="text1"/>
          <w:sz w:val="24"/>
          <w:szCs w:val="24"/>
        </w:rPr>
        <w:t xml:space="preserve"> </w:t>
      </w:r>
    </w:p>
    <w:p w:rsidR="000C70A1" w:rsidRPr="00D85F06" w:rsidRDefault="00E41015" w:rsidP="00080BB3">
      <w:pPr>
        <w:bidi w:val="0"/>
        <w:spacing w:after="0" w:line="360" w:lineRule="auto"/>
        <w:jc w:val="both"/>
        <w:rPr>
          <w:rFonts w:asciiTheme="majorBidi" w:hAnsiTheme="majorBidi" w:cstheme="majorBidi"/>
          <w:color w:val="000000" w:themeColor="text1"/>
          <w:sz w:val="24"/>
          <w:szCs w:val="24"/>
          <w:rtl/>
        </w:rPr>
      </w:pPr>
      <w:r w:rsidRPr="004C33BE">
        <w:rPr>
          <w:rFonts w:asciiTheme="majorBidi" w:hAnsiTheme="majorBidi" w:cstheme="majorBidi"/>
          <w:color w:val="000000" w:themeColor="text1"/>
          <w:sz w:val="24"/>
          <w:szCs w:val="24"/>
          <w:lang w:bidi="ar-LY"/>
        </w:rPr>
        <w:t>Urinary tract infection (UTI) is the second most common cause of hospitalization and one of the leading causes of morbi</w:t>
      </w:r>
      <w:r w:rsidR="007B25E1" w:rsidRPr="004C33BE">
        <w:rPr>
          <w:rFonts w:asciiTheme="majorBidi" w:hAnsiTheme="majorBidi" w:cstheme="majorBidi"/>
          <w:color w:val="000000" w:themeColor="text1"/>
          <w:sz w:val="24"/>
          <w:szCs w:val="24"/>
          <w:lang w:bidi="ar-LY"/>
        </w:rPr>
        <w:t>dity in the general population.</w:t>
      </w:r>
      <w:r w:rsidRPr="004C33BE">
        <w:rPr>
          <w:rFonts w:asciiTheme="majorBidi" w:hAnsiTheme="majorBidi" w:cstheme="majorBidi"/>
          <w:color w:val="000000" w:themeColor="text1"/>
          <w:sz w:val="24"/>
          <w:szCs w:val="24"/>
          <w:vertAlign w:val="superscript"/>
          <w:lang w:bidi="ar-LY"/>
        </w:rPr>
        <w:t>1</w:t>
      </w:r>
      <w:r w:rsidR="00080BB3" w:rsidRPr="004C33BE">
        <w:rPr>
          <w:rFonts w:asciiTheme="majorBidi" w:hAnsiTheme="majorBidi" w:cstheme="majorBidi"/>
          <w:color w:val="000000" w:themeColor="text1"/>
          <w:sz w:val="24"/>
          <w:szCs w:val="24"/>
        </w:rPr>
        <w:t xml:space="preserve"> </w:t>
      </w:r>
      <w:r w:rsidRPr="004C33BE">
        <w:rPr>
          <w:rFonts w:asciiTheme="majorBidi" w:hAnsiTheme="majorBidi" w:cstheme="majorBidi"/>
          <w:color w:val="000000" w:themeColor="text1"/>
          <w:sz w:val="24"/>
          <w:szCs w:val="24"/>
          <w:lang w:bidi="ar-LY"/>
        </w:rPr>
        <w:t>Urinary Tract Infections (UTI) are</w:t>
      </w:r>
      <w:r w:rsidRPr="00D85F06">
        <w:rPr>
          <w:rFonts w:asciiTheme="majorBidi" w:hAnsiTheme="majorBidi" w:cstheme="majorBidi"/>
          <w:color w:val="000000" w:themeColor="text1"/>
          <w:sz w:val="24"/>
          <w:szCs w:val="24"/>
          <w:lang w:bidi="ar-LY"/>
        </w:rPr>
        <w:t xml:space="preserve"> bacterial or </w:t>
      </w:r>
      <w:proofErr w:type="spellStart"/>
      <w:r w:rsidRPr="00D85F06">
        <w:rPr>
          <w:rFonts w:asciiTheme="majorBidi" w:hAnsiTheme="majorBidi" w:cstheme="majorBidi"/>
          <w:color w:val="000000" w:themeColor="text1"/>
          <w:sz w:val="24"/>
          <w:szCs w:val="24"/>
          <w:lang w:bidi="ar-LY"/>
        </w:rPr>
        <w:t>pyuric</w:t>
      </w:r>
      <w:proofErr w:type="spellEnd"/>
      <w:r w:rsidRPr="00D85F06">
        <w:rPr>
          <w:rFonts w:asciiTheme="majorBidi" w:hAnsiTheme="majorBidi" w:cstheme="majorBidi"/>
          <w:color w:val="000000" w:themeColor="text1"/>
          <w:sz w:val="24"/>
          <w:szCs w:val="24"/>
          <w:lang w:bidi="ar-LY"/>
        </w:rPr>
        <w:t xml:space="preserve"> infections caused by an inflammatory response of the </w:t>
      </w:r>
      <w:proofErr w:type="spellStart"/>
      <w:r w:rsidRPr="00D85F06">
        <w:rPr>
          <w:rFonts w:asciiTheme="majorBidi" w:hAnsiTheme="majorBidi" w:cstheme="majorBidi"/>
          <w:color w:val="000000" w:themeColor="text1"/>
          <w:sz w:val="24"/>
          <w:szCs w:val="24"/>
          <w:lang w:bidi="ar-LY"/>
        </w:rPr>
        <w:t>urothelium</w:t>
      </w:r>
      <w:proofErr w:type="spellEnd"/>
      <w:r w:rsidRPr="00D85F06">
        <w:rPr>
          <w:rFonts w:asciiTheme="majorBidi" w:hAnsiTheme="majorBidi" w:cstheme="majorBidi"/>
          <w:color w:val="000000" w:themeColor="text1"/>
          <w:sz w:val="24"/>
          <w:szCs w:val="24"/>
          <w:lang w:bidi="ar-LY"/>
        </w:rPr>
        <w:t xml:space="preserve"> to microbial invasion. Bacteria are the primary cause of mor</w:t>
      </w:r>
      <w:r w:rsidR="004B2153" w:rsidRPr="00D85F06">
        <w:rPr>
          <w:rFonts w:asciiTheme="majorBidi" w:hAnsiTheme="majorBidi" w:cstheme="majorBidi"/>
          <w:color w:val="000000" w:themeColor="text1"/>
          <w:sz w:val="24"/>
          <w:szCs w:val="24"/>
          <w:lang w:bidi="ar-LY"/>
        </w:rPr>
        <w:t>e than 95</w:t>
      </w:r>
      <w:r w:rsidR="00382A4A" w:rsidRPr="00D85F06">
        <w:rPr>
          <w:rFonts w:asciiTheme="majorBidi" w:hAnsiTheme="majorBidi" w:cstheme="majorBidi"/>
          <w:color w:val="000000" w:themeColor="text1"/>
          <w:sz w:val="24"/>
          <w:szCs w:val="24"/>
          <w:lang w:bidi="ar-LY"/>
        </w:rPr>
        <w:t xml:space="preserve"> percent</w:t>
      </w:r>
      <w:r w:rsidR="004B2153" w:rsidRPr="00D85F06">
        <w:rPr>
          <w:rFonts w:asciiTheme="majorBidi" w:hAnsiTheme="majorBidi" w:cstheme="majorBidi"/>
          <w:color w:val="000000" w:themeColor="text1"/>
          <w:sz w:val="24"/>
          <w:szCs w:val="24"/>
          <w:lang w:bidi="ar-LY"/>
        </w:rPr>
        <w:t xml:space="preserve"> </w:t>
      </w:r>
      <w:r w:rsidR="007B25E1" w:rsidRPr="00D85F06">
        <w:rPr>
          <w:rFonts w:asciiTheme="majorBidi" w:hAnsiTheme="majorBidi" w:cstheme="majorBidi"/>
          <w:color w:val="000000" w:themeColor="text1"/>
          <w:sz w:val="24"/>
          <w:szCs w:val="24"/>
          <w:lang w:bidi="ar-LY"/>
        </w:rPr>
        <w:t>of UTI cases.</w:t>
      </w:r>
      <w:r w:rsidRPr="00D85F06">
        <w:rPr>
          <w:rFonts w:asciiTheme="majorBidi" w:hAnsiTheme="majorBidi" w:cstheme="majorBidi"/>
          <w:color w:val="000000" w:themeColor="text1"/>
          <w:sz w:val="24"/>
          <w:szCs w:val="24"/>
          <w:vertAlign w:val="superscript"/>
          <w:lang w:bidi="ar-LY"/>
        </w:rPr>
        <w:t>2</w:t>
      </w:r>
    </w:p>
    <w:p w:rsidR="00E41015" w:rsidRPr="00D85F06" w:rsidRDefault="00E41015" w:rsidP="00080BB3">
      <w:pPr>
        <w:bidi w:val="0"/>
        <w:spacing w:after="0" w:line="360" w:lineRule="auto"/>
        <w:jc w:val="both"/>
        <w:rPr>
          <w:rFonts w:asciiTheme="majorBidi" w:hAnsiTheme="majorBidi" w:cstheme="majorBidi"/>
          <w:color w:val="000000" w:themeColor="text1"/>
          <w:sz w:val="24"/>
          <w:szCs w:val="24"/>
          <w:rtl/>
        </w:rPr>
      </w:pPr>
      <w:r w:rsidRPr="00D85F06">
        <w:rPr>
          <w:rFonts w:asciiTheme="majorBidi" w:eastAsia="Times New Roman" w:hAnsiTheme="majorBidi" w:cstheme="majorBidi"/>
          <w:color w:val="000000" w:themeColor="text1"/>
          <w:sz w:val="24"/>
          <w:szCs w:val="24"/>
        </w:rPr>
        <w:t>UTI is one of the most common infe</w:t>
      </w:r>
      <w:r w:rsidR="007B25E1" w:rsidRPr="00D85F06">
        <w:rPr>
          <w:rFonts w:asciiTheme="majorBidi" w:eastAsia="Times New Roman" w:hAnsiTheme="majorBidi" w:cstheme="majorBidi"/>
          <w:color w:val="000000" w:themeColor="text1"/>
          <w:sz w:val="24"/>
          <w:szCs w:val="24"/>
        </w:rPr>
        <w:t>ctions treated in primary care.</w:t>
      </w:r>
      <w:r w:rsidRPr="00D85F06">
        <w:rPr>
          <w:rFonts w:asciiTheme="majorBidi" w:eastAsia="Times New Roman" w:hAnsiTheme="majorBidi" w:cstheme="majorBidi"/>
          <w:color w:val="000000" w:themeColor="text1"/>
          <w:sz w:val="24"/>
          <w:szCs w:val="24"/>
          <w:vertAlign w:val="superscript"/>
        </w:rPr>
        <w:t>3</w:t>
      </w:r>
      <w:proofErr w:type="gramStart"/>
      <w:r w:rsidRPr="00D85F06">
        <w:rPr>
          <w:rFonts w:asciiTheme="majorBidi" w:eastAsia="Times New Roman" w:hAnsiTheme="majorBidi" w:cstheme="majorBidi"/>
          <w:color w:val="000000" w:themeColor="text1"/>
          <w:sz w:val="24"/>
          <w:szCs w:val="24"/>
          <w:vertAlign w:val="superscript"/>
        </w:rPr>
        <w:t>,4</w:t>
      </w:r>
      <w:proofErr w:type="gramEnd"/>
      <w:r w:rsidRPr="00D85F06">
        <w:rPr>
          <w:rFonts w:asciiTheme="majorBidi" w:eastAsia="Times New Roman" w:hAnsiTheme="majorBidi" w:cstheme="majorBidi"/>
          <w:color w:val="000000" w:themeColor="text1"/>
          <w:sz w:val="24"/>
          <w:szCs w:val="24"/>
          <w:vertAlign w:val="superscript"/>
        </w:rPr>
        <w:t xml:space="preserve"> </w:t>
      </w:r>
      <w:r w:rsidRPr="00D85F06">
        <w:rPr>
          <w:rFonts w:asciiTheme="majorBidi" w:eastAsia="Times New Roman" w:hAnsiTheme="majorBidi" w:cstheme="majorBidi"/>
          <w:color w:val="000000" w:themeColor="text1"/>
          <w:sz w:val="24"/>
          <w:szCs w:val="24"/>
        </w:rPr>
        <w:t xml:space="preserve">A UTI affects more than 40% of the world's female population at some point in their lives. </w:t>
      </w:r>
      <w:r w:rsidR="007833A8" w:rsidRPr="00D85F06">
        <w:rPr>
          <w:rFonts w:asciiTheme="majorBidi" w:eastAsia="Times New Roman" w:hAnsiTheme="majorBidi" w:cstheme="majorBidi"/>
          <w:color w:val="000000" w:themeColor="text1"/>
          <w:sz w:val="24"/>
          <w:szCs w:val="24"/>
        </w:rPr>
        <w:t>Adult women are 30 times more likely than males to acquire a UTI, according to the Health Promotion Board Singapore and Foxman (2002)</w:t>
      </w:r>
      <w:r w:rsidRPr="00D85F06">
        <w:rPr>
          <w:rFonts w:asciiTheme="majorBidi" w:eastAsia="Times New Roman" w:hAnsiTheme="majorBidi" w:cstheme="majorBidi"/>
          <w:color w:val="000000" w:themeColor="text1"/>
          <w:sz w:val="24"/>
          <w:szCs w:val="24"/>
        </w:rPr>
        <w:t>.</w:t>
      </w:r>
      <w:r w:rsidR="003E3A8B" w:rsidRPr="00D85F06">
        <w:rPr>
          <w:rFonts w:asciiTheme="majorBidi" w:hAnsiTheme="majorBidi" w:cstheme="majorBidi"/>
          <w:color w:val="000000" w:themeColor="text1"/>
          <w:sz w:val="24"/>
          <w:szCs w:val="24"/>
        </w:rPr>
        <w:t xml:space="preserve"> </w:t>
      </w:r>
      <w:r w:rsidRPr="00D85F06">
        <w:rPr>
          <w:rFonts w:asciiTheme="majorBidi" w:hAnsiTheme="majorBidi" w:cstheme="majorBidi"/>
          <w:color w:val="000000" w:themeColor="text1"/>
          <w:sz w:val="24"/>
          <w:szCs w:val="24"/>
        </w:rPr>
        <w:t>Bacteriuria prevalence increases with age in healthy women, from about 1% in females aged five to 14 years old to more than 20% in women aged at least 80 years old living in the community.</w:t>
      </w:r>
      <w:r w:rsidRPr="00D85F06">
        <w:rPr>
          <w:rFonts w:asciiTheme="majorBidi" w:hAnsiTheme="majorBidi" w:cstheme="majorBidi"/>
          <w:color w:val="000000" w:themeColor="text1"/>
          <w:sz w:val="24"/>
          <w:szCs w:val="24"/>
          <w:vertAlign w:val="superscript"/>
        </w:rPr>
        <w:t>4-6</w:t>
      </w:r>
    </w:p>
    <w:p w:rsidR="00331ECD" w:rsidRPr="00D85F06" w:rsidRDefault="00DE7365" w:rsidP="00080BB3">
      <w:pPr>
        <w:bidi w:val="0"/>
        <w:spacing w:after="0" w:line="360" w:lineRule="auto"/>
        <w:jc w:val="both"/>
        <w:rPr>
          <w:rFonts w:asciiTheme="majorBidi" w:eastAsia="Times New Roman" w:hAnsiTheme="majorBidi" w:cstheme="majorBidi"/>
          <w:color w:val="000000" w:themeColor="text1"/>
          <w:sz w:val="24"/>
          <w:szCs w:val="24"/>
        </w:rPr>
      </w:pPr>
      <w:r w:rsidRPr="00D85F06">
        <w:rPr>
          <w:rFonts w:asciiTheme="majorBidi" w:hAnsiTheme="majorBidi" w:cstheme="majorBidi"/>
          <w:color w:val="000000" w:themeColor="text1"/>
          <w:sz w:val="24"/>
          <w:szCs w:val="24"/>
        </w:rPr>
        <w:t xml:space="preserve">Females exceed males in the incidence of ASBU because to the anus' proximity to the vaginal </w:t>
      </w:r>
      <w:proofErr w:type="spellStart"/>
      <w:r w:rsidRPr="00D85F06">
        <w:rPr>
          <w:rFonts w:asciiTheme="majorBidi" w:hAnsiTheme="majorBidi" w:cstheme="majorBidi"/>
          <w:color w:val="000000" w:themeColor="text1"/>
          <w:sz w:val="24"/>
          <w:szCs w:val="24"/>
        </w:rPr>
        <w:t>introitus</w:t>
      </w:r>
      <w:proofErr w:type="spellEnd"/>
      <w:r w:rsidRPr="00D85F06">
        <w:rPr>
          <w:rFonts w:asciiTheme="majorBidi" w:hAnsiTheme="majorBidi" w:cstheme="majorBidi"/>
          <w:color w:val="000000" w:themeColor="text1"/>
          <w:sz w:val="24"/>
          <w:szCs w:val="24"/>
        </w:rPr>
        <w:t xml:space="preserve">, which is prone to colonization with enteric bacteria. </w:t>
      </w:r>
      <w:r w:rsidR="00331ECD" w:rsidRPr="00D85F06">
        <w:rPr>
          <w:rFonts w:asciiTheme="majorBidi" w:hAnsiTheme="majorBidi" w:cstheme="majorBidi"/>
          <w:color w:val="000000" w:themeColor="text1"/>
          <w:sz w:val="24"/>
          <w:szCs w:val="24"/>
        </w:rPr>
        <w:t xml:space="preserve">Furthermore, factors reported to facilitate </w:t>
      </w:r>
      <w:proofErr w:type="spellStart"/>
      <w:r w:rsidR="00331ECD" w:rsidRPr="00D85F06">
        <w:rPr>
          <w:rFonts w:asciiTheme="majorBidi" w:hAnsiTheme="majorBidi" w:cstheme="majorBidi"/>
          <w:color w:val="000000" w:themeColor="text1"/>
          <w:sz w:val="24"/>
          <w:szCs w:val="24"/>
        </w:rPr>
        <w:t>introital</w:t>
      </w:r>
      <w:proofErr w:type="spellEnd"/>
      <w:r w:rsidR="00331ECD" w:rsidRPr="00D85F06">
        <w:rPr>
          <w:rFonts w:asciiTheme="majorBidi" w:hAnsiTheme="majorBidi" w:cstheme="majorBidi"/>
          <w:color w:val="000000" w:themeColor="text1"/>
          <w:sz w:val="24"/>
          <w:szCs w:val="24"/>
        </w:rPr>
        <w:t xml:space="preserve"> colonization include a relatively high pH of vaginal secretions (greater than 4.4), the presence of vaginal epithelial cell receptors that may aid bacterial adherence and reduce the production of specific </w:t>
      </w:r>
      <w:proofErr w:type="spellStart"/>
      <w:r w:rsidR="00331ECD" w:rsidRPr="00D85F06">
        <w:rPr>
          <w:rFonts w:asciiTheme="majorBidi" w:hAnsiTheme="majorBidi" w:cstheme="majorBidi"/>
          <w:color w:val="000000" w:themeColor="text1"/>
          <w:sz w:val="24"/>
          <w:szCs w:val="24"/>
        </w:rPr>
        <w:t>cervicovaginal</w:t>
      </w:r>
      <w:proofErr w:type="spellEnd"/>
      <w:r w:rsidR="00331ECD" w:rsidRPr="00D85F06">
        <w:rPr>
          <w:rFonts w:asciiTheme="majorBidi" w:hAnsiTheme="majorBidi" w:cstheme="majorBidi"/>
          <w:color w:val="000000" w:themeColor="text1"/>
          <w:sz w:val="24"/>
          <w:szCs w:val="24"/>
        </w:rPr>
        <w:t xml:space="preserve"> antibody.</w:t>
      </w:r>
      <w:r w:rsidR="00C80E8A" w:rsidRPr="00D85F06">
        <w:rPr>
          <w:rFonts w:asciiTheme="majorBidi" w:hAnsiTheme="majorBidi" w:cstheme="majorBidi"/>
          <w:color w:val="000000" w:themeColor="text1"/>
          <w:sz w:val="24"/>
          <w:szCs w:val="24"/>
          <w:vertAlign w:val="superscript"/>
        </w:rPr>
        <w:t>7</w:t>
      </w:r>
    </w:p>
    <w:p w:rsidR="001012BD" w:rsidRPr="00D85F06" w:rsidRDefault="00602F9B" w:rsidP="00080BB3">
      <w:pPr>
        <w:bidi w:val="0"/>
        <w:spacing w:after="0" w:line="360" w:lineRule="auto"/>
        <w:jc w:val="both"/>
        <w:rPr>
          <w:rFonts w:asciiTheme="majorBidi" w:eastAsia="Times New Roman" w:hAnsiTheme="majorBidi" w:cstheme="majorBidi"/>
          <w:color w:val="000000" w:themeColor="text1"/>
          <w:sz w:val="24"/>
          <w:szCs w:val="24"/>
          <w:rtl/>
        </w:rPr>
      </w:pPr>
      <w:r w:rsidRPr="00D85F06">
        <w:rPr>
          <w:rFonts w:asciiTheme="majorBidi" w:eastAsia="Times New Roman" w:hAnsiTheme="majorBidi" w:cstheme="majorBidi"/>
          <w:color w:val="000000" w:themeColor="text1"/>
          <w:sz w:val="24"/>
          <w:szCs w:val="24"/>
        </w:rPr>
        <w:t>Gram n</w:t>
      </w:r>
      <w:r w:rsidR="003E3A8B" w:rsidRPr="00D85F06">
        <w:rPr>
          <w:rFonts w:asciiTheme="majorBidi" w:eastAsia="Times New Roman" w:hAnsiTheme="majorBidi" w:cstheme="majorBidi"/>
          <w:color w:val="000000" w:themeColor="text1"/>
          <w:sz w:val="24"/>
          <w:szCs w:val="24"/>
        </w:rPr>
        <w:t>egative bacteria account for 80</w:t>
      </w:r>
      <w:r w:rsidR="007833A8" w:rsidRPr="00D85F06">
        <w:rPr>
          <w:rFonts w:asciiTheme="majorBidi" w:eastAsia="Times New Roman" w:hAnsiTheme="majorBidi" w:cstheme="majorBidi"/>
          <w:color w:val="000000" w:themeColor="text1"/>
          <w:sz w:val="24"/>
          <w:szCs w:val="24"/>
        </w:rPr>
        <w:t xml:space="preserve"> percent </w:t>
      </w:r>
      <w:r w:rsidR="003E3A8B" w:rsidRPr="00D85F06">
        <w:rPr>
          <w:rFonts w:asciiTheme="majorBidi" w:eastAsia="Times New Roman" w:hAnsiTheme="majorBidi" w:cstheme="majorBidi"/>
          <w:color w:val="000000" w:themeColor="text1"/>
          <w:sz w:val="24"/>
          <w:szCs w:val="24"/>
        </w:rPr>
        <w:t>to 85</w:t>
      </w:r>
      <w:r w:rsidR="007833A8" w:rsidRPr="00D85F06">
        <w:rPr>
          <w:rFonts w:asciiTheme="majorBidi" w:eastAsia="Times New Roman" w:hAnsiTheme="majorBidi" w:cstheme="majorBidi"/>
          <w:color w:val="000000" w:themeColor="text1"/>
          <w:sz w:val="24"/>
          <w:szCs w:val="24"/>
        </w:rPr>
        <w:t xml:space="preserve"> percent</w:t>
      </w:r>
      <w:r w:rsidRPr="00D85F06">
        <w:rPr>
          <w:rFonts w:asciiTheme="majorBidi" w:eastAsia="Times New Roman" w:hAnsiTheme="majorBidi" w:cstheme="majorBidi"/>
          <w:color w:val="000000" w:themeColor="text1"/>
          <w:sz w:val="24"/>
          <w:szCs w:val="24"/>
        </w:rPr>
        <w:t xml:space="preserve"> of </w:t>
      </w:r>
      <w:proofErr w:type="spellStart"/>
      <w:r w:rsidRPr="00D85F06">
        <w:rPr>
          <w:rFonts w:asciiTheme="majorBidi" w:eastAsia="Times New Roman" w:hAnsiTheme="majorBidi" w:cstheme="majorBidi"/>
          <w:color w:val="000000" w:themeColor="text1"/>
          <w:sz w:val="24"/>
          <w:szCs w:val="24"/>
        </w:rPr>
        <w:t>uropathogens</w:t>
      </w:r>
      <w:proofErr w:type="spellEnd"/>
      <w:r w:rsidRPr="00D85F06">
        <w:rPr>
          <w:rFonts w:asciiTheme="majorBidi" w:eastAsia="Times New Roman" w:hAnsiTheme="majorBidi" w:cstheme="majorBidi"/>
          <w:color w:val="000000" w:themeColor="text1"/>
          <w:sz w:val="24"/>
          <w:szCs w:val="24"/>
        </w:rPr>
        <w:t>, with Escherichia coli accounting for approximately 75.5</w:t>
      </w:r>
      <w:r w:rsidR="007833A8" w:rsidRPr="00D85F06">
        <w:rPr>
          <w:rFonts w:asciiTheme="majorBidi" w:eastAsia="Times New Roman" w:hAnsiTheme="majorBidi" w:cstheme="majorBidi"/>
          <w:color w:val="000000" w:themeColor="text1"/>
          <w:sz w:val="24"/>
          <w:szCs w:val="24"/>
        </w:rPr>
        <w:t xml:space="preserve"> percent</w:t>
      </w:r>
      <w:r w:rsidRPr="00D85F06">
        <w:rPr>
          <w:rFonts w:asciiTheme="majorBidi" w:eastAsia="Times New Roman" w:hAnsiTheme="majorBidi" w:cstheme="majorBidi"/>
          <w:color w:val="000000" w:themeColor="text1"/>
          <w:sz w:val="24"/>
          <w:szCs w:val="24"/>
        </w:rPr>
        <w:t xml:space="preserve">, while Staphylococcus species are the most common Gram positive pathogens. </w:t>
      </w:r>
      <w:r w:rsidR="00C80E8A" w:rsidRPr="00D85F06">
        <w:rPr>
          <w:rFonts w:asciiTheme="majorBidi" w:eastAsia="Times New Roman" w:hAnsiTheme="majorBidi" w:cstheme="majorBidi"/>
          <w:color w:val="000000" w:themeColor="text1"/>
          <w:sz w:val="24"/>
          <w:szCs w:val="24"/>
          <w:vertAlign w:val="superscript"/>
        </w:rPr>
        <w:t>8,9</w:t>
      </w:r>
      <w:r w:rsidRPr="00D85F06">
        <w:rPr>
          <w:rFonts w:asciiTheme="majorBidi" w:eastAsia="Times New Roman" w:hAnsiTheme="majorBidi" w:cstheme="majorBidi"/>
          <w:color w:val="000000" w:themeColor="text1"/>
          <w:sz w:val="24"/>
          <w:szCs w:val="24"/>
          <w:vertAlign w:val="superscript"/>
        </w:rPr>
        <w:t xml:space="preserve"> </w:t>
      </w:r>
      <w:r w:rsidRPr="00D85F06">
        <w:rPr>
          <w:rFonts w:asciiTheme="majorBidi" w:eastAsia="Times New Roman" w:hAnsiTheme="majorBidi" w:cstheme="majorBidi"/>
          <w:color w:val="000000" w:themeColor="text1"/>
          <w:sz w:val="24"/>
          <w:szCs w:val="24"/>
        </w:rPr>
        <w:t xml:space="preserve">Other organisms known to cause UTIs include, but are not limited to, </w:t>
      </w:r>
      <w:proofErr w:type="spellStart"/>
      <w:r w:rsidRPr="00D85F06">
        <w:rPr>
          <w:rFonts w:asciiTheme="majorBidi" w:eastAsia="Times New Roman" w:hAnsiTheme="majorBidi" w:cstheme="majorBidi"/>
          <w:color w:val="000000" w:themeColor="text1"/>
          <w:sz w:val="24"/>
          <w:szCs w:val="24"/>
        </w:rPr>
        <w:t>Klebsiella</w:t>
      </w:r>
      <w:proofErr w:type="spellEnd"/>
      <w:r w:rsidRPr="00D85F06">
        <w:rPr>
          <w:rFonts w:asciiTheme="majorBidi" w:eastAsia="Times New Roman" w:hAnsiTheme="majorBidi" w:cstheme="majorBidi"/>
          <w:color w:val="000000" w:themeColor="text1"/>
          <w:sz w:val="24"/>
          <w:szCs w:val="24"/>
        </w:rPr>
        <w:t>, Proteus, Pseudomonas, Enterococcus, and Enterobacter spp.</w:t>
      </w:r>
      <w:r w:rsidRPr="00D85F06">
        <w:rPr>
          <w:rFonts w:asciiTheme="majorBidi" w:eastAsia="Times New Roman" w:hAnsiTheme="majorBidi" w:cstheme="majorBidi"/>
          <w:color w:val="000000" w:themeColor="text1"/>
          <w:sz w:val="24"/>
          <w:szCs w:val="24"/>
          <w:vertAlign w:val="superscript"/>
        </w:rPr>
        <w:t>4</w:t>
      </w:r>
      <w:r w:rsidR="003E3A8B" w:rsidRPr="00D85F06">
        <w:rPr>
          <w:rFonts w:asciiTheme="majorBidi" w:eastAsia="Times New Roman" w:hAnsiTheme="majorBidi" w:cstheme="majorBidi"/>
          <w:color w:val="000000" w:themeColor="text1"/>
          <w:sz w:val="24"/>
          <w:szCs w:val="24"/>
        </w:rPr>
        <w:t xml:space="preserve"> </w:t>
      </w:r>
      <w:r w:rsidRPr="00D85F06">
        <w:rPr>
          <w:rFonts w:asciiTheme="majorBidi" w:hAnsiTheme="majorBidi" w:cstheme="majorBidi"/>
          <w:color w:val="000000" w:themeColor="text1"/>
          <w:sz w:val="24"/>
          <w:szCs w:val="24"/>
        </w:rPr>
        <w:t>A UTI can be eithe</w:t>
      </w:r>
      <w:r w:rsidR="007B25E1" w:rsidRPr="00D85F06">
        <w:rPr>
          <w:rFonts w:asciiTheme="majorBidi" w:hAnsiTheme="majorBidi" w:cstheme="majorBidi"/>
          <w:color w:val="000000" w:themeColor="text1"/>
          <w:sz w:val="24"/>
          <w:szCs w:val="24"/>
        </w:rPr>
        <w:t>r symptomatic or asymptomatic.</w:t>
      </w:r>
      <w:r w:rsidR="00C80E8A" w:rsidRPr="00D85F06">
        <w:rPr>
          <w:rFonts w:asciiTheme="majorBidi" w:hAnsiTheme="majorBidi" w:cstheme="majorBidi"/>
          <w:color w:val="000000" w:themeColor="text1"/>
          <w:sz w:val="24"/>
          <w:szCs w:val="24"/>
          <w:vertAlign w:val="superscript"/>
        </w:rPr>
        <w:t>10</w:t>
      </w:r>
      <w:r w:rsidR="00C80E8A" w:rsidRPr="00D85F06">
        <w:rPr>
          <w:rFonts w:asciiTheme="majorBidi" w:hAnsiTheme="majorBidi" w:cstheme="majorBidi"/>
          <w:color w:val="000000" w:themeColor="text1"/>
          <w:sz w:val="24"/>
          <w:szCs w:val="24"/>
        </w:rPr>
        <w:t xml:space="preserve"> </w:t>
      </w:r>
      <w:r w:rsidRPr="00D85F06">
        <w:rPr>
          <w:rFonts w:asciiTheme="majorBidi" w:hAnsiTheme="majorBidi" w:cstheme="majorBidi"/>
          <w:color w:val="000000" w:themeColor="text1"/>
          <w:sz w:val="24"/>
          <w:szCs w:val="24"/>
        </w:rPr>
        <w:t>Asymptomatic and symptomatic UTIs both pose a serious threat to public health care, lowering quality of life a</w:t>
      </w:r>
      <w:r w:rsidR="007B25E1" w:rsidRPr="00D85F06">
        <w:rPr>
          <w:rFonts w:asciiTheme="majorBidi" w:hAnsiTheme="majorBidi" w:cstheme="majorBidi"/>
          <w:color w:val="000000" w:themeColor="text1"/>
          <w:sz w:val="24"/>
          <w:szCs w:val="24"/>
        </w:rPr>
        <w:t>nd increasing work absenteeism.</w:t>
      </w:r>
      <w:r w:rsidR="00C80E8A" w:rsidRPr="00D85F06">
        <w:rPr>
          <w:rFonts w:asciiTheme="majorBidi" w:hAnsiTheme="majorBidi" w:cstheme="majorBidi"/>
          <w:color w:val="000000" w:themeColor="text1"/>
          <w:sz w:val="24"/>
          <w:szCs w:val="24"/>
          <w:vertAlign w:val="superscript"/>
        </w:rPr>
        <w:t>11</w:t>
      </w:r>
    </w:p>
    <w:p w:rsidR="001012BD" w:rsidRPr="00D85F06" w:rsidRDefault="00602F9B" w:rsidP="00080BB3">
      <w:pPr>
        <w:bidi w:val="0"/>
        <w:spacing w:after="0" w:line="360" w:lineRule="auto"/>
        <w:jc w:val="both"/>
        <w:rPr>
          <w:rFonts w:asciiTheme="majorBidi" w:hAnsiTheme="majorBidi" w:cstheme="majorBidi"/>
          <w:color w:val="000000" w:themeColor="text1"/>
          <w:sz w:val="24"/>
          <w:szCs w:val="24"/>
        </w:rPr>
      </w:pPr>
      <w:r w:rsidRPr="00D85F06">
        <w:rPr>
          <w:rFonts w:asciiTheme="majorBidi" w:hAnsiTheme="majorBidi" w:cstheme="majorBidi"/>
          <w:color w:val="000000" w:themeColor="text1"/>
          <w:sz w:val="24"/>
          <w:szCs w:val="24"/>
        </w:rPr>
        <w:t>Asymptomatic bacteriuria (ABU) is defined as a significant bacterial c</w:t>
      </w:r>
      <w:r w:rsidR="003E3A8B" w:rsidRPr="00D85F06">
        <w:rPr>
          <w:rFonts w:asciiTheme="majorBidi" w:hAnsiTheme="majorBidi" w:cstheme="majorBidi"/>
          <w:color w:val="000000" w:themeColor="text1"/>
          <w:sz w:val="24"/>
          <w:szCs w:val="24"/>
        </w:rPr>
        <w:t>ount in the urine, typically 10</w:t>
      </w:r>
      <w:r w:rsidR="003E3A8B" w:rsidRPr="00D85F06">
        <w:rPr>
          <w:rFonts w:asciiTheme="majorBidi" w:hAnsiTheme="majorBidi" w:cstheme="majorBidi"/>
          <w:color w:val="000000" w:themeColor="text1"/>
          <w:sz w:val="24"/>
          <w:szCs w:val="24"/>
          <w:vertAlign w:val="superscript"/>
        </w:rPr>
        <w:t>5</w:t>
      </w:r>
      <w:r w:rsidRPr="00D85F06">
        <w:rPr>
          <w:rFonts w:asciiTheme="majorBidi" w:hAnsiTheme="majorBidi" w:cstheme="majorBidi"/>
          <w:color w:val="000000" w:themeColor="text1"/>
          <w:sz w:val="24"/>
          <w:szCs w:val="24"/>
        </w:rPr>
        <w:t xml:space="preserve"> </w:t>
      </w:r>
      <w:proofErr w:type="spellStart"/>
      <w:r w:rsidRPr="00D85F06">
        <w:rPr>
          <w:rFonts w:asciiTheme="majorBidi" w:hAnsiTheme="majorBidi" w:cstheme="majorBidi"/>
          <w:color w:val="000000" w:themeColor="text1"/>
          <w:sz w:val="24"/>
          <w:szCs w:val="24"/>
        </w:rPr>
        <w:t>cfu</w:t>
      </w:r>
      <w:proofErr w:type="spellEnd"/>
      <w:r w:rsidRPr="00D85F06">
        <w:rPr>
          <w:rFonts w:asciiTheme="majorBidi" w:hAnsiTheme="majorBidi" w:cstheme="majorBidi"/>
          <w:color w:val="000000" w:themeColor="text1"/>
          <w:sz w:val="24"/>
          <w:szCs w:val="24"/>
        </w:rPr>
        <w:t xml:space="preserve"> per ml in a person who does not have symptoms of </w:t>
      </w:r>
      <w:r w:rsidR="007B25E1" w:rsidRPr="00D85F06">
        <w:rPr>
          <w:rFonts w:asciiTheme="majorBidi" w:hAnsiTheme="majorBidi" w:cstheme="majorBidi"/>
          <w:color w:val="000000" w:themeColor="text1"/>
          <w:sz w:val="24"/>
          <w:szCs w:val="24"/>
        </w:rPr>
        <w:t>urinary tract infections (UTI).</w:t>
      </w:r>
      <w:r w:rsidR="00C80E8A" w:rsidRPr="00D85F06">
        <w:rPr>
          <w:rFonts w:asciiTheme="majorBidi" w:hAnsiTheme="majorBidi" w:cstheme="majorBidi"/>
          <w:color w:val="000000" w:themeColor="text1"/>
          <w:sz w:val="24"/>
          <w:szCs w:val="24"/>
          <w:vertAlign w:val="superscript"/>
        </w:rPr>
        <w:t>12</w:t>
      </w:r>
      <w:proofErr w:type="gramStart"/>
      <w:r w:rsidR="00C80E8A" w:rsidRPr="00D85F06">
        <w:rPr>
          <w:rFonts w:asciiTheme="majorBidi" w:hAnsiTheme="majorBidi" w:cstheme="majorBidi"/>
          <w:color w:val="000000" w:themeColor="text1"/>
          <w:sz w:val="24"/>
          <w:szCs w:val="24"/>
          <w:vertAlign w:val="superscript"/>
        </w:rPr>
        <w:t>,13</w:t>
      </w:r>
      <w:proofErr w:type="gramEnd"/>
    </w:p>
    <w:p w:rsidR="00DA2F01" w:rsidRPr="00D85F06" w:rsidRDefault="00602F9B" w:rsidP="00080BB3">
      <w:pPr>
        <w:bidi w:val="0"/>
        <w:spacing w:after="0" w:line="360" w:lineRule="auto"/>
        <w:jc w:val="both"/>
        <w:rPr>
          <w:rFonts w:asciiTheme="majorBidi" w:hAnsiTheme="majorBidi" w:cstheme="majorBidi"/>
          <w:color w:val="000000" w:themeColor="text1"/>
          <w:sz w:val="24"/>
          <w:szCs w:val="24"/>
        </w:rPr>
      </w:pPr>
      <w:r w:rsidRPr="00D85F06">
        <w:rPr>
          <w:rFonts w:asciiTheme="majorBidi" w:hAnsiTheme="majorBidi" w:cstheme="majorBidi"/>
          <w:color w:val="000000" w:themeColor="text1"/>
          <w:sz w:val="24"/>
          <w:szCs w:val="24"/>
        </w:rPr>
        <w:t>Urinalysis is an important part of a patient's initial examination, and the results provide an important picture of the patient's overall health pattern. In general, urinalysis will reveal: Chemical tests for the presence of protein or blood, as well as physical properties and microscopic examination for casts, cells, and certain crystals, are very helpful in assessing and treating renal and urinary tract disease.</w:t>
      </w:r>
      <w:r w:rsidR="00F96218" w:rsidRPr="00D85F06">
        <w:rPr>
          <w:rFonts w:asciiTheme="majorBidi" w:hAnsiTheme="majorBidi" w:cstheme="majorBidi"/>
          <w:color w:val="000000" w:themeColor="text1"/>
          <w:sz w:val="24"/>
          <w:szCs w:val="24"/>
          <w:vertAlign w:val="superscript"/>
        </w:rPr>
        <w:t>14</w:t>
      </w:r>
    </w:p>
    <w:p w:rsidR="00247A93" w:rsidRPr="004C33BE" w:rsidRDefault="00080BB3" w:rsidP="00080BB3">
      <w:pPr>
        <w:bidi w:val="0"/>
        <w:spacing w:line="360" w:lineRule="auto"/>
        <w:jc w:val="both"/>
        <w:rPr>
          <w:rFonts w:asciiTheme="majorBidi" w:hAnsiTheme="majorBidi" w:cstheme="majorBidi"/>
          <w:b/>
          <w:bCs/>
          <w:color w:val="000000" w:themeColor="text1"/>
          <w:sz w:val="28"/>
          <w:szCs w:val="28"/>
        </w:rPr>
      </w:pPr>
      <w:r w:rsidRPr="004C33BE">
        <w:rPr>
          <w:rFonts w:asciiTheme="majorBidi" w:hAnsiTheme="majorBidi" w:cstheme="majorBidi"/>
          <w:color w:val="000000" w:themeColor="text1"/>
          <w:sz w:val="24"/>
          <w:szCs w:val="24"/>
        </w:rPr>
        <w:lastRenderedPageBreak/>
        <w:t>A comparison of the rates of asymptomatic bacteriuria found in male and female students at Libyan International Medical University will serve as the primary objective of this research project.</w:t>
      </w:r>
    </w:p>
    <w:p w:rsidR="00114A7C" w:rsidRPr="004C33BE" w:rsidRDefault="00080BB3" w:rsidP="00080BB3">
      <w:pPr>
        <w:pStyle w:val="a4"/>
        <w:numPr>
          <w:ilvl w:val="0"/>
          <w:numId w:val="4"/>
        </w:numPr>
        <w:bidi w:val="0"/>
        <w:spacing w:after="0" w:line="360" w:lineRule="auto"/>
        <w:rPr>
          <w:rFonts w:asciiTheme="majorBidi" w:hAnsiTheme="majorBidi" w:cstheme="majorBidi"/>
          <w:b/>
          <w:bCs/>
          <w:color w:val="000000" w:themeColor="text1"/>
          <w:sz w:val="24"/>
          <w:szCs w:val="24"/>
        </w:rPr>
      </w:pPr>
      <w:r w:rsidRPr="004C33BE">
        <w:rPr>
          <w:rFonts w:asciiTheme="majorBidi" w:hAnsiTheme="majorBidi" w:cstheme="majorBidi"/>
          <w:b/>
          <w:bCs/>
          <w:color w:val="000000" w:themeColor="text1"/>
          <w:sz w:val="24"/>
          <w:szCs w:val="24"/>
        </w:rPr>
        <w:t>Materials and Methods</w:t>
      </w:r>
    </w:p>
    <w:p w:rsidR="00CF044C" w:rsidRPr="00D85F06" w:rsidRDefault="00080BB3" w:rsidP="00080BB3">
      <w:pPr>
        <w:bidi w:val="0"/>
        <w:spacing w:after="0" w:line="360" w:lineRule="auto"/>
        <w:jc w:val="both"/>
        <w:rPr>
          <w:rFonts w:asciiTheme="majorBidi" w:hAnsiTheme="majorBidi" w:cstheme="majorBidi"/>
          <w:color w:val="000000" w:themeColor="text1"/>
          <w:sz w:val="24"/>
          <w:szCs w:val="24"/>
          <w:rtl/>
        </w:rPr>
      </w:pPr>
      <w:r w:rsidRPr="004C33BE">
        <w:rPr>
          <w:rFonts w:asciiTheme="majorBidi" w:hAnsiTheme="majorBidi" w:cstheme="majorBidi"/>
          <w:color w:val="000000" w:themeColor="text1"/>
          <w:sz w:val="24"/>
          <w:szCs w:val="24"/>
        </w:rPr>
        <w:t xml:space="preserve">A total number of 24 students at </w:t>
      </w:r>
      <w:r w:rsidR="00CF044C" w:rsidRPr="004C33BE">
        <w:rPr>
          <w:rFonts w:asciiTheme="majorBidi" w:hAnsiTheme="majorBidi" w:cstheme="majorBidi"/>
          <w:color w:val="000000" w:themeColor="text1"/>
          <w:sz w:val="24"/>
          <w:szCs w:val="24"/>
        </w:rPr>
        <w:t>Libyan Interna</w:t>
      </w:r>
      <w:r w:rsidRPr="004C33BE">
        <w:rPr>
          <w:rFonts w:asciiTheme="majorBidi" w:hAnsiTheme="majorBidi" w:cstheme="majorBidi"/>
          <w:color w:val="000000" w:themeColor="text1"/>
          <w:sz w:val="24"/>
          <w:szCs w:val="24"/>
        </w:rPr>
        <w:t xml:space="preserve">tional Medical University, </w:t>
      </w:r>
      <w:r w:rsidR="00B77F3C" w:rsidRPr="004C33BE">
        <w:rPr>
          <w:rFonts w:asciiTheme="majorBidi" w:hAnsiTheme="majorBidi" w:cstheme="majorBidi"/>
          <w:color w:val="000000" w:themeColor="text1"/>
          <w:sz w:val="24"/>
          <w:szCs w:val="24"/>
        </w:rPr>
        <w:t>12 males and 12</w:t>
      </w:r>
      <w:r w:rsidR="00000063" w:rsidRPr="004C33BE">
        <w:rPr>
          <w:rFonts w:asciiTheme="majorBidi" w:hAnsiTheme="majorBidi" w:cstheme="majorBidi"/>
          <w:color w:val="000000" w:themeColor="text1"/>
          <w:sz w:val="24"/>
          <w:szCs w:val="24"/>
        </w:rPr>
        <w:t xml:space="preserve"> </w:t>
      </w:r>
      <w:r w:rsidR="00CF044C" w:rsidRPr="004C33BE">
        <w:rPr>
          <w:rFonts w:asciiTheme="majorBidi" w:hAnsiTheme="majorBidi" w:cstheme="majorBidi"/>
          <w:color w:val="000000" w:themeColor="text1"/>
          <w:sz w:val="24"/>
          <w:szCs w:val="24"/>
        </w:rPr>
        <w:t>females</w:t>
      </w:r>
      <w:r w:rsidR="00193271" w:rsidRPr="004C33BE">
        <w:rPr>
          <w:rFonts w:asciiTheme="majorBidi" w:hAnsiTheme="majorBidi" w:cstheme="majorBidi"/>
          <w:color w:val="000000" w:themeColor="text1"/>
          <w:sz w:val="24"/>
          <w:szCs w:val="24"/>
        </w:rPr>
        <w:t>,</w:t>
      </w:r>
      <w:r w:rsidR="00CF044C" w:rsidRPr="004C33BE">
        <w:rPr>
          <w:rFonts w:asciiTheme="majorBidi" w:hAnsiTheme="majorBidi" w:cstheme="majorBidi"/>
          <w:color w:val="000000" w:themeColor="text1"/>
          <w:sz w:val="24"/>
          <w:szCs w:val="24"/>
        </w:rPr>
        <w:t xml:space="preserve"> ranging in age from 19 to 23 years</w:t>
      </w:r>
      <w:r w:rsidRPr="004C33BE">
        <w:rPr>
          <w:rFonts w:asciiTheme="majorBidi" w:hAnsiTheme="majorBidi" w:cstheme="majorBidi"/>
          <w:color w:val="000000" w:themeColor="text1"/>
          <w:sz w:val="24"/>
          <w:szCs w:val="24"/>
        </w:rPr>
        <w:t xml:space="preserve"> were examined</w:t>
      </w:r>
      <w:r w:rsidR="00CF044C" w:rsidRPr="004C33BE">
        <w:rPr>
          <w:rFonts w:asciiTheme="majorBidi" w:hAnsiTheme="majorBidi" w:cstheme="majorBidi"/>
          <w:color w:val="000000" w:themeColor="text1"/>
          <w:sz w:val="24"/>
          <w:szCs w:val="24"/>
        </w:rPr>
        <w:t>.</w:t>
      </w:r>
      <w:r w:rsidR="00CF044C" w:rsidRPr="00D85F06">
        <w:rPr>
          <w:rFonts w:asciiTheme="majorBidi" w:hAnsiTheme="majorBidi" w:cstheme="majorBidi"/>
          <w:color w:val="000000" w:themeColor="text1"/>
          <w:sz w:val="24"/>
          <w:szCs w:val="24"/>
        </w:rPr>
        <w:t xml:space="preserve"> Before collecting samples, students were asked to provide their name, gender, age, and UTI history. In the middle of the day, each subject's midstream urine was collected in a sterile universal container.</w:t>
      </w:r>
      <w:r>
        <w:rPr>
          <w:rFonts w:asciiTheme="majorBidi" w:hAnsiTheme="majorBidi" w:cstheme="majorBidi"/>
          <w:color w:val="000000" w:themeColor="text1"/>
          <w:sz w:val="24"/>
          <w:szCs w:val="24"/>
        </w:rPr>
        <w:t xml:space="preserve"> </w:t>
      </w:r>
      <w:r w:rsidR="00CF044C" w:rsidRPr="00D85F06">
        <w:rPr>
          <w:rFonts w:asciiTheme="majorBidi" w:hAnsiTheme="majorBidi" w:cstheme="majorBidi"/>
          <w:color w:val="000000" w:themeColor="text1"/>
          <w:sz w:val="24"/>
          <w:szCs w:val="24"/>
        </w:rPr>
        <w:t>Samples were collected from the student for analysis within two hour</w:t>
      </w:r>
      <w:r w:rsidR="00193271" w:rsidRPr="00D85F06">
        <w:rPr>
          <w:rFonts w:asciiTheme="majorBidi" w:hAnsiTheme="majorBidi" w:cstheme="majorBidi"/>
          <w:color w:val="000000" w:themeColor="text1"/>
          <w:sz w:val="24"/>
          <w:szCs w:val="24"/>
        </w:rPr>
        <w:t>s</w:t>
      </w:r>
      <w:r w:rsidR="00CF044C" w:rsidRPr="00D85F06">
        <w:rPr>
          <w:rFonts w:asciiTheme="majorBidi" w:hAnsiTheme="majorBidi" w:cstheme="majorBidi"/>
          <w:color w:val="000000" w:themeColor="text1"/>
          <w:sz w:val="24"/>
          <w:szCs w:val="24"/>
        </w:rPr>
        <w:t>.</w:t>
      </w:r>
    </w:p>
    <w:p w:rsidR="00CF044C" w:rsidRPr="00D85F06" w:rsidRDefault="00CF044C" w:rsidP="00080BB3">
      <w:pPr>
        <w:bidi w:val="0"/>
        <w:spacing w:after="0" w:line="360" w:lineRule="auto"/>
        <w:jc w:val="both"/>
        <w:rPr>
          <w:rFonts w:asciiTheme="majorBidi" w:hAnsiTheme="majorBidi" w:cstheme="majorBidi"/>
          <w:color w:val="000000" w:themeColor="text1"/>
          <w:sz w:val="24"/>
          <w:szCs w:val="24"/>
        </w:rPr>
      </w:pPr>
      <w:r w:rsidRPr="00D85F06">
        <w:rPr>
          <w:rFonts w:asciiTheme="majorBidi" w:hAnsiTheme="majorBidi" w:cstheme="majorBidi"/>
          <w:color w:val="000000" w:themeColor="text1"/>
          <w:sz w:val="24"/>
          <w:szCs w:val="24"/>
        </w:rPr>
        <w:t>To avoid contamination, study participants who were healthy and show</w:t>
      </w:r>
      <w:r w:rsidR="00193271" w:rsidRPr="00D85F06">
        <w:rPr>
          <w:rFonts w:asciiTheme="majorBidi" w:hAnsiTheme="majorBidi" w:cstheme="majorBidi"/>
          <w:color w:val="000000" w:themeColor="text1"/>
          <w:sz w:val="24"/>
          <w:szCs w:val="24"/>
        </w:rPr>
        <w:t>ed</w:t>
      </w:r>
      <w:r w:rsidRPr="00D85F06">
        <w:rPr>
          <w:rFonts w:asciiTheme="majorBidi" w:hAnsiTheme="majorBidi" w:cstheme="majorBidi"/>
          <w:color w:val="000000" w:themeColor="text1"/>
          <w:sz w:val="24"/>
          <w:szCs w:val="24"/>
        </w:rPr>
        <w:t xml:space="preserve"> no symptoms at the time of sample collection were given instructions on how to collect urine samples. Those who had taken antibiotics within a week of the study were excluded</w:t>
      </w:r>
      <w:r w:rsidR="00193271" w:rsidRPr="00D85F06">
        <w:rPr>
          <w:rFonts w:asciiTheme="majorBidi" w:hAnsiTheme="majorBidi" w:cstheme="majorBidi"/>
          <w:color w:val="000000" w:themeColor="text1"/>
          <w:sz w:val="24"/>
          <w:szCs w:val="24"/>
        </w:rPr>
        <w:t>,</w:t>
      </w:r>
    </w:p>
    <w:p w:rsidR="00CF044C" w:rsidRPr="00D85F06" w:rsidRDefault="00CF044C" w:rsidP="00080BB3">
      <w:pPr>
        <w:bidi w:val="0"/>
        <w:spacing w:after="0" w:line="360" w:lineRule="auto"/>
        <w:rPr>
          <w:rFonts w:asciiTheme="majorBidi" w:hAnsiTheme="majorBidi" w:cstheme="majorBidi"/>
          <w:color w:val="000000" w:themeColor="text1"/>
          <w:sz w:val="24"/>
          <w:szCs w:val="24"/>
        </w:rPr>
      </w:pPr>
      <w:r w:rsidRPr="00D85F06">
        <w:rPr>
          <w:rFonts w:asciiTheme="majorBidi" w:hAnsiTheme="majorBidi" w:cstheme="majorBidi"/>
          <w:color w:val="000000" w:themeColor="text1"/>
          <w:sz w:val="24"/>
          <w:szCs w:val="24"/>
        </w:rPr>
        <w:t>Begin by gram staining the urine specimen and examining it under a microscope to identify any organisms, uric acid, calcium oxalate, urates</w:t>
      </w:r>
      <w:r w:rsidR="00193271" w:rsidRPr="00D85F06">
        <w:rPr>
          <w:rFonts w:asciiTheme="majorBidi" w:hAnsiTheme="majorBidi" w:cstheme="majorBidi"/>
          <w:color w:val="000000" w:themeColor="text1"/>
          <w:sz w:val="24"/>
          <w:szCs w:val="24"/>
        </w:rPr>
        <w:t>,</w:t>
      </w:r>
      <w:r w:rsidRPr="00D85F06">
        <w:rPr>
          <w:rFonts w:asciiTheme="majorBidi" w:hAnsiTheme="majorBidi" w:cstheme="majorBidi"/>
          <w:color w:val="000000" w:themeColor="text1"/>
          <w:sz w:val="24"/>
          <w:szCs w:val="24"/>
        </w:rPr>
        <w:t xml:space="preserve"> or cells in the sample. The samples were then grown on blood and MacConkey agars</w:t>
      </w:r>
      <w:r w:rsidR="00193271" w:rsidRPr="00D85F06">
        <w:rPr>
          <w:rFonts w:asciiTheme="majorBidi" w:hAnsiTheme="majorBidi" w:cstheme="majorBidi"/>
          <w:color w:val="000000" w:themeColor="text1"/>
          <w:sz w:val="24"/>
          <w:szCs w:val="24"/>
        </w:rPr>
        <w:t>.</w:t>
      </w:r>
    </w:p>
    <w:p w:rsidR="00CF044C" w:rsidRPr="004C33BE" w:rsidRDefault="00CF044C" w:rsidP="00080BB3">
      <w:pPr>
        <w:bidi w:val="0"/>
        <w:spacing w:after="0" w:line="360" w:lineRule="auto"/>
        <w:jc w:val="both"/>
        <w:rPr>
          <w:rFonts w:asciiTheme="majorBidi" w:hAnsiTheme="majorBidi" w:cstheme="majorBidi"/>
          <w:color w:val="000000" w:themeColor="text1"/>
          <w:sz w:val="24"/>
          <w:szCs w:val="24"/>
        </w:rPr>
      </w:pPr>
      <w:r w:rsidRPr="00D85F06">
        <w:rPr>
          <w:rFonts w:asciiTheme="majorBidi" w:hAnsiTheme="majorBidi" w:cstheme="majorBidi"/>
          <w:color w:val="000000" w:themeColor="text1"/>
          <w:sz w:val="24"/>
          <w:szCs w:val="24"/>
        </w:rPr>
        <w:t>The plates were then incubated without contamination at 37°C for 24 hours before being counted for suspect colonies.</w:t>
      </w:r>
      <w:r w:rsidRPr="00D85F06">
        <w:rPr>
          <w:rFonts w:asciiTheme="majorBidi" w:hAnsiTheme="majorBidi" w:cstheme="majorBidi"/>
          <w:color w:val="000000" w:themeColor="text1"/>
          <w:sz w:val="24"/>
          <w:szCs w:val="24"/>
          <w:vertAlign w:val="superscript"/>
        </w:rPr>
        <w:t>15</w:t>
      </w:r>
      <w:r w:rsidRPr="00D85F06">
        <w:rPr>
          <w:rFonts w:asciiTheme="majorBidi" w:hAnsiTheme="majorBidi" w:cstheme="majorBidi"/>
          <w:color w:val="000000" w:themeColor="text1"/>
          <w:sz w:val="24"/>
          <w:szCs w:val="24"/>
        </w:rPr>
        <w:t xml:space="preserve"> </w:t>
      </w:r>
      <w:proofErr w:type="spellStart"/>
      <w:r w:rsidRPr="00D85F06">
        <w:rPr>
          <w:rFonts w:asciiTheme="majorBidi" w:hAnsiTheme="majorBidi" w:cstheme="majorBidi"/>
          <w:color w:val="000000" w:themeColor="text1"/>
          <w:sz w:val="24"/>
          <w:szCs w:val="24"/>
        </w:rPr>
        <w:t>Bacteriouria</w:t>
      </w:r>
      <w:proofErr w:type="spellEnd"/>
      <w:r w:rsidRPr="00D85F06">
        <w:rPr>
          <w:rFonts w:asciiTheme="majorBidi" w:hAnsiTheme="majorBidi" w:cstheme="majorBidi"/>
          <w:color w:val="000000" w:themeColor="text1"/>
          <w:sz w:val="24"/>
          <w:szCs w:val="24"/>
        </w:rPr>
        <w:t xml:space="preserve"> was considered significant in specimens with a colony equa</w:t>
      </w:r>
      <w:r w:rsidR="00AF5FA9" w:rsidRPr="00D85F06">
        <w:rPr>
          <w:rFonts w:asciiTheme="majorBidi" w:hAnsiTheme="majorBidi" w:cstheme="majorBidi"/>
          <w:color w:val="000000" w:themeColor="text1"/>
          <w:sz w:val="24"/>
          <w:szCs w:val="24"/>
        </w:rPr>
        <w:t>l to or greater than roughly 10</w:t>
      </w:r>
      <w:r w:rsidR="00AF5FA9" w:rsidRPr="00D85F06">
        <w:rPr>
          <w:rFonts w:asciiTheme="majorBidi" w:hAnsiTheme="majorBidi" w:cstheme="majorBidi"/>
          <w:color w:val="000000" w:themeColor="text1"/>
          <w:sz w:val="24"/>
          <w:szCs w:val="24"/>
          <w:vertAlign w:val="superscript"/>
        </w:rPr>
        <w:t>5</w:t>
      </w:r>
      <w:r w:rsidRPr="00D85F06">
        <w:rPr>
          <w:rFonts w:asciiTheme="majorBidi" w:hAnsiTheme="majorBidi" w:cstheme="majorBidi"/>
          <w:color w:val="000000" w:themeColor="text1"/>
          <w:sz w:val="24"/>
          <w:szCs w:val="24"/>
        </w:rPr>
        <w:t xml:space="preserve"> </w:t>
      </w:r>
      <w:proofErr w:type="spellStart"/>
      <w:r w:rsidRPr="00D85F06">
        <w:rPr>
          <w:rFonts w:asciiTheme="majorBidi" w:hAnsiTheme="majorBidi" w:cstheme="majorBidi"/>
          <w:color w:val="000000" w:themeColor="text1"/>
          <w:sz w:val="24"/>
          <w:szCs w:val="24"/>
        </w:rPr>
        <w:t>cfu</w:t>
      </w:r>
      <w:proofErr w:type="spellEnd"/>
      <w:r w:rsidRPr="00D85F06">
        <w:rPr>
          <w:rFonts w:asciiTheme="majorBidi" w:hAnsiTheme="majorBidi" w:cstheme="majorBidi"/>
          <w:color w:val="000000" w:themeColor="text1"/>
          <w:sz w:val="24"/>
          <w:szCs w:val="24"/>
        </w:rPr>
        <w:t>/ml, while insignifica</w:t>
      </w:r>
      <w:r w:rsidR="00AF5FA9" w:rsidRPr="00D85F06">
        <w:rPr>
          <w:rFonts w:asciiTheme="majorBidi" w:hAnsiTheme="majorBidi" w:cstheme="majorBidi"/>
          <w:color w:val="000000" w:themeColor="text1"/>
          <w:sz w:val="24"/>
          <w:szCs w:val="24"/>
        </w:rPr>
        <w:t>nt in samples with less than 10</w:t>
      </w:r>
      <w:r w:rsidR="00AF5FA9" w:rsidRPr="00D85F06">
        <w:rPr>
          <w:rFonts w:asciiTheme="majorBidi" w:hAnsiTheme="majorBidi" w:cstheme="majorBidi"/>
          <w:color w:val="000000" w:themeColor="text1"/>
          <w:sz w:val="24"/>
          <w:szCs w:val="24"/>
          <w:vertAlign w:val="superscript"/>
        </w:rPr>
        <w:t>5</w:t>
      </w:r>
      <w:r w:rsidRPr="00D85F06">
        <w:rPr>
          <w:rFonts w:asciiTheme="majorBidi" w:hAnsiTheme="majorBidi" w:cstheme="majorBidi"/>
          <w:color w:val="000000" w:themeColor="text1"/>
          <w:sz w:val="24"/>
          <w:szCs w:val="24"/>
        </w:rPr>
        <w:t xml:space="preserve"> </w:t>
      </w:r>
      <w:proofErr w:type="spellStart"/>
      <w:r w:rsidRPr="00D85F06">
        <w:rPr>
          <w:rFonts w:asciiTheme="majorBidi" w:hAnsiTheme="majorBidi" w:cstheme="majorBidi"/>
          <w:color w:val="000000" w:themeColor="text1"/>
          <w:sz w:val="24"/>
          <w:szCs w:val="24"/>
        </w:rPr>
        <w:t>cfu</w:t>
      </w:r>
      <w:proofErr w:type="spellEnd"/>
      <w:r w:rsidRPr="00D85F06">
        <w:rPr>
          <w:rFonts w:asciiTheme="majorBidi" w:hAnsiTheme="majorBidi" w:cstheme="majorBidi"/>
          <w:color w:val="000000" w:themeColor="text1"/>
          <w:sz w:val="24"/>
          <w:szCs w:val="24"/>
        </w:rPr>
        <w:t>/ml.</w:t>
      </w:r>
      <w:r w:rsidR="00AF4297" w:rsidRPr="00D85F06">
        <w:rPr>
          <w:color w:val="000000" w:themeColor="text1"/>
        </w:rPr>
        <w:t xml:space="preserve"> </w:t>
      </w:r>
      <w:r w:rsidR="00AF4297" w:rsidRPr="00D85F06">
        <w:rPr>
          <w:rFonts w:asciiTheme="majorBidi" w:hAnsiTheme="majorBidi" w:cstheme="majorBidi"/>
          <w:color w:val="000000" w:themeColor="text1"/>
          <w:sz w:val="24"/>
          <w:szCs w:val="24"/>
        </w:rPr>
        <w:t xml:space="preserve">Table 1 summarizes the gender </w:t>
      </w:r>
      <w:r w:rsidR="00AF4297" w:rsidRPr="004C33BE">
        <w:rPr>
          <w:rFonts w:asciiTheme="majorBidi" w:hAnsiTheme="majorBidi" w:cstheme="majorBidi"/>
          <w:color w:val="000000" w:themeColor="text1"/>
          <w:sz w:val="24"/>
          <w:szCs w:val="24"/>
        </w:rPr>
        <w:t>differences in asymptomatic bacteriuria prevalence and microbial spectrum in LIMU students.</w:t>
      </w:r>
    </w:p>
    <w:p w:rsidR="00AC0848" w:rsidRDefault="00471719" w:rsidP="007E5FFC">
      <w:pPr>
        <w:bidi w:val="0"/>
        <w:spacing w:after="0" w:line="360" w:lineRule="auto"/>
        <w:jc w:val="both"/>
        <w:rPr>
          <w:rFonts w:asciiTheme="majorBidi" w:hAnsiTheme="majorBidi" w:cstheme="majorBidi"/>
          <w:color w:val="000000" w:themeColor="text1"/>
          <w:sz w:val="24"/>
          <w:szCs w:val="24"/>
        </w:rPr>
      </w:pPr>
      <w:r w:rsidRPr="004C33BE">
        <w:rPr>
          <w:rFonts w:asciiTheme="majorBidi" w:hAnsiTheme="majorBidi" w:cstheme="majorBidi"/>
          <w:color w:val="000000" w:themeColor="text1"/>
          <w:sz w:val="24"/>
          <w:szCs w:val="24"/>
        </w:rPr>
        <w:t>When comparing the prevalence of asymptomatic bacteriuria in male and female students, the researcher utilized the Fisher's Exact test, which is part of the Statistical Package for the Social Sciences (version 26).</w:t>
      </w:r>
      <w:r w:rsidR="00CF044C" w:rsidRPr="004C33BE">
        <w:rPr>
          <w:rFonts w:asciiTheme="majorBidi" w:hAnsiTheme="majorBidi" w:cstheme="majorBidi"/>
          <w:color w:val="000000" w:themeColor="text1"/>
          <w:sz w:val="24"/>
          <w:szCs w:val="24"/>
          <w:vertAlign w:val="superscript"/>
        </w:rPr>
        <w:t>16</w:t>
      </w:r>
      <w:r w:rsidR="004970DB">
        <w:rPr>
          <w:rFonts w:asciiTheme="majorBidi" w:hAnsiTheme="majorBidi" w:cstheme="majorBidi"/>
          <w:color w:val="000000" w:themeColor="text1"/>
          <w:sz w:val="24"/>
          <w:szCs w:val="24"/>
        </w:rPr>
        <w:t xml:space="preserve"> </w:t>
      </w:r>
      <w:proofErr w:type="gramStart"/>
      <w:r w:rsidR="00CF044C" w:rsidRPr="00D85F06">
        <w:rPr>
          <w:rFonts w:asciiTheme="majorBidi" w:hAnsiTheme="majorBidi" w:cstheme="majorBidi"/>
          <w:color w:val="000000" w:themeColor="text1"/>
          <w:sz w:val="24"/>
          <w:szCs w:val="24"/>
        </w:rPr>
        <w:t>The</w:t>
      </w:r>
      <w:proofErr w:type="gramEnd"/>
      <w:r w:rsidR="00CF044C" w:rsidRPr="00D85F06">
        <w:rPr>
          <w:rFonts w:asciiTheme="majorBidi" w:hAnsiTheme="majorBidi" w:cstheme="majorBidi"/>
          <w:color w:val="000000" w:themeColor="text1"/>
          <w:sz w:val="24"/>
          <w:szCs w:val="24"/>
        </w:rPr>
        <w:t xml:space="preserve"> difference was revealed significant at p</w:t>
      </w:r>
      <w:r w:rsidR="00E53D2C" w:rsidRPr="00D85F06">
        <w:rPr>
          <w:rFonts w:asciiTheme="majorBidi" w:hAnsiTheme="majorBidi" w:cstheme="majorBidi"/>
          <w:color w:val="000000" w:themeColor="text1"/>
          <w:sz w:val="24"/>
          <w:szCs w:val="24"/>
        </w:rPr>
        <w:t>&lt;</w:t>
      </w:r>
      <w:r w:rsidR="00CF044C" w:rsidRPr="00D85F06">
        <w:rPr>
          <w:rFonts w:asciiTheme="majorBidi" w:hAnsiTheme="majorBidi" w:cstheme="majorBidi"/>
          <w:color w:val="000000" w:themeColor="text1"/>
          <w:sz w:val="24"/>
          <w:szCs w:val="24"/>
        </w:rPr>
        <w:t>0.05.</w:t>
      </w:r>
    </w:p>
    <w:p w:rsidR="004C33BE" w:rsidRDefault="004C33BE" w:rsidP="004C33BE">
      <w:pPr>
        <w:bidi w:val="0"/>
        <w:spacing w:after="0" w:line="360" w:lineRule="auto"/>
        <w:jc w:val="both"/>
        <w:rPr>
          <w:rFonts w:asciiTheme="majorBidi" w:hAnsiTheme="majorBidi" w:cstheme="majorBidi"/>
          <w:color w:val="000000" w:themeColor="text1"/>
          <w:sz w:val="24"/>
          <w:szCs w:val="24"/>
        </w:rPr>
      </w:pPr>
    </w:p>
    <w:p w:rsidR="004C33BE" w:rsidRDefault="004C33BE" w:rsidP="004C33BE">
      <w:pPr>
        <w:bidi w:val="0"/>
        <w:spacing w:after="0" w:line="360" w:lineRule="auto"/>
        <w:jc w:val="both"/>
        <w:rPr>
          <w:rFonts w:asciiTheme="majorBidi" w:hAnsiTheme="majorBidi" w:cstheme="majorBidi"/>
          <w:color w:val="000000" w:themeColor="text1"/>
          <w:sz w:val="24"/>
          <w:szCs w:val="24"/>
        </w:rPr>
      </w:pPr>
    </w:p>
    <w:p w:rsidR="004C33BE" w:rsidRDefault="004C33BE" w:rsidP="004C33BE">
      <w:pPr>
        <w:bidi w:val="0"/>
        <w:spacing w:after="0" w:line="360" w:lineRule="auto"/>
        <w:jc w:val="both"/>
        <w:rPr>
          <w:rFonts w:asciiTheme="majorBidi" w:hAnsiTheme="majorBidi" w:cstheme="majorBidi"/>
          <w:color w:val="000000" w:themeColor="text1"/>
          <w:sz w:val="24"/>
          <w:szCs w:val="24"/>
        </w:rPr>
      </w:pPr>
    </w:p>
    <w:p w:rsidR="004C33BE" w:rsidRDefault="004C33BE" w:rsidP="004C33BE">
      <w:pPr>
        <w:bidi w:val="0"/>
        <w:spacing w:after="0" w:line="360" w:lineRule="auto"/>
        <w:jc w:val="both"/>
        <w:rPr>
          <w:rFonts w:asciiTheme="majorBidi" w:hAnsiTheme="majorBidi" w:cstheme="majorBidi"/>
          <w:color w:val="000000" w:themeColor="text1"/>
          <w:sz w:val="24"/>
          <w:szCs w:val="24"/>
        </w:rPr>
      </w:pPr>
    </w:p>
    <w:p w:rsidR="004C33BE" w:rsidRDefault="004C33BE" w:rsidP="004C33BE">
      <w:pPr>
        <w:bidi w:val="0"/>
        <w:spacing w:after="0" w:line="360" w:lineRule="auto"/>
        <w:jc w:val="both"/>
        <w:rPr>
          <w:rFonts w:asciiTheme="majorBidi" w:hAnsiTheme="majorBidi" w:cstheme="majorBidi"/>
          <w:color w:val="000000" w:themeColor="text1"/>
          <w:sz w:val="24"/>
          <w:szCs w:val="24"/>
        </w:rPr>
      </w:pPr>
    </w:p>
    <w:p w:rsidR="00856C71" w:rsidRDefault="00856C71" w:rsidP="00856C71">
      <w:pPr>
        <w:bidi w:val="0"/>
        <w:spacing w:after="0" w:line="360" w:lineRule="auto"/>
        <w:jc w:val="both"/>
        <w:rPr>
          <w:rFonts w:asciiTheme="majorBidi" w:hAnsiTheme="majorBidi" w:cstheme="majorBidi"/>
          <w:color w:val="000000" w:themeColor="text1"/>
          <w:sz w:val="24"/>
          <w:szCs w:val="24"/>
        </w:rPr>
      </w:pPr>
    </w:p>
    <w:p w:rsidR="00856C71" w:rsidRDefault="00856C71" w:rsidP="00856C71">
      <w:pPr>
        <w:bidi w:val="0"/>
        <w:spacing w:after="0" w:line="360" w:lineRule="auto"/>
        <w:jc w:val="both"/>
        <w:rPr>
          <w:rFonts w:asciiTheme="majorBidi" w:hAnsiTheme="majorBidi" w:cstheme="majorBidi"/>
          <w:color w:val="000000" w:themeColor="text1"/>
          <w:sz w:val="24"/>
          <w:szCs w:val="24"/>
        </w:rPr>
      </w:pPr>
    </w:p>
    <w:p w:rsidR="00856C71" w:rsidRDefault="00856C71" w:rsidP="00856C71">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tbl>
      <w:tblPr>
        <w:tblStyle w:val="GridTable31"/>
        <w:tblW w:w="8025" w:type="dxa"/>
        <w:jc w:val="center"/>
        <w:tblLook w:val="0600" w:firstRow="0" w:lastRow="0" w:firstColumn="0" w:lastColumn="0" w:noHBand="1" w:noVBand="1"/>
      </w:tblPr>
      <w:tblGrid>
        <w:gridCol w:w="1098"/>
        <w:gridCol w:w="2299"/>
        <w:gridCol w:w="716"/>
        <w:gridCol w:w="1363"/>
        <w:gridCol w:w="1841"/>
        <w:gridCol w:w="708"/>
      </w:tblGrid>
      <w:tr w:rsidR="00B40FEE" w:rsidRPr="006C2845" w:rsidTr="007E5FFC">
        <w:trPr>
          <w:trHeight w:val="421"/>
          <w:jc w:val="center"/>
        </w:trPr>
        <w:tc>
          <w:tcPr>
            <w:tcW w:w="8025" w:type="dxa"/>
            <w:gridSpan w:val="6"/>
            <w:shd w:val="clear" w:color="auto" w:fill="D9D9D9" w:themeFill="background1" w:themeFillShade="D9"/>
          </w:tcPr>
          <w:p w:rsidR="00B40FEE" w:rsidRPr="006C2845" w:rsidRDefault="00B40FEE" w:rsidP="007E5FFC">
            <w:pPr>
              <w:bidi w:val="0"/>
              <w:spacing w:before="30" w:after="30"/>
              <w:ind w:left="360"/>
              <w:jc w:val="both"/>
              <w:rPr>
                <w:rFonts w:asciiTheme="majorBidi" w:hAnsiTheme="majorBidi" w:cstheme="majorBidi"/>
                <w:color w:val="FFFFFF" w:themeColor="background1"/>
                <w:sz w:val="24"/>
                <w:szCs w:val="24"/>
                <w:rtl/>
                <w:lang w:bidi="ar-LY"/>
              </w:rPr>
            </w:pPr>
            <w:r w:rsidRPr="00B40FEE">
              <w:rPr>
                <w:rFonts w:asciiTheme="majorBidi" w:hAnsiTheme="majorBidi" w:cstheme="majorBidi"/>
                <w:b/>
                <w:bCs/>
                <w:color w:val="000000" w:themeColor="text1"/>
                <w:sz w:val="24"/>
                <w:szCs w:val="24"/>
              </w:rPr>
              <w:t xml:space="preserve">Table 1: </w:t>
            </w:r>
            <w:r w:rsidRPr="00B40FEE">
              <w:rPr>
                <w:rFonts w:asciiTheme="majorBidi" w:hAnsiTheme="majorBidi" w:cstheme="majorBidi"/>
                <w:color w:val="000000" w:themeColor="text1"/>
                <w:sz w:val="24"/>
                <w:szCs w:val="24"/>
              </w:rPr>
              <w:t>Gender differences on prevalence and microbial spectrum of asymptomatic bacteriuria.</w:t>
            </w:r>
          </w:p>
        </w:tc>
      </w:tr>
      <w:tr w:rsidR="00B40FEE" w:rsidRPr="00027260" w:rsidTr="007E5FFC">
        <w:trPr>
          <w:trHeight w:val="373"/>
          <w:jc w:val="center"/>
        </w:trPr>
        <w:tc>
          <w:tcPr>
            <w:tcW w:w="1098" w:type="dxa"/>
            <w:shd w:val="clear" w:color="auto" w:fill="D9D9D9" w:themeFill="background1" w:themeFillShade="D9"/>
            <w:hideMark/>
          </w:tcPr>
          <w:p w:rsidR="00B40FEE" w:rsidRPr="00267D90" w:rsidRDefault="00B40FEE" w:rsidP="00000063">
            <w:pPr>
              <w:bidi w:val="0"/>
              <w:spacing w:before="30" w:after="30" w:line="360" w:lineRule="auto"/>
              <w:jc w:val="center"/>
              <w:rPr>
                <w:rFonts w:asciiTheme="majorBidi" w:hAnsiTheme="majorBidi" w:cstheme="majorBidi"/>
                <w:b/>
                <w:bCs/>
                <w:color w:val="000000" w:themeColor="text1"/>
                <w:sz w:val="24"/>
                <w:szCs w:val="24"/>
              </w:rPr>
            </w:pPr>
            <w:r w:rsidRPr="00267D90">
              <w:rPr>
                <w:rFonts w:asciiTheme="majorBidi" w:hAnsiTheme="majorBidi" w:cstheme="majorBidi"/>
                <w:b/>
                <w:bCs/>
                <w:color w:val="000000" w:themeColor="text1"/>
                <w:sz w:val="24"/>
                <w:szCs w:val="24"/>
              </w:rPr>
              <w:t>Subjects</w:t>
            </w:r>
          </w:p>
        </w:tc>
        <w:tc>
          <w:tcPr>
            <w:tcW w:w="3015" w:type="dxa"/>
            <w:gridSpan w:val="2"/>
            <w:shd w:val="clear" w:color="auto" w:fill="D9D9D9" w:themeFill="background1" w:themeFillShade="D9"/>
            <w:hideMark/>
          </w:tcPr>
          <w:p w:rsidR="00B40FEE" w:rsidRPr="00267D90" w:rsidRDefault="00B40FEE" w:rsidP="00000063">
            <w:pPr>
              <w:bidi w:val="0"/>
              <w:spacing w:before="30" w:after="30" w:line="360" w:lineRule="auto"/>
              <w:jc w:val="center"/>
              <w:rPr>
                <w:rFonts w:asciiTheme="majorBidi" w:hAnsiTheme="majorBidi" w:cstheme="majorBidi"/>
                <w:b/>
                <w:bCs/>
                <w:color w:val="000000" w:themeColor="text1"/>
                <w:sz w:val="24"/>
                <w:szCs w:val="24"/>
                <w:rtl/>
                <w:lang w:bidi="ar-LY"/>
              </w:rPr>
            </w:pPr>
            <w:r w:rsidRPr="00267D90">
              <w:rPr>
                <w:rFonts w:asciiTheme="majorBidi" w:hAnsiTheme="majorBidi" w:cstheme="majorBidi"/>
                <w:b/>
                <w:bCs/>
                <w:color w:val="000000" w:themeColor="text1"/>
                <w:sz w:val="24"/>
                <w:szCs w:val="24"/>
              </w:rPr>
              <w:t>CFU / mL</w:t>
            </w:r>
          </w:p>
        </w:tc>
        <w:tc>
          <w:tcPr>
            <w:tcW w:w="1363" w:type="dxa"/>
            <w:shd w:val="clear" w:color="auto" w:fill="D9D9D9" w:themeFill="background1" w:themeFillShade="D9"/>
            <w:hideMark/>
          </w:tcPr>
          <w:p w:rsidR="00B40FEE" w:rsidRPr="00267D90" w:rsidRDefault="00B40FEE" w:rsidP="00000063">
            <w:pPr>
              <w:bidi w:val="0"/>
              <w:spacing w:before="30" w:after="30" w:line="360" w:lineRule="auto"/>
              <w:jc w:val="center"/>
              <w:rPr>
                <w:rFonts w:asciiTheme="majorBidi" w:hAnsiTheme="majorBidi" w:cstheme="majorBidi"/>
                <w:b/>
                <w:bCs/>
                <w:color w:val="000000" w:themeColor="text1"/>
                <w:sz w:val="24"/>
                <w:szCs w:val="24"/>
                <w:rtl/>
                <w:lang w:bidi="ar-LY"/>
              </w:rPr>
            </w:pPr>
            <w:r w:rsidRPr="00267D90">
              <w:rPr>
                <w:rFonts w:asciiTheme="majorBidi" w:hAnsiTheme="majorBidi" w:cstheme="majorBidi"/>
                <w:b/>
                <w:bCs/>
                <w:color w:val="000000" w:themeColor="text1"/>
                <w:sz w:val="24"/>
                <w:szCs w:val="24"/>
              </w:rPr>
              <w:t>Subjects</w:t>
            </w:r>
          </w:p>
        </w:tc>
        <w:tc>
          <w:tcPr>
            <w:tcW w:w="2549" w:type="dxa"/>
            <w:gridSpan w:val="2"/>
            <w:shd w:val="clear" w:color="auto" w:fill="D9D9D9" w:themeFill="background1" w:themeFillShade="D9"/>
            <w:hideMark/>
          </w:tcPr>
          <w:p w:rsidR="00B40FEE" w:rsidRPr="00267D90" w:rsidRDefault="00B40FEE" w:rsidP="00000063">
            <w:pPr>
              <w:bidi w:val="0"/>
              <w:spacing w:before="30" w:after="30" w:line="360" w:lineRule="auto"/>
              <w:jc w:val="center"/>
              <w:rPr>
                <w:rFonts w:asciiTheme="majorBidi" w:hAnsiTheme="majorBidi" w:cstheme="majorBidi"/>
                <w:b/>
                <w:bCs/>
                <w:color w:val="000000" w:themeColor="text1"/>
                <w:sz w:val="24"/>
                <w:szCs w:val="24"/>
                <w:rtl/>
                <w:lang w:bidi="ar-LY"/>
              </w:rPr>
            </w:pPr>
            <w:r w:rsidRPr="00267D90">
              <w:rPr>
                <w:rFonts w:asciiTheme="majorBidi" w:hAnsiTheme="majorBidi" w:cstheme="majorBidi"/>
                <w:b/>
                <w:bCs/>
                <w:color w:val="000000" w:themeColor="text1"/>
                <w:sz w:val="24"/>
                <w:szCs w:val="24"/>
              </w:rPr>
              <w:t>CFU / mL</w:t>
            </w: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16" w:type="dxa"/>
            <w:vMerge w:val="restart"/>
            <w:shd w:val="clear" w:color="auto" w:fill="D9D9D9" w:themeFill="background1" w:themeFillShade="D9"/>
            <w:textDirection w:val="btLr"/>
            <w:hideMark/>
          </w:tcPr>
          <w:p w:rsidR="00B40FEE" w:rsidRPr="00C67F56" w:rsidRDefault="007E5FFC" w:rsidP="00000063">
            <w:pPr>
              <w:bidi w:val="0"/>
              <w:spacing w:before="30" w:after="30" w:line="360" w:lineRule="auto"/>
              <w:ind w:firstLine="720"/>
              <w:rPr>
                <w:rFonts w:asciiTheme="majorBidi" w:hAnsiTheme="majorBidi" w:cstheme="majorBidi"/>
                <w:b/>
                <w:bCs/>
                <w:color w:val="000000" w:themeColor="text1"/>
                <w:sz w:val="24"/>
                <w:szCs w:val="24"/>
                <w:rtl/>
                <w:lang w:bidi="ar-LY"/>
              </w:rPr>
            </w:pPr>
            <w:r>
              <w:rPr>
                <w:rFonts w:asciiTheme="majorBidi" w:hAnsiTheme="majorBidi" w:cstheme="majorBidi"/>
                <w:b/>
                <w:bCs/>
                <w:color w:val="000000" w:themeColor="text1"/>
                <w:sz w:val="24"/>
                <w:szCs w:val="24"/>
              </w:rPr>
              <w:t>Female</w:t>
            </w: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val="restart"/>
            <w:shd w:val="clear" w:color="auto" w:fill="D9D9D9" w:themeFill="background1" w:themeFillShade="D9"/>
            <w:textDirection w:val="btLr"/>
            <w:hideMark/>
          </w:tcPr>
          <w:p w:rsidR="00B40FEE" w:rsidRPr="00C67F56" w:rsidRDefault="00B40FEE" w:rsidP="00233315">
            <w:pPr>
              <w:bidi w:val="0"/>
              <w:spacing w:before="30" w:after="30" w:line="360" w:lineRule="auto"/>
              <w:ind w:firstLine="720"/>
              <w:rPr>
                <w:rFonts w:asciiTheme="majorBidi" w:hAnsiTheme="majorBidi" w:cstheme="majorBidi"/>
                <w:b/>
                <w:bCs/>
                <w:color w:val="000000" w:themeColor="text1"/>
                <w:sz w:val="24"/>
                <w:szCs w:val="24"/>
                <w:lang w:bidi="ar-LY"/>
              </w:rPr>
            </w:pPr>
            <w:r w:rsidRPr="00C67F56">
              <w:rPr>
                <w:rFonts w:asciiTheme="majorBidi" w:hAnsiTheme="majorBidi" w:cstheme="majorBidi"/>
                <w:b/>
                <w:bCs/>
                <w:color w:val="000000" w:themeColor="text1"/>
                <w:sz w:val="24"/>
                <w:szCs w:val="24"/>
              </w:rPr>
              <w:t xml:space="preserve">Male </w:t>
            </w: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2</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2</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3</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3</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4</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4</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5</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5</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6</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6</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7</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7</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8</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8</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9</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9</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474"/>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11</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100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11</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r w:rsidR="00B40FEE" w:rsidRPr="00027260" w:rsidTr="00856C71">
        <w:trPr>
          <w:trHeight w:val="257"/>
          <w:jc w:val="center"/>
        </w:trPr>
        <w:tc>
          <w:tcPr>
            <w:tcW w:w="1098"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12</w:t>
            </w:r>
          </w:p>
        </w:tc>
        <w:tc>
          <w:tcPr>
            <w:tcW w:w="2299"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16" w:type="dxa"/>
            <w:vMerge/>
            <w:shd w:val="clear" w:color="auto" w:fill="D9D9D9" w:themeFill="background1" w:themeFillShade="D9"/>
            <w:hideMark/>
          </w:tcPr>
          <w:p w:rsidR="00B40FEE" w:rsidRPr="00027260" w:rsidRDefault="00B40FEE" w:rsidP="00000063">
            <w:pPr>
              <w:bidi w:val="0"/>
              <w:spacing w:before="30" w:after="30" w:line="360" w:lineRule="auto"/>
              <w:ind w:firstLine="720"/>
              <w:jc w:val="center"/>
              <w:rPr>
                <w:rFonts w:asciiTheme="majorBidi" w:hAnsiTheme="majorBidi" w:cstheme="majorBidi"/>
                <w:color w:val="000000" w:themeColor="text1"/>
                <w:sz w:val="24"/>
                <w:szCs w:val="24"/>
              </w:rPr>
            </w:pPr>
          </w:p>
        </w:tc>
        <w:tc>
          <w:tcPr>
            <w:tcW w:w="1363"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12</w:t>
            </w:r>
          </w:p>
        </w:tc>
        <w:tc>
          <w:tcPr>
            <w:tcW w:w="1841" w:type="dxa"/>
            <w:hideMark/>
          </w:tcPr>
          <w:p w:rsidR="00B40FEE" w:rsidRPr="00027260" w:rsidRDefault="00B40FEE" w:rsidP="00000063">
            <w:pPr>
              <w:bidi w:val="0"/>
              <w:spacing w:before="30" w:after="30" w:line="360" w:lineRule="auto"/>
              <w:jc w:val="center"/>
              <w:rPr>
                <w:rFonts w:asciiTheme="majorBidi" w:hAnsiTheme="majorBidi" w:cstheme="majorBidi"/>
                <w:color w:val="000000" w:themeColor="text1"/>
                <w:sz w:val="24"/>
                <w:szCs w:val="24"/>
                <w:rtl/>
                <w:lang w:bidi="ar-LY"/>
              </w:rPr>
            </w:pPr>
            <w:r w:rsidRPr="00027260">
              <w:rPr>
                <w:rFonts w:asciiTheme="majorBidi" w:hAnsiTheme="majorBidi" w:cstheme="majorBidi"/>
                <w:color w:val="000000" w:themeColor="text1"/>
                <w:sz w:val="24"/>
                <w:szCs w:val="24"/>
              </w:rPr>
              <w:t>0</w:t>
            </w:r>
          </w:p>
        </w:tc>
        <w:tc>
          <w:tcPr>
            <w:tcW w:w="708" w:type="dxa"/>
            <w:vMerge/>
            <w:shd w:val="clear" w:color="auto" w:fill="D9D9D9" w:themeFill="background1" w:themeFillShade="D9"/>
            <w:hideMark/>
          </w:tcPr>
          <w:p w:rsidR="00B40FEE" w:rsidRPr="00027260" w:rsidRDefault="00B40FEE" w:rsidP="00233315">
            <w:pPr>
              <w:bidi w:val="0"/>
              <w:spacing w:before="30" w:after="30" w:line="360" w:lineRule="auto"/>
              <w:ind w:firstLine="720"/>
              <w:rPr>
                <w:rFonts w:asciiTheme="majorBidi" w:hAnsiTheme="majorBidi" w:cstheme="majorBidi"/>
                <w:color w:val="000000" w:themeColor="text1"/>
                <w:sz w:val="24"/>
                <w:szCs w:val="24"/>
              </w:rPr>
            </w:pPr>
          </w:p>
        </w:tc>
      </w:tr>
    </w:tbl>
    <w:p w:rsidR="00247A93" w:rsidRDefault="00247A93" w:rsidP="00233315">
      <w:pPr>
        <w:bidi w:val="0"/>
        <w:spacing w:after="0" w:line="360" w:lineRule="auto"/>
        <w:rPr>
          <w:rFonts w:asciiTheme="majorBidi" w:hAnsiTheme="majorBidi" w:cstheme="majorBidi"/>
          <w:b/>
          <w:bCs/>
          <w:color w:val="000000" w:themeColor="text1"/>
          <w:sz w:val="24"/>
          <w:szCs w:val="24"/>
        </w:rPr>
      </w:pPr>
    </w:p>
    <w:p w:rsidR="005F2AEC" w:rsidRDefault="005F2AEC" w:rsidP="005F2AEC">
      <w:pPr>
        <w:bidi w:val="0"/>
        <w:spacing w:after="0" w:line="360" w:lineRule="auto"/>
        <w:rPr>
          <w:rFonts w:asciiTheme="majorBidi" w:hAnsiTheme="majorBidi" w:cstheme="majorBidi"/>
          <w:b/>
          <w:bCs/>
          <w:color w:val="000000" w:themeColor="text1"/>
          <w:sz w:val="24"/>
          <w:szCs w:val="24"/>
        </w:rPr>
      </w:pPr>
    </w:p>
    <w:p w:rsidR="005F2AEC" w:rsidRPr="008F5B18" w:rsidRDefault="005F2AEC" w:rsidP="005F2AEC">
      <w:pPr>
        <w:bidi w:val="0"/>
        <w:spacing w:after="0" w:line="360" w:lineRule="auto"/>
        <w:rPr>
          <w:rFonts w:asciiTheme="majorBidi" w:hAnsiTheme="majorBidi" w:cstheme="majorBidi"/>
          <w:b/>
          <w:bCs/>
          <w:color w:val="000000" w:themeColor="text1"/>
          <w:sz w:val="24"/>
          <w:szCs w:val="24"/>
        </w:rPr>
      </w:pPr>
    </w:p>
    <w:p w:rsidR="00FE1B16" w:rsidRPr="004C33BE" w:rsidRDefault="00FE1B16" w:rsidP="00C90268">
      <w:pPr>
        <w:pStyle w:val="a4"/>
        <w:numPr>
          <w:ilvl w:val="0"/>
          <w:numId w:val="4"/>
        </w:numPr>
        <w:bidi w:val="0"/>
        <w:spacing w:after="0" w:line="360" w:lineRule="auto"/>
        <w:rPr>
          <w:rFonts w:asciiTheme="majorBidi" w:hAnsiTheme="majorBidi" w:cstheme="majorBidi"/>
          <w:b/>
          <w:bCs/>
          <w:color w:val="000000" w:themeColor="text1"/>
          <w:sz w:val="24"/>
          <w:szCs w:val="24"/>
        </w:rPr>
      </w:pPr>
      <w:r w:rsidRPr="004C33BE">
        <w:rPr>
          <w:rFonts w:asciiTheme="majorBidi" w:hAnsiTheme="majorBidi" w:cstheme="majorBidi"/>
          <w:b/>
          <w:bCs/>
          <w:color w:val="000000" w:themeColor="text1"/>
          <w:sz w:val="24"/>
          <w:szCs w:val="24"/>
        </w:rPr>
        <w:t xml:space="preserve">Results and </w:t>
      </w:r>
      <w:r w:rsidR="00C90268" w:rsidRPr="004C33BE">
        <w:rPr>
          <w:rFonts w:asciiTheme="majorBidi" w:hAnsiTheme="majorBidi" w:cstheme="majorBidi"/>
          <w:b/>
          <w:bCs/>
          <w:color w:val="000000" w:themeColor="text1"/>
          <w:sz w:val="24"/>
          <w:szCs w:val="24"/>
        </w:rPr>
        <w:t>Statically analysis</w:t>
      </w:r>
    </w:p>
    <w:p w:rsidR="005F2AEC" w:rsidRDefault="005F2AEC" w:rsidP="005F2AEC">
      <w:pPr>
        <w:bidi w:val="0"/>
        <w:spacing w:after="0" w:line="360" w:lineRule="auto"/>
        <w:jc w:val="both"/>
        <w:rPr>
          <w:rFonts w:asciiTheme="majorBidi" w:hAnsiTheme="majorBidi" w:cstheme="majorBidi"/>
          <w:color w:val="000000" w:themeColor="text1"/>
          <w:sz w:val="24"/>
          <w:szCs w:val="24"/>
        </w:rPr>
      </w:pPr>
      <w:r w:rsidRPr="005F2AEC">
        <w:rPr>
          <w:rFonts w:asciiTheme="majorBidi" w:hAnsiTheme="majorBidi" w:cstheme="majorBidi"/>
          <w:color w:val="000000" w:themeColor="text1"/>
          <w:sz w:val="24"/>
          <w:szCs w:val="24"/>
        </w:rPr>
        <w:t xml:space="preserve">Because of the presence of expected cells, the Fisher's </w:t>
      </w:r>
      <w:proofErr w:type="gramStart"/>
      <w:r w:rsidRPr="005F2AEC">
        <w:rPr>
          <w:rFonts w:asciiTheme="majorBidi" w:hAnsiTheme="majorBidi" w:cstheme="majorBidi"/>
          <w:color w:val="000000" w:themeColor="text1"/>
          <w:sz w:val="24"/>
          <w:szCs w:val="24"/>
        </w:rPr>
        <w:t>Exact</w:t>
      </w:r>
      <w:proofErr w:type="gramEnd"/>
      <w:r w:rsidRPr="005F2AEC">
        <w:rPr>
          <w:rFonts w:asciiTheme="majorBidi" w:hAnsiTheme="majorBidi" w:cstheme="majorBidi"/>
          <w:color w:val="000000" w:themeColor="text1"/>
          <w:sz w:val="24"/>
          <w:szCs w:val="24"/>
        </w:rPr>
        <w:t xml:space="preserve"> test was used instead of the chi-square test in the statistical analysis to determine the prevalence of asymptomatic bacteriuria among male and female students. As shown in Table 2, two cells (33.3%) have an expected count of less than five. At p&lt;0.05(0.018), the difference was deemed statistically significant.</w:t>
      </w: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5F2AEC" w:rsidRDefault="005F2AEC" w:rsidP="005F2AEC">
      <w:pPr>
        <w:bidi w:val="0"/>
        <w:spacing w:after="0" w:line="360" w:lineRule="auto"/>
        <w:jc w:val="both"/>
        <w:rPr>
          <w:rFonts w:asciiTheme="majorBidi" w:hAnsiTheme="majorBidi" w:cstheme="majorBidi"/>
          <w:color w:val="000000" w:themeColor="text1"/>
          <w:sz w:val="24"/>
          <w:szCs w:val="24"/>
        </w:rPr>
      </w:pPr>
    </w:p>
    <w:tbl>
      <w:tblPr>
        <w:tblW w:w="9497" w:type="dxa"/>
        <w:tblInd w:w="-5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60"/>
        <w:gridCol w:w="650"/>
        <w:gridCol w:w="425"/>
        <w:gridCol w:w="1134"/>
        <w:gridCol w:w="1134"/>
        <w:gridCol w:w="992"/>
        <w:gridCol w:w="709"/>
        <w:gridCol w:w="1134"/>
        <w:gridCol w:w="709"/>
        <w:gridCol w:w="850"/>
      </w:tblGrid>
      <w:tr w:rsidR="005F2AEC" w:rsidRPr="00B61572" w:rsidTr="005F2AEC">
        <w:trPr>
          <w:cantSplit/>
        </w:trPr>
        <w:tc>
          <w:tcPr>
            <w:tcW w:w="9497" w:type="dxa"/>
            <w:gridSpan w:val="10"/>
            <w:tcBorders>
              <w:top w:val="single" w:sz="4" w:space="0" w:color="auto"/>
              <w:left w:val="nil"/>
              <w:bottom w:val="single" w:sz="4" w:space="0" w:color="auto"/>
              <w:right w:val="nil"/>
            </w:tcBorders>
            <w:shd w:val="clear" w:color="auto" w:fill="262626" w:themeFill="text1" w:themeFillTint="D9"/>
            <w:vAlign w:val="center"/>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010205"/>
              </w:rPr>
            </w:pPr>
            <w:r w:rsidRPr="00323000">
              <w:rPr>
                <w:rFonts w:asciiTheme="majorBidi" w:hAnsiTheme="majorBidi" w:cstheme="majorBidi"/>
                <w:b/>
                <w:bCs/>
                <w:color w:val="FFFFFF" w:themeColor="background1"/>
              </w:rPr>
              <w:lastRenderedPageBreak/>
              <w:t xml:space="preserve">Table 2: </w:t>
            </w:r>
            <w:r w:rsidRPr="00DA3B3A">
              <w:rPr>
                <w:rFonts w:asciiTheme="majorBidi" w:hAnsiTheme="majorBidi" w:cstheme="majorBidi"/>
                <w:color w:val="FFFFFF" w:themeColor="background1"/>
              </w:rPr>
              <w:t>Chi-square test</w:t>
            </w:r>
          </w:p>
        </w:tc>
      </w:tr>
      <w:tr w:rsidR="005F2AEC" w:rsidRPr="00B61572" w:rsidTr="005F2AEC">
        <w:trPr>
          <w:cantSplit/>
        </w:trPr>
        <w:tc>
          <w:tcPr>
            <w:tcW w:w="1760" w:type="dxa"/>
            <w:vMerge w:val="restart"/>
            <w:tcBorders>
              <w:top w:val="single" w:sz="4" w:space="0" w:color="auto"/>
              <w:left w:val="nil"/>
              <w:bottom w:val="nil"/>
              <w:right w:val="nil"/>
            </w:tcBorders>
            <w:shd w:val="clear" w:color="auto" w:fill="FFFFFF"/>
            <w:vAlign w:val="bottom"/>
          </w:tcPr>
          <w:p w:rsidR="005F2AEC" w:rsidRPr="00B61572" w:rsidRDefault="005F2AEC" w:rsidP="006D16D6">
            <w:pPr>
              <w:autoSpaceDE w:val="0"/>
              <w:autoSpaceDN w:val="0"/>
              <w:bidi w:val="0"/>
              <w:adjustRightInd w:val="0"/>
              <w:spacing w:after="0" w:line="240" w:lineRule="auto"/>
              <w:rPr>
                <w:rFonts w:asciiTheme="majorBidi" w:hAnsiTheme="majorBidi" w:cstheme="majorBidi"/>
                <w:sz w:val="24"/>
                <w:szCs w:val="24"/>
              </w:rPr>
            </w:pPr>
          </w:p>
        </w:tc>
        <w:tc>
          <w:tcPr>
            <w:tcW w:w="650" w:type="dxa"/>
            <w:vMerge w:val="restart"/>
            <w:tcBorders>
              <w:top w:val="single" w:sz="4" w:space="0" w:color="auto"/>
              <w:left w:val="nil"/>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Value</w:t>
            </w:r>
          </w:p>
        </w:tc>
        <w:tc>
          <w:tcPr>
            <w:tcW w:w="425" w:type="dxa"/>
            <w:vMerge w:val="restart"/>
            <w:tcBorders>
              <w:top w:val="single" w:sz="4" w:space="0" w:color="auto"/>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proofErr w:type="spellStart"/>
            <w:r w:rsidRPr="00B61572">
              <w:rPr>
                <w:rFonts w:asciiTheme="majorBidi" w:hAnsiTheme="majorBidi" w:cstheme="majorBidi"/>
                <w:color w:val="264A60"/>
                <w:sz w:val="18"/>
                <w:szCs w:val="18"/>
              </w:rPr>
              <w:t>df</w:t>
            </w:r>
            <w:proofErr w:type="spellEnd"/>
          </w:p>
        </w:tc>
        <w:tc>
          <w:tcPr>
            <w:tcW w:w="1134" w:type="dxa"/>
            <w:vMerge w:val="restart"/>
            <w:tcBorders>
              <w:top w:val="single" w:sz="4" w:space="0" w:color="auto"/>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Asymptotic Significance (2-sided)</w:t>
            </w:r>
          </w:p>
        </w:tc>
        <w:tc>
          <w:tcPr>
            <w:tcW w:w="2835" w:type="dxa"/>
            <w:gridSpan w:val="3"/>
            <w:tcBorders>
              <w:top w:val="single" w:sz="4" w:space="0" w:color="auto"/>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Monte Carlo Sig. (2-sided)</w:t>
            </w:r>
          </w:p>
        </w:tc>
        <w:tc>
          <w:tcPr>
            <w:tcW w:w="2693" w:type="dxa"/>
            <w:gridSpan w:val="3"/>
            <w:tcBorders>
              <w:top w:val="single" w:sz="4" w:space="0" w:color="auto"/>
              <w:left w:val="single" w:sz="8" w:space="0" w:color="E0E0E0"/>
              <w:bottom w:val="nil"/>
              <w:right w:val="nil"/>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Monte Carlo Sig. (1-sided)</w:t>
            </w:r>
          </w:p>
        </w:tc>
      </w:tr>
      <w:tr w:rsidR="005F2AEC" w:rsidRPr="00B61572" w:rsidTr="005F2AEC">
        <w:trPr>
          <w:cantSplit/>
        </w:trPr>
        <w:tc>
          <w:tcPr>
            <w:tcW w:w="1760" w:type="dxa"/>
            <w:vMerge/>
            <w:tcBorders>
              <w:top w:val="nil"/>
              <w:left w:val="nil"/>
              <w:bottom w:val="nil"/>
              <w:right w:val="nil"/>
            </w:tcBorders>
            <w:shd w:val="clear" w:color="auto" w:fill="FFFFFF"/>
            <w:vAlign w:val="bottom"/>
          </w:tcPr>
          <w:p w:rsidR="005F2AEC" w:rsidRPr="00B61572" w:rsidRDefault="005F2AEC" w:rsidP="006D16D6">
            <w:pPr>
              <w:autoSpaceDE w:val="0"/>
              <w:autoSpaceDN w:val="0"/>
              <w:bidi w:val="0"/>
              <w:adjustRightInd w:val="0"/>
              <w:spacing w:after="0" w:line="240" w:lineRule="auto"/>
              <w:rPr>
                <w:rFonts w:asciiTheme="majorBidi" w:hAnsiTheme="majorBidi" w:cstheme="majorBidi"/>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val="restart"/>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Significance</w:t>
            </w:r>
          </w:p>
        </w:tc>
        <w:tc>
          <w:tcPr>
            <w:tcW w:w="1701" w:type="dxa"/>
            <w:gridSpan w:val="2"/>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99% Confidence Interval</w:t>
            </w:r>
          </w:p>
        </w:tc>
        <w:tc>
          <w:tcPr>
            <w:tcW w:w="1134" w:type="dxa"/>
            <w:vMerge w:val="restart"/>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99% Confidence Interval</w:t>
            </w:r>
          </w:p>
        </w:tc>
      </w:tr>
      <w:tr w:rsidR="005F2AEC" w:rsidRPr="00CB0D18" w:rsidTr="005F2AEC">
        <w:trPr>
          <w:cantSplit/>
        </w:trPr>
        <w:tc>
          <w:tcPr>
            <w:tcW w:w="1760" w:type="dxa"/>
            <w:vMerge/>
            <w:tcBorders>
              <w:top w:val="nil"/>
              <w:left w:val="nil"/>
              <w:bottom w:val="nil"/>
              <w:right w:val="nil"/>
            </w:tcBorders>
            <w:shd w:val="clear" w:color="auto" w:fill="FFFFFF"/>
            <w:vAlign w:val="bottom"/>
          </w:tcPr>
          <w:p w:rsidR="005F2AEC" w:rsidRPr="00B61572" w:rsidRDefault="005F2AEC" w:rsidP="006D16D6">
            <w:pPr>
              <w:autoSpaceDE w:val="0"/>
              <w:autoSpaceDN w:val="0"/>
              <w:bidi w:val="0"/>
              <w:adjustRightInd w:val="0"/>
              <w:spacing w:after="0" w:line="240" w:lineRule="auto"/>
              <w:rPr>
                <w:rFonts w:asciiTheme="majorBidi" w:hAnsiTheme="majorBidi" w:cstheme="majorBidi"/>
                <w:color w:val="264A60"/>
                <w:sz w:val="18"/>
                <w:szCs w:val="18"/>
              </w:rPr>
            </w:pPr>
          </w:p>
        </w:tc>
        <w:tc>
          <w:tcPr>
            <w:tcW w:w="650" w:type="dxa"/>
            <w:vMerge/>
            <w:tcBorders>
              <w:top w:val="nil"/>
              <w:left w:val="nil"/>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992" w:type="dxa"/>
            <w:tcBorders>
              <w:top w:val="nil"/>
              <w:left w:val="single" w:sz="8" w:space="0" w:color="E0E0E0"/>
              <w:bottom w:val="single" w:sz="8" w:space="0" w:color="152935"/>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Lower Bound</w:t>
            </w:r>
          </w:p>
        </w:tc>
        <w:tc>
          <w:tcPr>
            <w:tcW w:w="709" w:type="dxa"/>
            <w:tcBorders>
              <w:top w:val="nil"/>
              <w:left w:val="single" w:sz="8" w:space="0" w:color="E0E0E0"/>
              <w:bottom w:val="single" w:sz="8" w:space="0" w:color="152935"/>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Upper Bound</w:t>
            </w:r>
          </w:p>
        </w:tc>
        <w:tc>
          <w:tcPr>
            <w:tcW w:w="1134" w:type="dxa"/>
            <w:vMerge/>
            <w:tcBorders>
              <w:top w:val="nil"/>
              <w:left w:val="single" w:sz="8" w:space="0" w:color="E0E0E0"/>
              <w:bottom w:val="nil"/>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color w:val="264A60"/>
                <w:sz w:val="18"/>
                <w:szCs w:val="18"/>
              </w:rPr>
            </w:pPr>
          </w:p>
        </w:tc>
        <w:tc>
          <w:tcPr>
            <w:tcW w:w="709" w:type="dxa"/>
            <w:tcBorders>
              <w:top w:val="nil"/>
              <w:left w:val="single" w:sz="8" w:space="0" w:color="E0E0E0"/>
              <w:bottom w:val="single" w:sz="8" w:space="0" w:color="152935"/>
              <w:right w:val="single" w:sz="8" w:space="0" w:color="E0E0E0"/>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Lower Bound</w:t>
            </w:r>
          </w:p>
        </w:tc>
        <w:tc>
          <w:tcPr>
            <w:tcW w:w="850" w:type="dxa"/>
            <w:tcBorders>
              <w:top w:val="nil"/>
              <w:left w:val="single" w:sz="8" w:space="0" w:color="E0E0E0"/>
              <w:bottom w:val="single" w:sz="8" w:space="0" w:color="152935"/>
              <w:right w:val="nil"/>
            </w:tcBorders>
            <w:shd w:val="clear" w:color="auto" w:fill="FFFFFF"/>
            <w:vAlign w:val="bottom"/>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264A60"/>
                <w:sz w:val="18"/>
                <w:szCs w:val="18"/>
              </w:rPr>
            </w:pPr>
            <w:r w:rsidRPr="00B61572">
              <w:rPr>
                <w:rFonts w:asciiTheme="majorBidi" w:hAnsiTheme="majorBidi" w:cstheme="majorBidi"/>
                <w:color w:val="264A60"/>
                <w:sz w:val="18"/>
                <w:szCs w:val="18"/>
              </w:rPr>
              <w:t>Upper Bound</w:t>
            </w:r>
          </w:p>
        </w:tc>
      </w:tr>
      <w:tr w:rsidR="005F2AEC" w:rsidRPr="00CB0D18" w:rsidTr="005F2AEC">
        <w:trPr>
          <w:cantSplit/>
        </w:trPr>
        <w:tc>
          <w:tcPr>
            <w:tcW w:w="1760" w:type="dxa"/>
            <w:tcBorders>
              <w:top w:val="single" w:sz="8" w:space="0" w:color="152935"/>
              <w:left w:val="nil"/>
              <w:bottom w:val="single" w:sz="8" w:space="0" w:color="AEAEAE"/>
              <w:right w:val="nil"/>
            </w:tcBorders>
            <w:shd w:val="clear" w:color="auto" w:fill="E0E0E0"/>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Pearson Chi-Square</w:t>
            </w:r>
          </w:p>
        </w:tc>
        <w:tc>
          <w:tcPr>
            <w:tcW w:w="650" w:type="dxa"/>
            <w:tcBorders>
              <w:top w:val="single" w:sz="8" w:space="0" w:color="152935"/>
              <w:left w:val="nil"/>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8.727</w:t>
            </w:r>
            <w:r w:rsidRPr="00B61572">
              <w:rPr>
                <w:rFonts w:asciiTheme="majorBidi" w:hAnsiTheme="majorBidi" w:cstheme="majorBidi"/>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.013</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.018</w:t>
            </w:r>
            <w:r w:rsidRPr="00B61572">
              <w:rPr>
                <w:rFonts w:asciiTheme="majorBidi" w:hAnsiTheme="majorBidi" w:cstheme="majorBidi"/>
                <w:color w:val="010205"/>
                <w:sz w:val="18"/>
                <w:szCs w:val="18"/>
                <w:vertAlign w:val="superscript"/>
              </w:rPr>
              <w:t>b</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.014</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152935"/>
              <w:left w:val="single" w:sz="8" w:space="0" w:color="E0E0E0"/>
              <w:bottom w:val="single" w:sz="8" w:space="0" w:color="AEAEAE"/>
              <w:right w:val="nil"/>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r>
      <w:tr w:rsidR="005F2AEC" w:rsidRPr="00CB0D18" w:rsidTr="005F2AEC">
        <w:trPr>
          <w:cantSplit/>
        </w:trPr>
        <w:tc>
          <w:tcPr>
            <w:tcW w:w="1760" w:type="dxa"/>
            <w:tcBorders>
              <w:top w:val="single" w:sz="8" w:space="0" w:color="AEAEAE"/>
              <w:left w:val="nil"/>
              <w:bottom w:val="single" w:sz="8" w:space="0" w:color="AEAEAE"/>
              <w:right w:val="nil"/>
            </w:tcBorders>
            <w:shd w:val="clear" w:color="auto" w:fill="E0E0E0"/>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Likelihood Ratio</w:t>
            </w:r>
          </w:p>
        </w:tc>
        <w:tc>
          <w:tcPr>
            <w:tcW w:w="650" w:type="dxa"/>
            <w:tcBorders>
              <w:top w:val="single" w:sz="8" w:space="0" w:color="AEAEAE"/>
              <w:left w:val="nil"/>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.012</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.009</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r>
      <w:tr w:rsidR="005F2AEC" w:rsidRPr="00CB0D18" w:rsidTr="005F2AEC">
        <w:trPr>
          <w:cantSplit/>
        </w:trPr>
        <w:tc>
          <w:tcPr>
            <w:tcW w:w="1760" w:type="dxa"/>
            <w:tcBorders>
              <w:top w:val="single" w:sz="8" w:space="0" w:color="AEAEAE"/>
              <w:left w:val="nil"/>
              <w:bottom w:val="single" w:sz="8" w:space="0" w:color="AEAEAE"/>
              <w:right w:val="nil"/>
            </w:tcBorders>
            <w:shd w:val="clear" w:color="auto" w:fill="E0E0E0"/>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Fisher's Exact Test</w:t>
            </w:r>
          </w:p>
        </w:tc>
        <w:tc>
          <w:tcPr>
            <w:tcW w:w="650" w:type="dxa"/>
            <w:tcBorders>
              <w:top w:val="single" w:sz="8" w:space="0" w:color="AEAEAE"/>
              <w:left w:val="nil"/>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.018</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.014</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.021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r>
      <w:tr w:rsidR="005F2AEC" w:rsidRPr="00CB0D18" w:rsidTr="005F2AEC">
        <w:trPr>
          <w:cantSplit/>
        </w:trPr>
        <w:tc>
          <w:tcPr>
            <w:tcW w:w="1760" w:type="dxa"/>
            <w:tcBorders>
              <w:top w:val="single" w:sz="8" w:space="0" w:color="AEAEAE"/>
              <w:left w:val="nil"/>
              <w:bottom w:val="single" w:sz="8" w:space="0" w:color="AEAEAE"/>
              <w:right w:val="nil"/>
            </w:tcBorders>
            <w:shd w:val="clear" w:color="auto" w:fill="E0E0E0"/>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Linear-by-Linear Association</w:t>
            </w:r>
          </w:p>
        </w:tc>
        <w:tc>
          <w:tcPr>
            <w:tcW w:w="650" w:type="dxa"/>
            <w:tcBorders>
              <w:top w:val="single" w:sz="8" w:space="0" w:color="AEAEAE"/>
              <w:left w:val="nil"/>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8.065</w:t>
            </w:r>
            <w:r w:rsidRPr="00B61572">
              <w:rPr>
                <w:rFonts w:asciiTheme="majorBidi" w:hAnsiTheme="majorBidi" w:cstheme="majorBidi"/>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.006</w:t>
            </w:r>
            <w:r w:rsidRPr="00B61572">
              <w:rPr>
                <w:rFonts w:asciiTheme="majorBidi" w:hAnsiTheme="majorBidi" w:cstheme="majorBidi"/>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.004</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.002</w:t>
            </w:r>
            <w:r w:rsidRPr="00B61572">
              <w:rPr>
                <w:rFonts w:asciiTheme="majorBidi" w:hAnsiTheme="majorBidi" w:cstheme="majorBidi"/>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.001</w:t>
            </w:r>
          </w:p>
        </w:tc>
        <w:tc>
          <w:tcPr>
            <w:tcW w:w="850" w:type="dxa"/>
            <w:tcBorders>
              <w:top w:val="single" w:sz="8" w:space="0" w:color="AEAEAE"/>
              <w:left w:val="single" w:sz="8" w:space="0" w:color="E0E0E0"/>
              <w:bottom w:val="single" w:sz="8" w:space="0" w:color="AEAEAE"/>
              <w:right w:val="nil"/>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.003</w:t>
            </w:r>
          </w:p>
        </w:tc>
      </w:tr>
      <w:tr w:rsidR="005F2AEC" w:rsidRPr="00CB0D18" w:rsidTr="005F2AEC">
        <w:trPr>
          <w:cantSplit/>
        </w:trPr>
        <w:tc>
          <w:tcPr>
            <w:tcW w:w="1760" w:type="dxa"/>
            <w:tcBorders>
              <w:top w:val="single" w:sz="8" w:space="0" w:color="AEAEAE"/>
              <w:left w:val="nil"/>
              <w:bottom w:val="single" w:sz="4" w:space="0" w:color="auto"/>
              <w:right w:val="nil"/>
            </w:tcBorders>
            <w:shd w:val="clear" w:color="auto" w:fill="E0E0E0"/>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264A60"/>
                <w:sz w:val="18"/>
                <w:szCs w:val="18"/>
              </w:rPr>
            </w:pPr>
            <w:r w:rsidRPr="00B61572">
              <w:rPr>
                <w:rFonts w:asciiTheme="majorBidi" w:hAnsiTheme="majorBidi" w:cstheme="majorBidi"/>
                <w:color w:val="264A60"/>
                <w:sz w:val="18"/>
                <w:szCs w:val="18"/>
              </w:rPr>
              <w:t>N of Valid Cases</w:t>
            </w:r>
          </w:p>
        </w:tc>
        <w:tc>
          <w:tcPr>
            <w:tcW w:w="650" w:type="dxa"/>
            <w:tcBorders>
              <w:top w:val="single" w:sz="8" w:space="0" w:color="AEAEAE"/>
              <w:left w:val="nil"/>
              <w:bottom w:val="single" w:sz="4" w:space="0" w:color="auto"/>
              <w:right w:val="single" w:sz="8" w:space="0" w:color="E0E0E0"/>
            </w:tcBorders>
            <w:shd w:val="clear" w:color="auto" w:fill="FFFFFF"/>
          </w:tcPr>
          <w:p w:rsidR="005F2AEC" w:rsidRPr="00B61572" w:rsidRDefault="005F2AEC" w:rsidP="006D16D6">
            <w:pPr>
              <w:autoSpaceDE w:val="0"/>
              <w:autoSpaceDN w:val="0"/>
              <w:bidi w:val="0"/>
              <w:adjustRightInd w:val="0"/>
              <w:spacing w:after="0" w:line="320" w:lineRule="atLeast"/>
              <w:ind w:left="60" w:right="60"/>
              <w:jc w:val="center"/>
              <w:rPr>
                <w:rFonts w:asciiTheme="majorBidi" w:hAnsiTheme="majorBidi" w:cstheme="majorBidi"/>
                <w:color w:val="010205"/>
                <w:sz w:val="18"/>
                <w:szCs w:val="18"/>
              </w:rPr>
            </w:pPr>
            <w:r w:rsidRPr="00B61572">
              <w:rPr>
                <w:rFonts w:asciiTheme="majorBidi" w:hAnsiTheme="majorBidi" w:cstheme="majorBidi"/>
                <w:color w:val="010205"/>
                <w:sz w:val="18"/>
                <w:szCs w:val="18"/>
              </w:rPr>
              <w:t>24</w:t>
            </w:r>
          </w:p>
        </w:tc>
        <w:tc>
          <w:tcPr>
            <w:tcW w:w="425"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992"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1134"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709" w:type="dxa"/>
            <w:tcBorders>
              <w:top w:val="single" w:sz="8" w:space="0" w:color="AEAEAE"/>
              <w:left w:val="single" w:sz="8" w:space="0" w:color="E0E0E0"/>
              <w:bottom w:val="single" w:sz="4" w:space="0" w:color="auto"/>
              <w:right w:val="single" w:sz="8" w:space="0" w:color="E0E0E0"/>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c>
          <w:tcPr>
            <w:tcW w:w="850" w:type="dxa"/>
            <w:tcBorders>
              <w:top w:val="single" w:sz="8" w:space="0" w:color="AEAEAE"/>
              <w:left w:val="single" w:sz="8" w:space="0" w:color="E0E0E0"/>
              <w:bottom w:val="single" w:sz="4" w:space="0" w:color="auto"/>
              <w:right w:val="nil"/>
            </w:tcBorders>
            <w:shd w:val="clear" w:color="auto" w:fill="FFFFFF"/>
            <w:vAlign w:val="center"/>
          </w:tcPr>
          <w:p w:rsidR="005F2AEC" w:rsidRPr="00B61572" w:rsidRDefault="005F2AEC" w:rsidP="006D16D6">
            <w:pPr>
              <w:autoSpaceDE w:val="0"/>
              <w:autoSpaceDN w:val="0"/>
              <w:bidi w:val="0"/>
              <w:adjustRightInd w:val="0"/>
              <w:spacing w:after="0" w:line="240" w:lineRule="auto"/>
              <w:jc w:val="center"/>
              <w:rPr>
                <w:rFonts w:asciiTheme="majorBidi" w:hAnsiTheme="majorBidi" w:cstheme="majorBidi"/>
                <w:sz w:val="24"/>
                <w:szCs w:val="24"/>
              </w:rPr>
            </w:pPr>
          </w:p>
        </w:tc>
      </w:tr>
      <w:tr w:rsidR="005F2AEC" w:rsidRPr="00B61572" w:rsidTr="005F2AEC">
        <w:trPr>
          <w:cantSplit/>
        </w:trPr>
        <w:tc>
          <w:tcPr>
            <w:tcW w:w="9497" w:type="dxa"/>
            <w:gridSpan w:val="10"/>
            <w:tcBorders>
              <w:top w:val="single" w:sz="4" w:space="0" w:color="auto"/>
              <w:left w:val="nil"/>
              <w:bottom w:val="single" w:sz="4" w:space="0" w:color="auto"/>
              <w:right w:val="nil"/>
            </w:tcBorders>
            <w:shd w:val="clear" w:color="auto" w:fill="FFFFFF"/>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a. 2 cells (33.3%) have expected count less than 5. The minimum expected count is 1.00.</w:t>
            </w:r>
          </w:p>
        </w:tc>
      </w:tr>
      <w:tr w:rsidR="005F2AEC" w:rsidRPr="00B61572" w:rsidTr="005F2AEC">
        <w:trPr>
          <w:cantSplit/>
        </w:trPr>
        <w:tc>
          <w:tcPr>
            <w:tcW w:w="9497" w:type="dxa"/>
            <w:gridSpan w:val="10"/>
            <w:tcBorders>
              <w:top w:val="single" w:sz="4" w:space="0" w:color="auto"/>
              <w:left w:val="nil"/>
              <w:bottom w:val="single" w:sz="4" w:space="0" w:color="auto"/>
              <w:right w:val="nil"/>
            </w:tcBorders>
            <w:shd w:val="clear" w:color="auto" w:fill="FFFFFF"/>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b. Based on 10000 sampled tables with starting seed 2000000.</w:t>
            </w:r>
          </w:p>
        </w:tc>
      </w:tr>
      <w:tr w:rsidR="005F2AEC" w:rsidRPr="00B61572" w:rsidTr="005F2AEC">
        <w:trPr>
          <w:cantSplit/>
        </w:trPr>
        <w:tc>
          <w:tcPr>
            <w:tcW w:w="9497" w:type="dxa"/>
            <w:gridSpan w:val="10"/>
            <w:tcBorders>
              <w:top w:val="single" w:sz="4" w:space="0" w:color="auto"/>
              <w:left w:val="nil"/>
              <w:bottom w:val="single" w:sz="4" w:space="0" w:color="auto"/>
              <w:right w:val="nil"/>
            </w:tcBorders>
            <w:shd w:val="clear" w:color="auto" w:fill="FFFFFF"/>
          </w:tcPr>
          <w:p w:rsidR="005F2AEC" w:rsidRPr="00B61572" w:rsidRDefault="005F2AEC" w:rsidP="006D16D6">
            <w:pPr>
              <w:autoSpaceDE w:val="0"/>
              <w:autoSpaceDN w:val="0"/>
              <w:bidi w:val="0"/>
              <w:adjustRightInd w:val="0"/>
              <w:spacing w:after="0" w:line="320" w:lineRule="atLeast"/>
              <w:ind w:left="60" w:right="60"/>
              <w:rPr>
                <w:rFonts w:asciiTheme="majorBidi" w:hAnsiTheme="majorBidi" w:cstheme="majorBidi"/>
                <w:color w:val="010205"/>
                <w:sz w:val="18"/>
                <w:szCs w:val="18"/>
              </w:rPr>
            </w:pPr>
            <w:r w:rsidRPr="00B61572">
              <w:rPr>
                <w:rFonts w:asciiTheme="majorBidi" w:hAnsiTheme="majorBidi" w:cstheme="majorBidi"/>
                <w:color w:val="010205"/>
                <w:sz w:val="18"/>
                <w:szCs w:val="18"/>
              </w:rPr>
              <w:t>c. The standardized statistic is 2.840.</w:t>
            </w:r>
          </w:p>
        </w:tc>
      </w:tr>
    </w:tbl>
    <w:p w:rsidR="005F2AEC" w:rsidRDefault="005F2AEC" w:rsidP="005F2AEC">
      <w:pPr>
        <w:bidi w:val="0"/>
        <w:spacing w:after="0" w:line="360" w:lineRule="auto"/>
        <w:jc w:val="both"/>
        <w:rPr>
          <w:rFonts w:asciiTheme="majorBidi" w:hAnsiTheme="majorBidi" w:cstheme="majorBidi"/>
          <w:color w:val="000000" w:themeColor="text1"/>
          <w:sz w:val="24"/>
          <w:szCs w:val="24"/>
        </w:rPr>
      </w:pPr>
    </w:p>
    <w:p w:rsidR="00C90268" w:rsidRDefault="00C90268" w:rsidP="00C90268">
      <w:pPr>
        <w:bidi w:val="0"/>
        <w:spacing w:after="0" w:line="360" w:lineRule="auto"/>
        <w:jc w:val="both"/>
        <w:rPr>
          <w:rFonts w:asciiTheme="majorBidi" w:hAnsiTheme="majorBidi" w:cstheme="majorBidi"/>
          <w:color w:val="000000" w:themeColor="text1"/>
          <w:sz w:val="24"/>
          <w:szCs w:val="24"/>
        </w:rPr>
      </w:pPr>
      <w:r w:rsidRPr="004C33BE">
        <w:rPr>
          <w:rFonts w:asciiTheme="majorBidi" w:hAnsiTheme="majorBidi" w:cstheme="majorBidi"/>
          <w:color w:val="000000" w:themeColor="text1"/>
          <w:sz w:val="24"/>
          <w:szCs w:val="24"/>
        </w:rPr>
        <w:t>Urine samples were taken from twenty-four (24) students at the Libyan International Medical University, ranging in age from 19 to 23 years old. These students' urine was collected and examined. In order to check for the existence of bacteriuria, a Fisher's Exact Test was performed. This test establishes whether or not there is a correlation among the two categories.</w:t>
      </w:r>
      <w:r>
        <w:rPr>
          <w:rFonts w:asciiTheme="majorBidi" w:hAnsiTheme="majorBidi" w:cstheme="majorBidi"/>
          <w:color w:val="000000" w:themeColor="text1"/>
          <w:sz w:val="24"/>
          <w:szCs w:val="24"/>
        </w:rPr>
        <w:t xml:space="preserve"> </w:t>
      </w:r>
    </w:p>
    <w:p w:rsidR="00C73349" w:rsidRDefault="00294508" w:rsidP="00C90268">
      <w:pPr>
        <w:bidi w:val="0"/>
        <w:spacing w:line="360" w:lineRule="auto"/>
        <w:jc w:val="both"/>
        <w:rPr>
          <w:rFonts w:asciiTheme="majorBidi" w:hAnsiTheme="majorBidi" w:cstheme="majorBidi"/>
          <w:color w:val="000000" w:themeColor="text1"/>
          <w:sz w:val="24"/>
          <w:szCs w:val="24"/>
        </w:rPr>
      </w:pPr>
      <w:r w:rsidRPr="008F5B18">
        <w:rPr>
          <w:rFonts w:asciiTheme="majorBidi" w:hAnsiTheme="majorBidi" w:cstheme="majorBidi"/>
          <w:color w:val="000000" w:themeColor="text1"/>
          <w:sz w:val="24"/>
          <w:szCs w:val="24"/>
        </w:rPr>
        <w:t xml:space="preserve">Urine samples were collected and analyzed from 24 students. In total, 9 (75%) of the 12 males had no growth, 3 (25%) had no significant growth, </w:t>
      </w:r>
      <w:r w:rsidR="00AA1D83" w:rsidRPr="008F5B18">
        <w:rPr>
          <w:rFonts w:asciiTheme="majorBidi" w:hAnsiTheme="majorBidi" w:cstheme="majorBidi"/>
          <w:color w:val="000000" w:themeColor="text1"/>
          <w:sz w:val="24"/>
          <w:szCs w:val="24"/>
        </w:rPr>
        <w:t>and 0 (0.0%) had significant</w:t>
      </w:r>
      <w:r w:rsidRPr="008F5B18">
        <w:rPr>
          <w:rFonts w:asciiTheme="majorBidi" w:hAnsiTheme="majorBidi" w:cstheme="majorBidi"/>
          <w:color w:val="000000" w:themeColor="text1"/>
          <w:sz w:val="24"/>
          <w:szCs w:val="24"/>
        </w:rPr>
        <w:t xml:space="preserve"> growth. While only 2 (16.7%) of the total 12</w:t>
      </w:r>
      <w:r w:rsidRPr="008F5B18">
        <w:rPr>
          <w:rFonts w:asciiTheme="majorBidi" w:hAnsiTheme="majorBidi" w:cstheme="majorBidi"/>
          <w:color w:val="000000" w:themeColor="text1"/>
          <w:sz w:val="28"/>
          <w:szCs w:val="28"/>
        </w:rPr>
        <w:t xml:space="preserve"> </w:t>
      </w:r>
      <w:r w:rsidRPr="008F5B18">
        <w:rPr>
          <w:rFonts w:asciiTheme="majorBidi" w:hAnsiTheme="majorBidi" w:cstheme="majorBidi"/>
          <w:color w:val="000000" w:themeColor="text1"/>
          <w:sz w:val="24"/>
          <w:szCs w:val="24"/>
        </w:rPr>
        <w:t>females showed no growth, 8 (66.7%) showed no significant growth, and 2 (</w:t>
      </w:r>
      <w:r w:rsidR="00C356C4">
        <w:rPr>
          <w:rFonts w:asciiTheme="majorBidi" w:hAnsiTheme="majorBidi" w:cstheme="majorBidi"/>
          <w:color w:val="000000" w:themeColor="text1"/>
          <w:sz w:val="24"/>
          <w:szCs w:val="24"/>
        </w:rPr>
        <w:t>16.7%) showed no growth (Table 3</w:t>
      </w:r>
      <w:r w:rsidRPr="008F5B18">
        <w:rPr>
          <w:rFonts w:asciiTheme="majorBidi" w:hAnsiTheme="majorBidi" w:cstheme="majorBidi"/>
          <w:color w:val="000000" w:themeColor="text1"/>
          <w:sz w:val="24"/>
          <w:szCs w:val="24"/>
        </w:rPr>
        <w:t>).</w:t>
      </w:r>
    </w:p>
    <w:p w:rsidR="00856C71" w:rsidRPr="008F5B18" w:rsidRDefault="00856C71" w:rsidP="00856C71">
      <w:pPr>
        <w:bidi w:val="0"/>
        <w:spacing w:line="360" w:lineRule="auto"/>
        <w:jc w:val="both"/>
        <w:rPr>
          <w:rFonts w:asciiTheme="majorBidi" w:hAnsiTheme="majorBidi" w:cstheme="majorBidi"/>
          <w:color w:val="000000" w:themeColor="text1"/>
          <w:sz w:val="24"/>
          <w:szCs w:val="24"/>
        </w:rPr>
      </w:pPr>
    </w:p>
    <w:tbl>
      <w:tblPr>
        <w:tblStyle w:val="GridTable6Colorful1"/>
        <w:tblW w:w="8183" w:type="dxa"/>
        <w:jc w:val="center"/>
        <w:tblLook w:val="04A0" w:firstRow="1" w:lastRow="0" w:firstColumn="1" w:lastColumn="0" w:noHBand="0" w:noVBand="1"/>
      </w:tblPr>
      <w:tblGrid>
        <w:gridCol w:w="963"/>
        <w:gridCol w:w="960"/>
        <w:gridCol w:w="836"/>
        <w:gridCol w:w="1566"/>
        <w:gridCol w:w="836"/>
        <w:gridCol w:w="1304"/>
        <w:gridCol w:w="842"/>
        <w:gridCol w:w="876"/>
      </w:tblGrid>
      <w:tr w:rsidR="00B40FEE" w:rsidRPr="00A50F49" w:rsidTr="0023331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83" w:type="dxa"/>
            <w:gridSpan w:val="8"/>
            <w:shd w:val="clear" w:color="auto" w:fill="D9D9D9" w:themeFill="background1" w:themeFillShade="D9"/>
          </w:tcPr>
          <w:p w:rsidR="00B40FEE" w:rsidRDefault="00C356C4" w:rsidP="00233315">
            <w:pPr>
              <w:bidi w:val="0"/>
              <w:spacing w:line="360" w:lineRule="auto"/>
              <w:rPr>
                <w:rFonts w:asciiTheme="majorBidi" w:hAnsiTheme="majorBidi" w:cstheme="majorBidi"/>
                <w:sz w:val="24"/>
                <w:szCs w:val="24"/>
              </w:rPr>
            </w:pPr>
            <w:r>
              <w:rPr>
                <w:rFonts w:asciiTheme="majorBidi" w:hAnsiTheme="majorBidi" w:cstheme="majorBidi"/>
                <w:sz w:val="24"/>
                <w:szCs w:val="24"/>
              </w:rPr>
              <w:t>Table 3</w:t>
            </w:r>
            <w:r w:rsidR="00B40FEE" w:rsidRPr="00B40FEE">
              <w:rPr>
                <w:rFonts w:asciiTheme="majorBidi" w:hAnsiTheme="majorBidi" w:cstheme="majorBidi"/>
                <w:sz w:val="24"/>
                <w:szCs w:val="24"/>
              </w:rPr>
              <w:t xml:space="preserve">: </w:t>
            </w:r>
            <w:r w:rsidR="00B40FEE" w:rsidRPr="00B40FEE">
              <w:rPr>
                <w:rFonts w:asciiTheme="majorBidi" w:hAnsiTheme="majorBidi" w:cstheme="majorBidi"/>
                <w:b w:val="0"/>
                <w:bCs w:val="0"/>
                <w:sz w:val="24"/>
                <w:szCs w:val="24"/>
              </w:rPr>
              <w:t>Prevalence of asymptomatic bacteriuria among of LIMU students.</w:t>
            </w:r>
          </w:p>
        </w:tc>
      </w:tr>
      <w:tr w:rsidR="00B40FEE" w:rsidRPr="00A50F49" w:rsidTr="0023331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3" w:type="dxa"/>
          </w:tcPr>
          <w:p w:rsidR="00B40FEE" w:rsidRPr="00A50F49" w:rsidRDefault="00B40FEE" w:rsidP="00233315">
            <w:pPr>
              <w:bidi w:val="0"/>
              <w:spacing w:line="360" w:lineRule="auto"/>
              <w:rPr>
                <w:rFonts w:asciiTheme="majorBidi" w:hAnsiTheme="majorBidi" w:cstheme="majorBidi"/>
                <w:b w:val="0"/>
                <w:bCs w:val="0"/>
                <w:sz w:val="24"/>
                <w:szCs w:val="24"/>
              </w:rPr>
            </w:pPr>
          </w:p>
        </w:tc>
        <w:tc>
          <w:tcPr>
            <w:tcW w:w="960"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A50F49">
              <w:rPr>
                <w:rFonts w:asciiTheme="majorBidi" w:hAnsiTheme="majorBidi" w:cstheme="majorBidi"/>
                <w:sz w:val="24"/>
                <w:szCs w:val="24"/>
              </w:rPr>
              <w:t>No growth</w:t>
            </w:r>
          </w:p>
        </w:tc>
        <w:tc>
          <w:tcPr>
            <w:tcW w:w="836"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w:t>
            </w:r>
          </w:p>
        </w:tc>
        <w:tc>
          <w:tcPr>
            <w:tcW w:w="1566"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A50F49">
              <w:rPr>
                <w:rFonts w:asciiTheme="majorBidi" w:hAnsiTheme="majorBidi" w:cstheme="majorBidi"/>
                <w:sz w:val="24"/>
                <w:szCs w:val="24"/>
              </w:rPr>
              <w:t>Overall no significant growth</w:t>
            </w:r>
          </w:p>
        </w:tc>
        <w:tc>
          <w:tcPr>
            <w:tcW w:w="836"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w:t>
            </w:r>
          </w:p>
        </w:tc>
        <w:tc>
          <w:tcPr>
            <w:tcW w:w="1304"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A50F49">
              <w:rPr>
                <w:rFonts w:asciiTheme="majorBidi" w:hAnsiTheme="majorBidi" w:cstheme="majorBidi"/>
                <w:sz w:val="24"/>
                <w:szCs w:val="24"/>
              </w:rPr>
              <w:t>Significant growth</w:t>
            </w:r>
          </w:p>
        </w:tc>
        <w:tc>
          <w:tcPr>
            <w:tcW w:w="842"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w:t>
            </w:r>
          </w:p>
        </w:tc>
        <w:tc>
          <w:tcPr>
            <w:tcW w:w="876" w:type="dxa"/>
          </w:tcPr>
          <w:p w:rsidR="00B40FEE"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P-value</w:t>
            </w:r>
          </w:p>
        </w:tc>
      </w:tr>
      <w:tr w:rsidR="00B40FEE" w:rsidRPr="00A50F49" w:rsidTr="00233315">
        <w:trPr>
          <w:jc w:val="center"/>
        </w:trPr>
        <w:tc>
          <w:tcPr>
            <w:cnfStyle w:val="001000000000" w:firstRow="0" w:lastRow="0" w:firstColumn="1" w:lastColumn="0" w:oddVBand="0" w:evenVBand="0" w:oddHBand="0" w:evenHBand="0" w:firstRowFirstColumn="0" w:firstRowLastColumn="0" w:lastRowFirstColumn="0" w:lastRowLastColumn="0"/>
            <w:tcW w:w="963" w:type="dxa"/>
          </w:tcPr>
          <w:p w:rsidR="00B40FEE" w:rsidRPr="00A50F49" w:rsidRDefault="00B40FEE" w:rsidP="00233315">
            <w:pPr>
              <w:bidi w:val="0"/>
              <w:spacing w:line="360" w:lineRule="auto"/>
              <w:rPr>
                <w:rFonts w:asciiTheme="majorBidi" w:hAnsiTheme="majorBidi" w:cstheme="majorBidi"/>
                <w:sz w:val="24"/>
                <w:szCs w:val="24"/>
              </w:rPr>
            </w:pPr>
            <w:r w:rsidRPr="00A50F49">
              <w:rPr>
                <w:rFonts w:asciiTheme="majorBidi" w:hAnsiTheme="majorBidi" w:cstheme="majorBidi"/>
                <w:sz w:val="24"/>
                <w:szCs w:val="24"/>
              </w:rPr>
              <w:t>Male</w:t>
            </w:r>
          </w:p>
        </w:tc>
        <w:tc>
          <w:tcPr>
            <w:tcW w:w="960" w:type="dxa"/>
          </w:tcPr>
          <w:p w:rsidR="00B40FEE" w:rsidRPr="00A50F49"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9</w:t>
            </w:r>
          </w:p>
        </w:tc>
        <w:tc>
          <w:tcPr>
            <w:tcW w:w="836" w:type="dxa"/>
          </w:tcPr>
          <w:p w:rsidR="00B40FEE"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75%</w:t>
            </w:r>
          </w:p>
        </w:tc>
        <w:tc>
          <w:tcPr>
            <w:tcW w:w="1566" w:type="dxa"/>
          </w:tcPr>
          <w:p w:rsidR="00B40FEE" w:rsidRPr="00A50F49"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w:t>
            </w:r>
          </w:p>
        </w:tc>
        <w:tc>
          <w:tcPr>
            <w:tcW w:w="836" w:type="dxa"/>
          </w:tcPr>
          <w:p w:rsidR="00B40FEE" w:rsidRPr="00A50F49"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25%</w:t>
            </w:r>
          </w:p>
        </w:tc>
        <w:tc>
          <w:tcPr>
            <w:tcW w:w="1304" w:type="dxa"/>
          </w:tcPr>
          <w:p w:rsidR="00B40FEE" w:rsidRPr="00A50F49"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A50F49">
              <w:rPr>
                <w:rFonts w:asciiTheme="majorBidi" w:hAnsiTheme="majorBidi" w:cstheme="majorBidi"/>
                <w:sz w:val="24"/>
                <w:szCs w:val="24"/>
              </w:rPr>
              <w:t>0</w:t>
            </w:r>
          </w:p>
        </w:tc>
        <w:tc>
          <w:tcPr>
            <w:tcW w:w="842" w:type="dxa"/>
          </w:tcPr>
          <w:p w:rsidR="00B40FEE" w:rsidRPr="00A50F49"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w:t>
            </w:r>
          </w:p>
        </w:tc>
        <w:tc>
          <w:tcPr>
            <w:tcW w:w="876" w:type="dxa"/>
            <w:vMerge w:val="restart"/>
          </w:tcPr>
          <w:p w:rsidR="00B40FEE" w:rsidRPr="00AC2657" w:rsidRDefault="00B40FEE" w:rsidP="00233315">
            <w:pPr>
              <w:bidi w:val="0"/>
              <w:spacing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AC2657">
              <w:rPr>
                <w:rFonts w:asciiTheme="majorBidi" w:hAnsiTheme="majorBidi" w:cstheme="majorBidi"/>
                <w:sz w:val="24"/>
                <w:szCs w:val="24"/>
              </w:rPr>
              <w:t>0.018</w:t>
            </w:r>
          </w:p>
        </w:tc>
      </w:tr>
      <w:tr w:rsidR="00B40FEE" w:rsidRPr="00A50F49" w:rsidTr="0023331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3" w:type="dxa"/>
          </w:tcPr>
          <w:p w:rsidR="00B40FEE" w:rsidRPr="00A50F49" w:rsidRDefault="00B40FEE" w:rsidP="00233315">
            <w:pPr>
              <w:bidi w:val="0"/>
              <w:spacing w:line="360" w:lineRule="auto"/>
              <w:rPr>
                <w:rFonts w:asciiTheme="majorBidi" w:hAnsiTheme="majorBidi" w:cstheme="majorBidi"/>
                <w:sz w:val="24"/>
                <w:szCs w:val="24"/>
              </w:rPr>
            </w:pPr>
            <w:r w:rsidRPr="00A50F49">
              <w:rPr>
                <w:rFonts w:asciiTheme="majorBidi" w:hAnsiTheme="majorBidi" w:cstheme="majorBidi"/>
                <w:sz w:val="24"/>
                <w:szCs w:val="24"/>
              </w:rPr>
              <w:t>Female</w:t>
            </w:r>
          </w:p>
        </w:tc>
        <w:tc>
          <w:tcPr>
            <w:tcW w:w="960"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w:t>
            </w:r>
          </w:p>
        </w:tc>
        <w:tc>
          <w:tcPr>
            <w:tcW w:w="836" w:type="dxa"/>
          </w:tcPr>
          <w:p w:rsidR="00B40FEE"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16.7%</w:t>
            </w:r>
          </w:p>
        </w:tc>
        <w:tc>
          <w:tcPr>
            <w:tcW w:w="1566"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8</w:t>
            </w:r>
          </w:p>
        </w:tc>
        <w:tc>
          <w:tcPr>
            <w:tcW w:w="836" w:type="dxa"/>
          </w:tcPr>
          <w:p w:rsidR="00B40FEE"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66.7%</w:t>
            </w:r>
          </w:p>
        </w:tc>
        <w:tc>
          <w:tcPr>
            <w:tcW w:w="1304" w:type="dxa"/>
          </w:tcPr>
          <w:p w:rsidR="00B40FEE" w:rsidRPr="00A50F49"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w:t>
            </w:r>
          </w:p>
        </w:tc>
        <w:tc>
          <w:tcPr>
            <w:tcW w:w="842" w:type="dxa"/>
          </w:tcPr>
          <w:p w:rsidR="00B40FEE"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16.7%</w:t>
            </w:r>
          </w:p>
        </w:tc>
        <w:tc>
          <w:tcPr>
            <w:tcW w:w="876" w:type="dxa"/>
            <w:vMerge/>
          </w:tcPr>
          <w:p w:rsidR="00B40FEE" w:rsidRDefault="00B40FEE" w:rsidP="00233315">
            <w:pPr>
              <w:bidi w:val="0"/>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bl>
    <w:p w:rsidR="00921AC6" w:rsidRDefault="00921AC6" w:rsidP="00233315">
      <w:pPr>
        <w:bidi w:val="0"/>
        <w:spacing w:after="0" w:line="360" w:lineRule="auto"/>
        <w:rPr>
          <w:rFonts w:asciiTheme="majorBidi" w:hAnsiTheme="majorBidi" w:cstheme="majorBidi"/>
          <w:color w:val="000000" w:themeColor="text1"/>
          <w:sz w:val="24"/>
          <w:szCs w:val="24"/>
        </w:rPr>
      </w:pPr>
    </w:p>
    <w:p w:rsidR="005F2AEC" w:rsidRDefault="005F2AEC" w:rsidP="005F2AEC">
      <w:pPr>
        <w:bidi w:val="0"/>
        <w:spacing w:after="0" w:line="360" w:lineRule="auto"/>
        <w:rPr>
          <w:rFonts w:asciiTheme="majorBidi" w:hAnsiTheme="majorBidi" w:cstheme="majorBidi"/>
          <w:color w:val="000000" w:themeColor="text1"/>
          <w:sz w:val="24"/>
          <w:szCs w:val="24"/>
        </w:rPr>
      </w:pPr>
    </w:p>
    <w:p w:rsidR="005F2AEC" w:rsidRDefault="005F2AEC" w:rsidP="005F2AEC">
      <w:pPr>
        <w:bidi w:val="0"/>
        <w:spacing w:after="0" w:line="360" w:lineRule="auto"/>
        <w:rPr>
          <w:rFonts w:asciiTheme="majorBidi" w:hAnsiTheme="majorBidi" w:cstheme="majorBidi"/>
          <w:color w:val="000000" w:themeColor="text1"/>
          <w:sz w:val="24"/>
          <w:szCs w:val="24"/>
        </w:rPr>
      </w:pPr>
    </w:p>
    <w:p w:rsidR="00D3269A" w:rsidRPr="00921AC6" w:rsidRDefault="00D3269A" w:rsidP="00D12F98">
      <w:pPr>
        <w:bidi w:val="0"/>
        <w:spacing w:after="0" w:line="360" w:lineRule="auto"/>
        <w:jc w:val="both"/>
        <w:rPr>
          <w:rFonts w:asciiTheme="majorBidi" w:hAnsiTheme="majorBidi" w:cstheme="majorBidi"/>
          <w:color w:val="000000" w:themeColor="text1"/>
          <w:sz w:val="24"/>
          <w:szCs w:val="24"/>
        </w:rPr>
      </w:pPr>
      <w:r w:rsidRPr="00921AC6">
        <w:rPr>
          <w:rFonts w:asciiTheme="majorBidi" w:hAnsiTheme="majorBidi" w:cstheme="majorBidi"/>
          <w:color w:val="000000" w:themeColor="text1"/>
          <w:sz w:val="24"/>
          <w:szCs w:val="24"/>
        </w:rPr>
        <w:lastRenderedPageBreak/>
        <w:t xml:space="preserve">Figure 1 represents the frequency of asymptomatic bacteriuria among LIMU students: </w:t>
      </w:r>
      <w:r w:rsidRPr="004C33BE">
        <w:rPr>
          <w:rFonts w:asciiTheme="majorBidi" w:hAnsiTheme="majorBidi" w:cstheme="majorBidi"/>
          <w:color w:val="000000" w:themeColor="text1"/>
          <w:sz w:val="24"/>
          <w:szCs w:val="24"/>
        </w:rPr>
        <w:t>46</w:t>
      </w:r>
      <w:r w:rsidR="00D12F98" w:rsidRPr="004C33BE">
        <w:rPr>
          <w:rFonts w:asciiTheme="majorBidi" w:hAnsiTheme="majorBidi" w:cstheme="majorBidi"/>
          <w:color w:val="000000" w:themeColor="text1"/>
          <w:sz w:val="24"/>
          <w:szCs w:val="24"/>
        </w:rPr>
        <w:t>%</w:t>
      </w:r>
      <w:r w:rsidRPr="004C33BE">
        <w:rPr>
          <w:rFonts w:asciiTheme="majorBidi" w:hAnsiTheme="majorBidi" w:cstheme="majorBidi"/>
          <w:color w:val="000000" w:themeColor="text1"/>
          <w:sz w:val="24"/>
          <w:szCs w:val="24"/>
        </w:rPr>
        <w:t xml:space="preserve"> had no growth, 46</w:t>
      </w:r>
      <w:r w:rsidR="00D12F98" w:rsidRPr="004C33BE">
        <w:rPr>
          <w:rFonts w:asciiTheme="majorBidi" w:hAnsiTheme="majorBidi" w:cstheme="majorBidi"/>
          <w:color w:val="000000" w:themeColor="text1"/>
          <w:sz w:val="24"/>
          <w:szCs w:val="24"/>
        </w:rPr>
        <w:t>%</w:t>
      </w:r>
      <w:r w:rsidRPr="004C33BE">
        <w:rPr>
          <w:rFonts w:asciiTheme="majorBidi" w:hAnsiTheme="majorBidi" w:cstheme="majorBidi"/>
          <w:color w:val="000000" w:themeColor="text1"/>
          <w:sz w:val="24"/>
          <w:szCs w:val="24"/>
        </w:rPr>
        <w:t xml:space="preserve"> had no significant growth, and 8</w:t>
      </w:r>
      <w:r w:rsidR="00D12F98" w:rsidRPr="004C33BE">
        <w:rPr>
          <w:rFonts w:asciiTheme="majorBidi" w:hAnsiTheme="majorBidi" w:cstheme="majorBidi"/>
          <w:color w:val="000000" w:themeColor="text1"/>
          <w:sz w:val="24"/>
          <w:szCs w:val="24"/>
        </w:rPr>
        <w:t>%</w:t>
      </w:r>
      <w:r w:rsidRPr="00921AC6">
        <w:rPr>
          <w:rFonts w:asciiTheme="majorBidi" w:hAnsiTheme="majorBidi" w:cstheme="majorBidi"/>
          <w:color w:val="000000" w:themeColor="text1"/>
          <w:sz w:val="24"/>
          <w:szCs w:val="24"/>
        </w:rPr>
        <w:t xml:space="preserve"> had significant growth.</w:t>
      </w:r>
    </w:p>
    <w:p w:rsidR="00921AC6" w:rsidRDefault="00921AC6" w:rsidP="00233315">
      <w:pPr>
        <w:bidi w:val="0"/>
        <w:spacing w:after="0" w:line="360" w:lineRule="auto"/>
        <w:rPr>
          <w:rFonts w:asciiTheme="majorBidi" w:hAnsiTheme="majorBidi" w:cstheme="majorBidi"/>
          <w:color w:val="000000" w:themeColor="text1"/>
          <w:sz w:val="28"/>
          <w:szCs w:val="28"/>
        </w:rPr>
      </w:pPr>
    </w:p>
    <w:p w:rsidR="00856C71" w:rsidRPr="005F2AEC" w:rsidRDefault="00D3269A" w:rsidP="005F2AEC">
      <w:pPr>
        <w:bidi w:val="0"/>
        <w:spacing w:after="0" w:line="360" w:lineRule="auto"/>
        <w:jc w:val="both"/>
        <w:rPr>
          <w:rFonts w:asciiTheme="majorBidi" w:hAnsiTheme="majorBidi" w:cstheme="majorBidi"/>
          <w:color w:val="000000" w:themeColor="text1"/>
          <w:sz w:val="28"/>
          <w:szCs w:val="28"/>
        </w:rPr>
      </w:pPr>
      <w:r w:rsidRPr="00C73349">
        <w:rPr>
          <w:rFonts w:asciiTheme="majorBidi" w:hAnsiTheme="majorBidi" w:cstheme="majorBidi"/>
          <w:b/>
          <w:bCs/>
          <w:color w:val="000000" w:themeColor="text1"/>
          <w:sz w:val="24"/>
          <w:szCs w:val="24"/>
        </w:rPr>
        <w:t>Figure 1:</w:t>
      </w:r>
      <w:r w:rsidRPr="00C73349">
        <w:rPr>
          <w:rFonts w:asciiTheme="majorBidi" w:hAnsiTheme="majorBidi" w:cstheme="majorBidi"/>
          <w:color w:val="000000" w:themeColor="text1"/>
          <w:sz w:val="24"/>
          <w:szCs w:val="24"/>
        </w:rPr>
        <w:t> shows the prevalence of asymptomatic bacteriuria among LIMU students.</w:t>
      </w:r>
      <w:r>
        <w:rPr>
          <w:rFonts w:ascii="Times New Roman" w:hAnsi="Times New Roman" w:cs="Times New Roman"/>
          <w:noProof/>
          <w:sz w:val="24"/>
          <w:szCs w:val="24"/>
        </w:rPr>
        <w:drawing>
          <wp:inline distT="0" distB="0" distL="0" distR="0" wp14:anchorId="61646C6F" wp14:editId="64A0C2A7">
            <wp:extent cx="5274310" cy="3076575"/>
            <wp:effectExtent l="0" t="0" r="0" b="0"/>
            <wp:docPr id="10"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47B11" w:rsidRPr="00921AC6" w:rsidRDefault="005F2AEC" w:rsidP="00856C71">
      <w:pPr>
        <w:bidi w:val="0"/>
        <w:spacing w:after="0" w:line="360" w:lineRule="auto"/>
        <w:jc w:val="both"/>
        <w:rPr>
          <w:rFonts w:asciiTheme="majorBidi" w:hAnsiTheme="majorBidi" w:cstheme="majorBidi"/>
          <w:color w:val="000000" w:themeColor="text1"/>
          <w:sz w:val="24"/>
          <w:szCs w:val="24"/>
        </w:rPr>
      </w:pPr>
      <w:r>
        <w:rPr>
          <w:rFonts w:asciiTheme="majorBidi" w:hAnsiTheme="majorBidi" w:cstheme="majorBidi"/>
          <w:b/>
          <w:bCs/>
          <w:noProof/>
          <w:color w:val="1F4E79" w:themeColor="accent1" w:themeShade="80"/>
          <w:sz w:val="28"/>
          <w:szCs w:val="28"/>
        </w:rPr>
        <w:drawing>
          <wp:anchor distT="0" distB="0" distL="114300" distR="114300" simplePos="0" relativeHeight="251677696" behindDoc="0" locked="0" layoutInCell="1" allowOverlap="1" wp14:anchorId="3FAD5BD6" wp14:editId="78A9007F">
            <wp:simplePos x="0" y="0"/>
            <wp:positionH relativeFrom="column">
              <wp:posOffset>164465</wp:posOffset>
            </wp:positionH>
            <wp:positionV relativeFrom="paragraph">
              <wp:posOffset>901065</wp:posOffset>
            </wp:positionV>
            <wp:extent cx="2268220" cy="2597150"/>
            <wp:effectExtent l="0" t="0" r="0" b="0"/>
            <wp:wrapThrough wrapText="bothSides">
              <wp:wrapPolygon edited="0">
                <wp:start x="0" y="0"/>
                <wp:lineTo x="0" y="21389"/>
                <wp:lineTo x="21406" y="21389"/>
                <wp:lineTo x="21406" y="0"/>
                <wp:lineTo x="0" y="0"/>
              </wp:wrapPolygon>
            </wp:wrapThrough>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68220" cy="2597150"/>
                    </a:xfrm>
                    <a:prstGeom prst="rect">
                      <a:avLst/>
                    </a:prstGeom>
                    <a:noFill/>
                  </pic:spPr>
                </pic:pic>
              </a:graphicData>
            </a:graphic>
          </wp:anchor>
        </w:drawing>
      </w:r>
      <w:r w:rsidRPr="00D3269A">
        <w:rPr>
          <w:rFonts w:asciiTheme="majorBidi" w:hAnsiTheme="majorBidi" w:cstheme="majorBidi"/>
          <w:b/>
          <w:bCs/>
          <w:noProof/>
          <w:color w:val="1F4E79" w:themeColor="accent1" w:themeShade="80"/>
          <w:sz w:val="28"/>
          <w:szCs w:val="28"/>
          <w:rtl/>
        </w:rPr>
        <mc:AlternateContent>
          <mc:Choice Requires="wps">
            <w:drawing>
              <wp:anchor distT="45720" distB="45720" distL="114300" distR="114300" simplePos="0" relativeHeight="251674624" behindDoc="0" locked="0" layoutInCell="1" allowOverlap="1" wp14:anchorId="066C686C" wp14:editId="07EEB188">
                <wp:simplePos x="0" y="0"/>
                <wp:positionH relativeFrom="column">
                  <wp:posOffset>2588895</wp:posOffset>
                </wp:positionH>
                <wp:positionV relativeFrom="paragraph">
                  <wp:posOffset>3525520</wp:posOffset>
                </wp:positionV>
                <wp:extent cx="2524125" cy="676275"/>
                <wp:effectExtent l="0" t="0" r="9525" b="9525"/>
                <wp:wrapThrough wrapText="bothSides">
                  <wp:wrapPolygon edited="0">
                    <wp:start x="0" y="0"/>
                    <wp:lineTo x="0" y="21296"/>
                    <wp:lineTo x="21518" y="21296"/>
                    <wp:lineTo x="21518" y="0"/>
                    <wp:lineTo x="0" y="0"/>
                  </wp:wrapPolygon>
                </wp:wrapThrough>
                <wp:docPr id="9"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24125" cy="676275"/>
                        </a:xfrm>
                        <a:prstGeom prst="rect">
                          <a:avLst/>
                        </a:prstGeom>
                        <a:solidFill>
                          <a:srgbClr val="FFFFFF"/>
                        </a:solidFill>
                        <a:ln w="9525">
                          <a:noFill/>
                          <a:miter lim="800000"/>
                          <a:headEnd/>
                          <a:tailEnd/>
                        </a:ln>
                      </wps:spPr>
                      <wps:txbx>
                        <w:txbxContent>
                          <w:p w:rsidR="00D3269A" w:rsidRPr="00B40FEE" w:rsidRDefault="00D3269A" w:rsidP="00D12F98">
                            <w:pPr>
                              <w:bidi w:val="0"/>
                              <w:jc w:val="both"/>
                              <w:rPr>
                                <w:rFonts w:asciiTheme="majorBidi" w:hAnsiTheme="majorBidi" w:cstheme="majorBidi"/>
                              </w:rPr>
                            </w:pPr>
                            <w:r w:rsidRPr="00B40FEE">
                              <w:rPr>
                                <w:rFonts w:asciiTheme="majorBidi" w:hAnsiTheme="majorBidi" w:cstheme="majorBidi"/>
                                <w:b/>
                                <w:bCs/>
                              </w:rPr>
                              <w:t>Figure 3:</w:t>
                            </w:r>
                            <w:r w:rsidRPr="00B40FEE">
                              <w:rPr>
                                <w:rFonts w:asciiTheme="majorBidi" w:hAnsiTheme="majorBidi" w:cstheme="majorBidi"/>
                              </w:rPr>
                              <w:t xml:space="preserve"> Macroscopic examination of urine culture showed significant bacterial growth.</w:t>
                            </w:r>
                          </w:p>
                          <w:p w:rsidR="00D3269A" w:rsidRPr="00B40FEE" w:rsidRDefault="00D3269A" w:rsidP="00D3269A">
                            <w:pPr>
                              <w:rPr>
                                <w:rFonts w:asciiTheme="majorBidi" w:hAnsiTheme="majorBidi" w:cstheme="majorBid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6C686C" id="_x0000_s1028" type="#_x0000_t202" style="position:absolute;left:0;text-align:left;margin-left:203.85pt;margin-top:277.6pt;width:198.75pt;height:53.25pt;flip:x;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" stroked="f">
                <v:textbox>
                  <w:txbxContent>
                    <w:p w:rsidR="00D3269A" w:rsidRPr="00B40FEE" w:rsidRDefault="00D3269A" w:rsidP="00D12F98">
                      <w:pPr>
                        <w:bidi w:val="0"/>
                        <w:jc w:val="both"/>
                        <w:rPr>
                          <w:rFonts w:asciiTheme="majorBidi" w:hAnsiTheme="majorBidi" w:cstheme="majorBidi"/>
                        </w:rPr>
                      </w:pPr>
                      <w:r w:rsidRPr="00B40FEE">
                        <w:rPr>
                          <w:rFonts w:asciiTheme="majorBidi" w:hAnsiTheme="majorBidi" w:cstheme="majorBidi"/>
                          <w:b/>
                          <w:bCs/>
                        </w:rPr>
                        <w:t>Figure 3:</w:t>
                      </w:r>
                      <w:r w:rsidRPr="00B40FEE">
                        <w:rPr>
                          <w:rFonts w:asciiTheme="majorBidi" w:hAnsiTheme="majorBidi" w:cstheme="majorBidi"/>
                        </w:rPr>
                        <w:t xml:space="preserve"> Macroscopic examination of urine culture showed significant bacterial growth.</w:t>
                      </w:r>
                    </w:p>
                    <w:p w:rsidR="00D3269A" w:rsidRPr="00B40FEE" w:rsidRDefault="00D3269A" w:rsidP="00D3269A">
                      <w:pPr>
                        <w:rPr>
                          <w:rFonts w:asciiTheme="majorBidi" w:hAnsiTheme="majorBidi" w:cstheme="majorBidi"/>
                        </w:rPr>
                      </w:pPr>
                    </w:p>
                  </w:txbxContent>
                </v:textbox>
                <w10:wrap type="through"/>
              </v:shape>
            </w:pict>
          </mc:Fallback>
        </mc:AlternateContent>
      </w:r>
      <w:r w:rsidRPr="005F0F14">
        <w:rPr>
          <w:rFonts w:asciiTheme="majorBidi" w:hAnsiTheme="majorBidi" w:cstheme="majorBidi"/>
          <w:noProof/>
          <w:color w:val="000000" w:themeColor="text1"/>
          <w:sz w:val="28"/>
          <w:szCs w:val="28"/>
          <w:rtl/>
        </w:rPr>
        <mc:AlternateContent>
          <mc:Choice Requires="wps">
            <w:drawing>
              <wp:anchor distT="45720" distB="45720" distL="114300" distR="114300" simplePos="0" relativeHeight="251672576" behindDoc="0" locked="0" layoutInCell="1" allowOverlap="1" wp14:anchorId="3EF2D851" wp14:editId="05617259">
                <wp:simplePos x="0" y="0"/>
                <wp:positionH relativeFrom="column">
                  <wp:posOffset>164465</wp:posOffset>
                </wp:positionH>
                <wp:positionV relativeFrom="paragraph">
                  <wp:posOffset>3503930</wp:posOffset>
                </wp:positionV>
                <wp:extent cx="2249170" cy="733425"/>
                <wp:effectExtent l="0" t="0" r="0" b="9525"/>
                <wp:wrapThrough wrapText="bothSides">
                  <wp:wrapPolygon edited="0">
                    <wp:start x="0" y="0"/>
                    <wp:lineTo x="0" y="21319"/>
                    <wp:lineTo x="21405" y="21319"/>
                    <wp:lineTo x="21405" y="0"/>
                    <wp:lineTo x="0" y="0"/>
                  </wp:wrapPolygon>
                </wp:wrapThrough>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49170" cy="733425"/>
                        </a:xfrm>
                        <a:prstGeom prst="rect">
                          <a:avLst/>
                        </a:prstGeom>
                        <a:solidFill>
                          <a:srgbClr val="FFFFFF"/>
                        </a:solidFill>
                        <a:ln w="9525">
                          <a:noFill/>
                          <a:miter lim="800000"/>
                          <a:headEnd/>
                          <a:tailEnd/>
                        </a:ln>
                      </wps:spPr>
                      <wps:txbx>
                        <w:txbxContent>
                          <w:p w:rsidR="005F0F14" w:rsidRPr="00B40FEE" w:rsidRDefault="00D3269A" w:rsidP="00D12F98">
                            <w:pPr>
                              <w:bidi w:val="0"/>
                              <w:jc w:val="both"/>
                              <w:rPr>
                                <w:rFonts w:asciiTheme="majorBidi" w:hAnsiTheme="majorBidi" w:cstheme="majorBidi"/>
                              </w:rPr>
                            </w:pPr>
                            <w:r w:rsidRPr="00B40FEE">
                              <w:rPr>
                                <w:rFonts w:asciiTheme="majorBidi" w:hAnsiTheme="majorBidi" w:cstheme="majorBidi"/>
                                <w:b/>
                                <w:bCs/>
                              </w:rPr>
                              <w:t>Figure 2</w:t>
                            </w:r>
                            <w:r w:rsidR="005F0F14" w:rsidRPr="00B40FEE">
                              <w:rPr>
                                <w:rFonts w:asciiTheme="majorBidi" w:hAnsiTheme="majorBidi" w:cstheme="majorBidi"/>
                                <w:b/>
                                <w:bCs/>
                              </w:rPr>
                              <w:t>:</w:t>
                            </w:r>
                            <w:r w:rsidR="005F0F14" w:rsidRPr="00B40FEE">
                              <w:rPr>
                                <w:rFonts w:asciiTheme="majorBidi" w:hAnsiTheme="majorBidi" w:cstheme="majorBidi"/>
                              </w:rPr>
                              <w:t xml:space="preserve"> Macroscopic examina</w:t>
                            </w:r>
                            <w:r w:rsidRPr="00B40FEE">
                              <w:rPr>
                                <w:rFonts w:asciiTheme="majorBidi" w:hAnsiTheme="majorBidi" w:cstheme="majorBidi"/>
                              </w:rPr>
                              <w:t xml:space="preserve">tion of urine culture showed no </w:t>
                            </w:r>
                            <w:r w:rsidR="005F0F14" w:rsidRPr="00B40FEE">
                              <w:rPr>
                                <w:rFonts w:asciiTheme="majorBidi" w:hAnsiTheme="majorBidi" w:cstheme="majorBidi"/>
                              </w:rPr>
                              <w:t>bacterial growth.</w:t>
                            </w:r>
                          </w:p>
                          <w:p w:rsidR="005F0F14" w:rsidRPr="00B40FEE" w:rsidRDefault="005F0F14">
                            <w:pPr>
                              <w:rPr>
                                <w:rFonts w:asciiTheme="majorBidi" w:hAnsiTheme="majorBidi" w:cstheme="majorBid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F2D851" id="_x0000_s1029" type="#_x0000_t202" style="position:absolute;left:0;text-align:left;margin-left:12.95pt;margin-top:275.9pt;width:177.1pt;height:57.75pt;flip:x;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" stroked="f">
                <v:textbox>
                  <w:txbxContent>
                    <w:p w:rsidR="005F0F14" w:rsidRPr="00B40FEE" w:rsidRDefault="00D3269A" w:rsidP="00D12F98">
                      <w:pPr>
                        <w:bidi w:val="0"/>
                        <w:jc w:val="both"/>
                        <w:rPr>
                          <w:rFonts w:asciiTheme="majorBidi" w:hAnsiTheme="majorBidi" w:cstheme="majorBidi"/>
                        </w:rPr>
                      </w:pPr>
                      <w:r w:rsidRPr="00B40FEE">
                        <w:rPr>
                          <w:rFonts w:asciiTheme="majorBidi" w:hAnsiTheme="majorBidi" w:cstheme="majorBidi"/>
                          <w:b/>
                          <w:bCs/>
                        </w:rPr>
                        <w:t>Figure 2</w:t>
                      </w:r>
                      <w:r w:rsidR="005F0F14" w:rsidRPr="00B40FEE">
                        <w:rPr>
                          <w:rFonts w:asciiTheme="majorBidi" w:hAnsiTheme="majorBidi" w:cstheme="majorBidi"/>
                          <w:b/>
                          <w:bCs/>
                        </w:rPr>
                        <w:t>:</w:t>
                      </w:r>
                      <w:r w:rsidR="005F0F14" w:rsidRPr="00B40FEE">
                        <w:rPr>
                          <w:rFonts w:asciiTheme="majorBidi" w:hAnsiTheme="majorBidi" w:cstheme="majorBidi"/>
                        </w:rPr>
                        <w:t xml:space="preserve"> Macroscopic examina</w:t>
                      </w:r>
                      <w:r w:rsidRPr="00B40FEE">
                        <w:rPr>
                          <w:rFonts w:asciiTheme="majorBidi" w:hAnsiTheme="majorBidi" w:cstheme="majorBidi"/>
                        </w:rPr>
                        <w:t xml:space="preserve">tion of urine culture showed no </w:t>
                      </w:r>
                      <w:r w:rsidR="005F0F14" w:rsidRPr="00B40FEE">
                        <w:rPr>
                          <w:rFonts w:asciiTheme="majorBidi" w:hAnsiTheme="majorBidi" w:cstheme="majorBidi"/>
                        </w:rPr>
                        <w:t>bacterial growth.</w:t>
                      </w:r>
                    </w:p>
                    <w:p w:rsidR="005F0F14" w:rsidRPr="00B40FEE" w:rsidRDefault="005F0F14">
                      <w:pPr>
                        <w:rPr>
                          <w:rFonts w:asciiTheme="majorBidi" w:hAnsiTheme="majorBidi" w:cstheme="majorBidi"/>
                        </w:rPr>
                      </w:pPr>
                    </w:p>
                  </w:txbxContent>
                </v:textbox>
                <w10:wrap type="through"/>
              </v:shape>
            </w:pict>
          </mc:Fallback>
        </mc:AlternateContent>
      </w:r>
      <w:r w:rsidRPr="00067093">
        <w:rPr>
          <w:rFonts w:ascii="Times New Roman" w:eastAsia="Calibri" w:hAnsi="Times New Roman" w:cs="Times New Roman"/>
          <w:noProof/>
          <w:color w:val="17365D"/>
          <w:sz w:val="28"/>
          <w:szCs w:val="28"/>
        </w:rPr>
        <w:drawing>
          <wp:anchor distT="0" distB="0" distL="114300" distR="114300" simplePos="0" relativeHeight="251670528" behindDoc="0" locked="0" layoutInCell="1" allowOverlap="1" wp14:anchorId="2A73EDFD" wp14:editId="3C7DBE1B">
            <wp:simplePos x="0" y="0"/>
            <wp:positionH relativeFrom="column">
              <wp:posOffset>2588895</wp:posOffset>
            </wp:positionH>
            <wp:positionV relativeFrom="paragraph">
              <wp:posOffset>912022</wp:posOffset>
            </wp:positionV>
            <wp:extent cx="2535555" cy="2596515"/>
            <wp:effectExtent l="0" t="0" r="0" b="0"/>
            <wp:wrapThrough wrapText="bothSides">
              <wp:wrapPolygon edited="0">
                <wp:start x="0" y="0"/>
                <wp:lineTo x="0" y="21394"/>
                <wp:lineTo x="21421" y="21394"/>
                <wp:lineTo x="21421" y="0"/>
                <wp:lineTo x="0" y="0"/>
              </wp:wrapPolygon>
            </wp:wrapThrough>
            <wp:docPr id="6" name="صورة 6" descr="C:\Users\PIXEL\Desktop\photo_2022-05-31_22-0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IXEL\Desktop\photo_2022-05-31_22-03-10.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30288" b="23573"/>
                    <a:stretch/>
                  </pic:blipFill>
                  <pic:spPr bwMode="auto">
                    <a:xfrm>
                      <a:off x="0" y="0"/>
                      <a:ext cx="2535555" cy="2596515"/>
                    </a:xfrm>
                    <a:prstGeom prst="rect">
                      <a:avLst/>
                    </a:prstGeom>
                    <a:noFill/>
                    <a:ln>
                      <a:noFill/>
                    </a:ln>
                    <a:extLst>
                      <a:ext uri="{53640926-AAD7-44D8-BBD7-CCE9431645EC}">
                        <a14:shadowObscured xmlns:a14="http://schemas.microsoft.com/office/drawing/2010/main"/>
                      </a:ext>
                    </a:extLst>
                  </pic:spPr>
                </pic:pic>
              </a:graphicData>
            </a:graphic>
          </wp:anchor>
        </w:drawing>
      </w:r>
      <w:r w:rsidR="00CB7C1F" w:rsidRPr="004C33BE">
        <w:rPr>
          <w:rFonts w:asciiTheme="majorBidi" w:hAnsiTheme="majorBidi" w:cstheme="majorBidi"/>
          <w:color w:val="000000" w:themeColor="text1"/>
          <w:sz w:val="24"/>
          <w:szCs w:val="24"/>
        </w:rPr>
        <w:t>The macroscopic examination of urine culture revealed no growth in 46</w:t>
      </w:r>
      <w:r w:rsidR="00C90268" w:rsidRPr="004C33BE">
        <w:rPr>
          <w:rFonts w:asciiTheme="majorBidi" w:hAnsiTheme="majorBidi" w:cstheme="majorBidi"/>
          <w:color w:val="000000" w:themeColor="text1"/>
          <w:sz w:val="24"/>
          <w:szCs w:val="24"/>
        </w:rPr>
        <w:t>%</w:t>
      </w:r>
      <w:r w:rsidR="00CB7C1F" w:rsidRPr="004C33BE">
        <w:rPr>
          <w:rFonts w:asciiTheme="majorBidi" w:hAnsiTheme="majorBidi" w:cstheme="majorBidi"/>
          <w:color w:val="000000" w:themeColor="text1"/>
          <w:sz w:val="24"/>
          <w:szCs w:val="24"/>
        </w:rPr>
        <w:t xml:space="preserve"> of samples, as shown in figure 2, but significant colonies having grown in 8</w:t>
      </w:r>
      <w:r w:rsidR="00C90268" w:rsidRPr="004C33BE">
        <w:rPr>
          <w:rFonts w:asciiTheme="majorBidi" w:hAnsiTheme="majorBidi" w:cstheme="majorBidi"/>
          <w:color w:val="000000" w:themeColor="text1"/>
          <w:sz w:val="24"/>
          <w:szCs w:val="24"/>
        </w:rPr>
        <w:t>%</w:t>
      </w:r>
      <w:r w:rsidR="00CB7C1F" w:rsidRPr="004C33BE">
        <w:rPr>
          <w:rFonts w:asciiTheme="majorBidi" w:hAnsiTheme="majorBidi" w:cstheme="majorBidi"/>
          <w:color w:val="000000" w:themeColor="text1"/>
          <w:sz w:val="24"/>
          <w:szCs w:val="24"/>
        </w:rPr>
        <w:t xml:space="preserve"> percent of samples, as shown in figure 3.</w:t>
      </w:r>
    </w:p>
    <w:p w:rsidR="003A45E9" w:rsidRPr="00905A24" w:rsidRDefault="003A45E9" w:rsidP="00233315">
      <w:pPr>
        <w:bidi w:val="0"/>
        <w:rPr>
          <w:rFonts w:asciiTheme="majorBidi" w:hAnsiTheme="majorBidi" w:cstheme="majorBidi"/>
          <w:color w:val="000000" w:themeColor="text1"/>
          <w:sz w:val="28"/>
          <w:szCs w:val="28"/>
        </w:rPr>
      </w:pPr>
    </w:p>
    <w:p w:rsidR="00247A93" w:rsidRPr="00D12F98" w:rsidRDefault="00D12F98" w:rsidP="00D12F98">
      <w:pPr>
        <w:pStyle w:val="a4"/>
        <w:numPr>
          <w:ilvl w:val="0"/>
          <w:numId w:val="4"/>
        </w:numPr>
        <w:bidi w:val="0"/>
        <w:spacing w:after="0" w:line="360" w:lineRule="auto"/>
        <w:jc w:val="both"/>
        <w:rPr>
          <w:rFonts w:asciiTheme="majorBidi" w:hAnsiTheme="majorBidi" w:cstheme="majorBidi"/>
          <w:b/>
          <w:bCs/>
          <w:color w:val="000000" w:themeColor="text1"/>
          <w:sz w:val="24"/>
          <w:szCs w:val="24"/>
        </w:rPr>
      </w:pPr>
      <w:r w:rsidRPr="00D12F98">
        <w:rPr>
          <w:rFonts w:asciiTheme="majorBidi" w:hAnsiTheme="majorBidi" w:cstheme="majorBidi"/>
          <w:b/>
          <w:bCs/>
          <w:color w:val="000000" w:themeColor="text1"/>
          <w:sz w:val="24"/>
          <w:szCs w:val="24"/>
        </w:rPr>
        <w:lastRenderedPageBreak/>
        <w:t>Discussion</w:t>
      </w:r>
    </w:p>
    <w:p w:rsidR="00247A93" w:rsidRPr="00233315" w:rsidRDefault="00AA1D83" w:rsidP="00D12F98">
      <w:pPr>
        <w:bidi w:val="0"/>
        <w:spacing w:after="0" w:line="360" w:lineRule="auto"/>
        <w:jc w:val="both"/>
        <w:rPr>
          <w:rFonts w:asciiTheme="majorBidi" w:hAnsiTheme="majorBidi" w:cstheme="majorBidi"/>
          <w:color w:val="000000" w:themeColor="text1"/>
          <w:sz w:val="24"/>
          <w:szCs w:val="24"/>
          <w:vertAlign w:val="superscript"/>
        </w:rPr>
      </w:pPr>
      <w:r w:rsidRPr="00921AC6">
        <w:rPr>
          <w:rFonts w:asciiTheme="majorBidi" w:hAnsiTheme="majorBidi" w:cstheme="majorBidi"/>
          <w:color w:val="000000" w:themeColor="text1"/>
          <w:sz w:val="24"/>
          <w:szCs w:val="24"/>
        </w:rPr>
        <w:t>Bacteriuria</w:t>
      </w:r>
      <w:r w:rsidR="0021655B" w:rsidRPr="00921AC6">
        <w:rPr>
          <w:rFonts w:asciiTheme="majorBidi" w:hAnsiTheme="majorBidi" w:cstheme="majorBidi"/>
          <w:color w:val="000000" w:themeColor="text1"/>
          <w:sz w:val="24"/>
          <w:szCs w:val="24"/>
        </w:rPr>
        <w:t xml:space="preserve"> has been observed to be preceded by colonization by the specific species of bacteria that cause urine infection</w:t>
      </w:r>
      <w:r w:rsidR="00876056" w:rsidRPr="00921AC6">
        <w:rPr>
          <w:rFonts w:asciiTheme="majorBidi" w:hAnsiTheme="majorBidi" w:cstheme="majorBidi"/>
          <w:color w:val="000000" w:themeColor="text1"/>
          <w:sz w:val="24"/>
          <w:szCs w:val="24"/>
        </w:rPr>
        <w:t>.</w:t>
      </w:r>
      <w:r w:rsidR="00831D01" w:rsidRPr="00921AC6">
        <w:rPr>
          <w:rFonts w:asciiTheme="majorBidi" w:hAnsiTheme="majorBidi" w:cstheme="majorBidi"/>
          <w:color w:val="000000" w:themeColor="text1"/>
          <w:sz w:val="24"/>
          <w:szCs w:val="24"/>
          <w:vertAlign w:val="superscript"/>
        </w:rPr>
        <w:t>17</w:t>
      </w:r>
      <w:proofErr w:type="gramStart"/>
      <w:r w:rsidR="00831D01" w:rsidRPr="00921AC6">
        <w:rPr>
          <w:rFonts w:asciiTheme="majorBidi" w:hAnsiTheme="majorBidi" w:cstheme="majorBidi"/>
          <w:color w:val="000000" w:themeColor="text1"/>
          <w:sz w:val="24"/>
          <w:szCs w:val="24"/>
          <w:vertAlign w:val="superscript"/>
        </w:rPr>
        <w:t>,18</w:t>
      </w:r>
      <w:proofErr w:type="gramEnd"/>
      <w:r w:rsidR="00233315">
        <w:rPr>
          <w:rFonts w:asciiTheme="majorBidi" w:hAnsiTheme="majorBidi" w:cstheme="majorBidi"/>
          <w:color w:val="000000" w:themeColor="text1"/>
          <w:sz w:val="24"/>
          <w:szCs w:val="24"/>
          <w:vertAlign w:val="superscript"/>
        </w:rPr>
        <w:t xml:space="preserve"> </w:t>
      </w:r>
      <w:r w:rsidR="0021655B" w:rsidRPr="00921AC6">
        <w:rPr>
          <w:rFonts w:asciiTheme="majorBidi" w:hAnsiTheme="majorBidi" w:cstheme="majorBidi"/>
          <w:color w:val="000000" w:themeColor="text1"/>
          <w:sz w:val="24"/>
          <w:szCs w:val="24"/>
        </w:rPr>
        <w:t>Various microbes have been identified as infecting and causing bacteriuria.</w:t>
      </w:r>
    </w:p>
    <w:p w:rsidR="008375B8" w:rsidRDefault="00876056" w:rsidP="00D12F98">
      <w:pPr>
        <w:bidi w:val="0"/>
        <w:spacing w:after="0" w:line="360" w:lineRule="auto"/>
        <w:jc w:val="both"/>
        <w:rPr>
          <w:rFonts w:asciiTheme="majorBidi" w:hAnsiTheme="majorBidi" w:cstheme="majorBidi"/>
          <w:color w:val="000000" w:themeColor="text1"/>
          <w:sz w:val="24"/>
          <w:szCs w:val="24"/>
          <w:vertAlign w:val="superscript"/>
        </w:rPr>
      </w:pPr>
      <w:r w:rsidRPr="00921AC6">
        <w:rPr>
          <w:rFonts w:asciiTheme="majorBidi" w:hAnsiTheme="majorBidi" w:cstheme="majorBidi"/>
          <w:color w:val="000000" w:themeColor="text1"/>
          <w:sz w:val="24"/>
          <w:szCs w:val="24"/>
        </w:rPr>
        <w:t>The prevalence of asymptomatic ba</w:t>
      </w:r>
      <w:r w:rsidR="00DC3F97">
        <w:rPr>
          <w:rFonts w:asciiTheme="majorBidi" w:hAnsiTheme="majorBidi" w:cstheme="majorBidi"/>
          <w:color w:val="000000" w:themeColor="text1"/>
          <w:sz w:val="24"/>
          <w:szCs w:val="24"/>
        </w:rPr>
        <w:t xml:space="preserve">cteriuria in the study was 8 </w:t>
      </w:r>
      <w:r w:rsidRPr="00921AC6">
        <w:rPr>
          <w:rFonts w:asciiTheme="majorBidi" w:hAnsiTheme="majorBidi" w:cstheme="majorBidi"/>
          <w:color w:val="000000" w:themeColor="text1"/>
          <w:sz w:val="24"/>
          <w:szCs w:val="24"/>
        </w:rPr>
        <w:t>percent, which contrasts with previous reports that reported prevalen</w:t>
      </w:r>
      <w:r w:rsidR="00AA1D83" w:rsidRPr="00921AC6">
        <w:rPr>
          <w:rFonts w:asciiTheme="majorBidi" w:hAnsiTheme="majorBidi" w:cstheme="majorBidi"/>
          <w:color w:val="000000" w:themeColor="text1"/>
          <w:sz w:val="24"/>
          <w:szCs w:val="24"/>
        </w:rPr>
        <w:t>ce rates of 75.2 percent and 25 percent</w:t>
      </w:r>
      <w:r w:rsidRPr="00921AC6">
        <w:rPr>
          <w:rFonts w:asciiTheme="majorBidi" w:hAnsiTheme="majorBidi" w:cstheme="majorBidi"/>
          <w:color w:val="000000" w:themeColor="text1"/>
          <w:sz w:val="24"/>
          <w:szCs w:val="24"/>
        </w:rPr>
        <w:t>, respe</w:t>
      </w:r>
      <w:r w:rsidR="00831D01" w:rsidRPr="00921AC6">
        <w:rPr>
          <w:rFonts w:asciiTheme="majorBidi" w:hAnsiTheme="majorBidi" w:cstheme="majorBidi"/>
          <w:color w:val="000000" w:themeColor="text1"/>
          <w:sz w:val="24"/>
          <w:szCs w:val="24"/>
        </w:rPr>
        <w:t>ctively</w:t>
      </w:r>
      <w:r w:rsidRPr="00921AC6">
        <w:rPr>
          <w:rFonts w:asciiTheme="majorBidi" w:hAnsiTheme="majorBidi" w:cstheme="majorBidi"/>
          <w:color w:val="000000" w:themeColor="text1"/>
          <w:sz w:val="24"/>
          <w:szCs w:val="24"/>
        </w:rPr>
        <w:t>.</w:t>
      </w:r>
      <w:r w:rsidR="00831D01" w:rsidRPr="00921AC6">
        <w:rPr>
          <w:rFonts w:asciiTheme="majorBidi" w:hAnsiTheme="majorBidi" w:cstheme="majorBidi"/>
          <w:color w:val="000000" w:themeColor="text1"/>
          <w:sz w:val="24"/>
          <w:szCs w:val="24"/>
          <w:vertAlign w:val="superscript"/>
        </w:rPr>
        <w:t>19</w:t>
      </w:r>
      <w:proofErr w:type="gramStart"/>
      <w:r w:rsidR="00831D01" w:rsidRPr="00921AC6">
        <w:rPr>
          <w:rFonts w:asciiTheme="majorBidi" w:hAnsiTheme="majorBidi" w:cstheme="majorBidi"/>
          <w:color w:val="000000" w:themeColor="text1"/>
          <w:sz w:val="24"/>
          <w:szCs w:val="24"/>
          <w:vertAlign w:val="superscript"/>
        </w:rPr>
        <w:t>,20</w:t>
      </w:r>
      <w:proofErr w:type="gramEnd"/>
    </w:p>
    <w:p w:rsidR="00BC5E00" w:rsidRPr="00AC7A92" w:rsidRDefault="008375B8" w:rsidP="00D12F98">
      <w:pPr>
        <w:bidi w:val="0"/>
        <w:spacing w:after="0" w:line="360" w:lineRule="auto"/>
        <w:jc w:val="both"/>
        <w:rPr>
          <w:rFonts w:asciiTheme="majorBidi" w:hAnsiTheme="majorBidi" w:cstheme="majorBidi"/>
          <w:color w:val="000000" w:themeColor="text1"/>
          <w:sz w:val="24"/>
          <w:szCs w:val="24"/>
          <w:vertAlign w:val="superscript"/>
        </w:rPr>
      </w:pPr>
      <w:r w:rsidRPr="008375B8">
        <w:rPr>
          <w:rFonts w:ascii="Times New Roman" w:eastAsia="Times New Roman" w:hAnsi="Times New Roman" w:cs="Times New Roman"/>
          <w:sz w:val="24"/>
          <w:szCs w:val="24"/>
        </w:rPr>
        <w:t>In comparison to another study, the low prevalence of bacteriuria in this study could be attributed to the presence of 24 students on campus at the time of the study. Only two females had significant bacterial growth in this study, while males had no significant growth. Females were found to have a higher prevalence of bacteriuria than males, according to the findings of this study.</w:t>
      </w:r>
      <w:r w:rsidRPr="008375B8">
        <w:t xml:space="preserve"> </w:t>
      </w:r>
      <w:r w:rsidRPr="008375B8">
        <w:rPr>
          <w:rFonts w:asciiTheme="majorBidi" w:hAnsiTheme="majorBidi" w:cstheme="majorBidi"/>
          <w:color w:val="000000" w:themeColor="text1"/>
          <w:sz w:val="24"/>
          <w:szCs w:val="24"/>
        </w:rPr>
        <w:t xml:space="preserve">This is consistent with previous </w:t>
      </w:r>
      <w:r w:rsidRPr="00AC7A92">
        <w:rPr>
          <w:rFonts w:asciiTheme="majorBidi" w:hAnsiTheme="majorBidi" w:cstheme="majorBidi"/>
          <w:color w:val="000000" w:themeColor="text1"/>
          <w:sz w:val="24"/>
          <w:szCs w:val="24"/>
        </w:rPr>
        <w:t>studies which found a higher prevalence of bacteriuria in females than in males, particularly in adolescents and young adults.</w:t>
      </w:r>
      <w:r w:rsidRPr="00AC7A92">
        <w:rPr>
          <w:rFonts w:asciiTheme="majorBidi" w:hAnsiTheme="majorBidi" w:cstheme="majorBidi"/>
          <w:color w:val="000000" w:themeColor="text1"/>
          <w:sz w:val="24"/>
          <w:szCs w:val="24"/>
          <w:vertAlign w:val="superscript"/>
        </w:rPr>
        <w:t>21</w:t>
      </w:r>
      <w:proofErr w:type="gramStart"/>
      <w:r w:rsidRPr="00AC7A92">
        <w:rPr>
          <w:rFonts w:asciiTheme="majorBidi" w:hAnsiTheme="majorBidi" w:cstheme="majorBidi"/>
          <w:color w:val="000000" w:themeColor="text1"/>
          <w:sz w:val="24"/>
          <w:szCs w:val="24"/>
          <w:vertAlign w:val="superscript"/>
        </w:rPr>
        <w:t>,22</w:t>
      </w:r>
      <w:proofErr w:type="gramEnd"/>
      <w:r w:rsidRPr="00AC7A92">
        <w:rPr>
          <w:rFonts w:asciiTheme="majorBidi" w:hAnsiTheme="majorBidi" w:cstheme="majorBidi"/>
          <w:color w:val="000000" w:themeColor="text1"/>
          <w:sz w:val="24"/>
          <w:szCs w:val="24"/>
          <w:vertAlign w:val="superscript"/>
        </w:rPr>
        <w:t xml:space="preserve"> </w:t>
      </w:r>
      <w:r w:rsidR="00BC5E00" w:rsidRPr="00AC7A92">
        <w:rPr>
          <w:rFonts w:asciiTheme="majorBidi" w:hAnsiTheme="majorBidi" w:cstheme="majorBidi"/>
          <w:color w:val="000000" w:themeColor="text1"/>
          <w:sz w:val="24"/>
          <w:szCs w:val="24"/>
        </w:rPr>
        <w:t>According to the findings of this study, there are numerous bacteria that could be the causative factor.</w:t>
      </w:r>
    </w:p>
    <w:p w:rsidR="00AC61E8" w:rsidRPr="004C33BE" w:rsidRDefault="00AC61E8" w:rsidP="00D12F98">
      <w:pPr>
        <w:bidi w:val="0"/>
        <w:spacing w:after="0" w:line="360" w:lineRule="auto"/>
        <w:jc w:val="both"/>
        <w:rPr>
          <w:rFonts w:asciiTheme="majorBidi" w:hAnsiTheme="majorBidi" w:cstheme="majorBidi"/>
          <w:color w:val="000000" w:themeColor="text1"/>
          <w:sz w:val="24"/>
          <w:szCs w:val="24"/>
        </w:rPr>
      </w:pPr>
      <w:r w:rsidRPr="004C33BE">
        <w:rPr>
          <w:rFonts w:asciiTheme="majorBidi" w:hAnsiTheme="majorBidi" w:cstheme="majorBidi"/>
          <w:color w:val="000000" w:themeColor="text1"/>
          <w:sz w:val="24"/>
          <w:szCs w:val="24"/>
        </w:rPr>
        <w:t xml:space="preserve">E. coli was the most common bacterial </w:t>
      </w:r>
      <w:proofErr w:type="spellStart"/>
      <w:r w:rsidRPr="004C33BE">
        <w:rPr>
          <w:rFonts w:asciiTheme="majorBidi" w:hAnsiTheme="majorBidi" w:cstheme="majorBidi"/>
          <w:color w:val="000000" w:themeColor="text1"/>
          <w:sz w:val="24"/>
          <w:szCs w:val="24"/>
        </w:rPr>
        <w:t>uropathogen</w:t>
      </w:r>
      <w:proofErr w:type="spellEnd"/>
      <w:r w:rsidRPr="004C33BE">
        <w:rPr>
          <w:rFonts w:asciiTheme="majorBidi" w:hAnsiTheme="majorBidi" w:cstheme="majorBidi"/>
          <w:color w:val="000000" w:themeColor="text1"/>
          <w:sz w:val="24"/>
          <w:szCs w:val="24"/>
        </w:rPr>
        <w:t xml:space="preserve"> in the this study (41.42</w:t>
      </w:r>
      <w:r w:rsidR="00D12F98" w:rsidRPr="004C33BE">
        <w:rPr>
          <w:rFonts w:asciiTheme="majorBidi" w:hAnsiTheme="majorBidi" w:cstheme="majorBidi"/>
          <w:color w:val="000000" w:themeColor="text1"/>
          <w:sz w:val="24"/>
          <w:szCs w:val="24"/>
        </w:rPr>
        <w:t>%</w:t>
      </w:r>
      <w:r w:rsidRPr="004C33BE">
        <w:rPr>
          <w:rFonts w:asciiTheme="majorBidi" w:hAnsiTheme="majorBidi" w:cstheme="majorBidi"/>
          <w:color w:val="000000" w:themeColor="text1"/>
          <w:sz w:val="24"/>
          <w:szCs w:val="24"/>
        </w:rPr>
        <w:t xml:space="preserve">), followed </w:t>
      </w:r>
      <w:r w:rsidR="00D12F98" w:rsidRPr="004C33BE">
        <w:rPr>
          <w:rFonts w:asciiTheme="majorBidi" w:hAnsiTheme="majorBidi" w:cstheme="majorBidi"/>
          <w:color w:val="000000" w:themeColor="text1"/>
          <w:sz w:val="24"/>
          <w:szCs w:val="24"/>
        </w:rPr>
        <w:t xml:space="preserve">by </w:t>
      </w:r>
      <w:proofErr w:type="spellStart"/>
      <w:r w:rsidR="00D12F98" w:rsidRPr="004C33BE">
        <w:rPr>
          <w:rFonts w:asciiTheme="majorBidi" w:hAnsiTheme="majorBidi" w:cstheme="majorBidi"/>
          <w:color w:val="000000" w:themeColor="text1"/>
          <w:sz w:val="24"/>
          <w:szCs w:val="24"/>
        </w:rPr>
        <w:t>Pseudomonasaeruginosae</w:t>
      </w:r>
      <w:proofErr w:type="spellEnd"/>
      <w:r w:rsidR="00D12F98" w:rsidRPr="004C33BE">
        <w:rPr>
          <w:rFonts w:asciiTheme="majorBidi" w:hAnsiTheme="majorBidi" w:cstheme="majorBidi"/>
          <w:color w:val="000000" w:themeColor="text1"/>
          <w:sz w:val="24"/>
          <w:szCs w:val="24"/>
        </w:rPr>
        <w:t xml:space="preserve"> (7.14</w:t>
      </w:r>
      <w:proofErr w:type="gramStart"/>
      <w:r w:rsidR="00D12F98" w:rsidRPr="004C33BE">
        <w:rPr>
          <w:rFonts w:asciiTheme="majorBidi" w:hAnsiTheme="majorBidi" w:cstheme="majorBidi"/>
          <w:color w:val="000000" w:themeColor="text1"/>
          <w:sz w:val="24"/>
          <w:szCs w:val="24"/>
        </w:rPr>
        <w:t>%</w:t>
      </w:r>
      <w:r w:rsidRPr="004C33BE">
        <w:rPr>
          <w:rFonts w:asciiTheme="majorBidi" w:hAnsiTheme="majorBidi" w:cstheme="majorBidi"/>
          <w:color w:val="000000" w:themeColor="text1"/>
          <w:sz w:val="24"/>
          <w:szCs w:val="24"/>
        </w:rPr>
        <w:t xml:space="preserve"> )</w:t>
      </w:r>
      <w:proofErr w:type="gramEnd"/>
      <w:r w:rsidRPr="004C33BE">
        <w:rPr>
          <w:rFonts w:asciiTheme="majorBidi" w:hAnsiTheme="majorBidi" w:cstheme="majorBidi"/>
          <w:color w:val="000000" w:themeColor="text1"/>
          <w:sz w:val="24"/>
          <w:szCs w:val="24"/>
        </w:rPr>
        <w:t>.</w:t>
      </w:r>
    </w:p>
    <w:p w:rsidR="00AC61E8" w:rsidRDefault="00AC61E8" w:rsidP="00D12F98">
      <w:pPr>
        <w:bidi w:val="0"/>
        <w:spacing w:after="0" w:line="360" w:lineRule="auto"/>
        <w:jc w:val="both"/>
        <w:rPr>
          <w:rFonts w:asciiTheme="majorBidi" w:hAnsiTheme="majorBidi" w:cstheme="majorBidi"/>
          <w:color w:val="000000" w:themeColor="text1"/>
          <w:sz w:val="24"/>
          <w:szCs w:val="24"/>
        </w:rPr>
      </w:pPr>
      <w:r w:rsidRPr="004C33BE">
        <w:rPr>
          <w:rFonts w:asciiTheme="majorBidi" w:hAnsiTheme="majorBidi" w:cstheme="majorBidi"/>
          <w:color w:val="000000" w:themeColor="text1"/>
          <w:sz w:val="24"/>
          <w:szCs w:val="24"/>
        </w:rPr>
        <w:t>This findings is comparable to another study's finding that E. coli was found in 40</w:t>
      </w:r>
      <w:r w:rsidR="00D12F98" w:rsidRPr="004C33BE">
        <w:rPr>
          <w:rFonts w:asciiTheme="majorBidi" w:hAnsiTheme="majorBidi" w:cstheme="majorBidi"/>
          <w:color w:val="000000" w:themeColor="text1"/>
          <w:sz w:val="24"/>
          <w:szCs w:val="24"/>
        </w:rPr>
        <w:t xml:space="preserve">% </w:t>
      </w:r>
      <w:r w:rsidRPr="004C33BE">
        <w:rPr>
          <w:rFonts w:asciiTheme="majorBidi" w:hAnsiTheme="majorBidi" w:cstheme="majorBidi"/>
          <w:color w:val="000000" w:themeColor="text1"/>
          <w:sz w:val="24"/>
          <w:szCs w:val="24"/>
        </w:rPr>
        <w:t>–46</w:t>
      </w:r>
      <w:r w:rsidR="00D12F98" w:rsidRPr="004C33BE">
        <w:rPr>
          <w:rFonts w:asciiTheme="majorBidi" w:hAnsiTheme="majorBidi" w:cstheme="majorBidi"/>
          <w:color w:val="000000" w:themeColor="text1"/>
          <w:sz w:val="24"/>
          <w:szCs w:val="24"/>
        </w:rPr>
        <w:t>%</w:t>
      </w:r>
      <w:r w:rsidRPr="004C33BE">
        <w:rPr>
          <w:rFonts w:asciiTheme="majorBidi" w:hAnsiTheme="majorBidi" w:cstheme="majorBidi"/>
          <w:color w:val="000000" w:themeColor="text1"/>
          <w:sz w:val="24"/>
          <w:szCs w:val="24"/>
        </w:rPr>
        <w:t xml:space="preserve"> of isolates.</w:t>
      </w:r>
      <w:r w:rsidRPr="004C33BE">
        <w:rPr>
          <w:rFonts w:asciiTheme="majorBidi" w:hAnsiTheme="majorBidi" w:cstheme="majorBidi"/>
          <w:color w:val="000000" w:themeColor="text1"/>
          <w:sz w:val="24"/>
          <w:szCs w:val="24"/>
          <w:vertAlign w:val="superscript"/>
        </w:rPr>
        <w:t>23</w:t>
      </w:r>
      <w:r>
        <w:rPr>
          <w:rFonts w:asciiTheme="majorBidi" w:hAnsiTheme="majorBidi" w:cstheme="majorBidi"/>
          <w:color w:val="000000" w:themeColor="text1"/>
          <w:sz w:val="24"/>
          <w:szCs w:val="24"/>
          <w:vertAlign w:val="superscript"/>
        </w:rPr>
        <w:t xml:space="preserve"> </w:t>
      </w:r>
    </w:p>
    <w:p w:rsidR="00BE1ACB" w:rsidRDefault="00BC5E00" w:rsidP="00D12F98">
      <w:pPr>
        <w:bidi w:val="0"/>
        <w:spacing w:after="0" w:line="360" w:lineRule="auto"/>
        <w:jc w:val="both"/>
        <w:rPr>
          <w:rFonts w:asciiTheme="majorBidi" w:hAnsiTheme="majorBidi" w:cstheme="majorBidi"/>
          <w:color w:val="000000" w:themeColor="text1"/>
          <w:sz w:val="24"/>
          <w:szCs w:val="24"/>
        </w:rPr>
      </w:pPr>
      <w:r w:rsidRPr="00921AC6">
        <w:rPr>
          <w:rFonts w:asciiTheme="majorBidi" w:hAnsiTheme="majorBidi" w:cstheme="majorBidi"/>
          <w:color w:val="000000" w:themeColor="text1"/>
          <w:sz w:val="24"/>
          <w:szCs w:val="24"/>
        </w:rPr>
        <w:t xml:space="preserve">The close proximity of the anus to the vagina may explain the high </w:t>
      </w:r>
      <w:r w:rsidR="00AC61E8">
        <w:rPr>
          <w:rFonts w:asciiTheme="majorBidi" w:hAnsiTheme="majorBidi" w:cstheme="majorBidi"/>
          <w:color w:val="000000" w:themeColor="text1"/>
          <w:sz w:val="24"/>
          <w:szCs w:val="24"/>
        </w:rPr>
        <w:t xml:space="preserve">prevalence of </w:t>
      </w:r>
      <w:r w:rsidR="00233315">
        <w:rPr>
          <w:rFonts w:asciiTheme="majorBidi" w:hAnsiTheme="majorBidi" w:cstheme="majorBidi"/>
          <w:color w:val="000000" w:themeColor="text1"/>
          <w:sz w:val="24"/>
          <w:szCs w:val="24"/>
        </w:rPr>
        <w:t>E .</w:t>
      </w:r>
      <w:r w:rsidRPr="00921AC6">
        <w:rPr>
          <w:rFonts w:asciiTheme="majorBidi" w:hAnsiTheme="majorBidi" w:cstheme="majorBidi"/>
          <w:color w:val="000000" w:themeColor="text1"/>
          <w:sz w:val="24"/>
          <w:szCs w:val="24"/>
        </w:rPr>
        <w:t>coli in the female gender. This high risk of UTIs in females is due to E. coli's inherent virulence for urinary tract colonization, such as its ability to adhere to the urinary tract and associate with other microorganisms moving from contaminated perineum areas to the moist warm environment of the female genitalia.</w:t>
      </w:r>
    </w:p>
    <w:p w:rsidR="00BE1ACB" w:rsidRPr="00BE1ACB" w:rsidRDefault="00BE1ACB" w:rsidP="00D12F98">
      <w:pPr>
        <w:bidi w:val="0"/>
        <w:spacing w:after="0" w:line="360" w:lineRule="auto"/>
        <w:jc w:val="both"/>
        <w:rPr>
          <w:rFonts w:asciiTheme="majorBidi" w:hAnsiTheme="majorBidi" w:cstheme="majorBidi"/>
          <w:color w:val="000000" w:themeColor="text1"/>
          <w:sz w:val="24"/>
          <w:szCs w:val="24"/>
        </w:rPr>
      </w:pPr>
      <w:r w:rsidRPr="00BE1ACB">
        <w:rPr>
          <w:rFonts w:ascii="Times New Roman" w:eastAsia="Times New Roman" w:hAnsi="Times New Roman" w:cs="Times New Roman"/>
          <w:sz w:val="24"/>
          <w:szCs w:val="24"/>
        </w:rPr>
        <w:t xml:space="preserve">According to the current study, Staphylococcus aureus was the second most isolated bacterial </w:t>
      </w:r>
      <w:proofErr w:type="spellStart"/>
      <w:r w:rsidRPr="00BE1ACB">
        <w:rPr>
          <w:rFonts w:ascii="Times New Roman" w:eastAsia="Times New Roman" w:hAnsi="Times New Roman" w:cs="Times New Roman"/>
          <w:sz w:val="24"/>
          <w:szCs w:val="24"/>
        </w:rPr>
        <w:t>uropathogen</w:t>
      </w:r>
      <w:proofErr w:type="spellEnd"/>
      <w:r w:rsidRPr="00BE1ACB">
        <w:rPr>
          <w:rFonts w:ascii="Times New Roman" w:eastAsia="Times New Roman" w:hAnsi="Times New Roman" w:cs="Times New Roman"/>
          <w:sz w:val="24"/>
          <w:szCs w:val="24"/>
        </w:rPr>
        <w:t>, with a frequency of 24.29 percent. The lack of circumcision, as well as homosexual activities, has been suggested as possible explanations for the higher incidence of Staphylococcus aureus in males than in females, as reported in the current study.</w:t>
      </w:r>
      <w:r w:rsidRPr="00BE1ACB">
        <w:rPr>
          <w:rFonts w:ascii="Times New Roman" w:eastAsia="Times New Roman" w:hAnsi="Times New Roman" w:cs="Times New Roman"/>
          <w:sz w:val="24"/>
          <w:szCs w:val="24"/>
          <w:vertAlign w:val="superscript"/>
        </w:rPr>
        <w:t>24</w:t>
      </w:r>
    </w:p>
    <w:p w:rsidR="00AA1D83" w:rsidRDefault="008F0456" w:rsidP="00D12F98">
      <w:pPr>
        <w:bidi w:val="0"/>
        <w:spacing w:after="0" w:line="360" w:lineRule="auto"/>
        <w:jc w:val="both"/>
        <w:rPr>
          <w:rFonts w:asciiTheme="majorBidi" w:hAnsiTheme="majorBidi" w:cstheme="majorBidi"/>
          <w:color w:val="000000" w:themeColor="text1"/>
          <w:sz w:val="24"/>
          <w:szCs w:val="24"/>
        </w:rPr>
      </w:pPr>
      <w:r w:rsidRPr="00921AC6">
        <w:rPr>
          <w:rFonts w:asciiTheme="majorBidi" w:hAnsiTheme="majorBidi" w:cstheme="majorBidi"/>
          <w:color w:val="000000" w:themeColor="text1"/>
          <w:sz w:val="24"/>
          <w:szCs w:val="24"/>
        </w:rPr>
        <w:t xml:space="preserve">Other </w:t>
      </w:r>
      <w:proofErr w:type="gramStart"/>
      <w:r w:rsidRPr="00921AC6">
        <w:rPr>
          <w:rFonts w:asciiTheme="majorBidi" w:hAnsiTheme="majorBidi" w:cstheme="majorBidi"/>
          <w:color w:val="000000" w:themeColor="text1"/>
          <w:sz w:val="24"/>
          <w:szCs w:val="24"/>
        </w:rPr>
        <w:t>organisms</w:t>
      </w:r>
      <w:proofErr w:type="gramEnd"/>
      <w:r w:rsidRPr="00921AC6">
        <w:rPr>
          <w:rFonts w:asciiTheme="majorBidi" w:hAnsiTheme="majorBidi" w:cstheme="majorBidi"/>
          <w:color w:val="000000" w:themeColor="text1"/>
          <w:sz w:val="24"/>
          <w:szCs w:val="24"/>
        </w:rPr>
        <w:t xml:space="preserve"> isolated included </w:t>
      </w:r>
      <w:proofErr w:type="spellStart"/>
      <w:r w:rsidRPr="00921AC6">
        <w:rPr>
          <w:rFonts w:asciiTheme="majorBidi" w:hAnsiTheme="majorBidi" w:cstheme="majorBidi"/>
          <w:color w:val="000000" w:themeColor="text1"/>
          <w:sz w:val="24"/>
          <w:szCs w:val="24"/>
        </w:rPr>
        <w:t>Klebsiella</w:t>
      </w:r>
      <w:proofErr w:type="spellEnd"/>
      <w:r w:rsidRPr="00921AC6">
        <w:rPr>
          <w:rFonts w:asciiTheme="majorBidi" w:hAnsiTheme="majorBidi" w:cstheme="majorBidi"/>
          <w:color w:val="000000" w:themeColor="text1"/>
          <w:sz w:val="24"/>
          <w:szCs w:val="24"/>
        </w:rPr>
        <w:t xml:space="preserve"> and Proteus species, and Staphylococcus saprophytic had a higher incidence rate in females than in ma</w:t>
      </w:r>
      <w:r w:rsidR="00BC682A" w:rsidRPr="00921AC6">
        <w:rPr>
          <w:rFonts w:asciiTheme="majorBidi" w:hAnsiTheme="majorBidi" w:cstheme="majorBidi"/>
          <w:color w:val="000000" w:themeColor="text1"/>
          <w:sz w:val="24"/>
          <w:szCs w:val="24"/>
        </w:rPr>
        <w:t>les, as previously reported.</w:t>
      </w:r>
      <w:r w:rsidR="00831D01" w:rsidRPr="00921AC6">
        <w:rPr>
          <w:rFonts w:asciiTheme="majorBidi" w:hAnsiTheme="majorBidi" w:cstheme="majorBidi"/>
          <w:color w:val="000000" w:themeColor="text1"/>
          <w:sz w:val="24"/>
          <w:szCs w:val="24"/>
          <w:vertAlign w:val="superscript"/>
        </w:rPr>
        <w:t>25</w:t>
      </w:r>
    </w:p>
    <w:p w:rsidR="008E799F" w:rsidRPr="008E799F" w:rsidRDefault="008E799F" w:rsidP="008E799F">
      <w:pPr>
        <w:bidi w:val="0"/>
        <w:spacing w:after="0" w:line="360" w:lineRule="auto"/>
        <w:jc w:val="both"/>
        <w:rPr>
          <w:rFonts w:asciiTheme="majorBidi" w:hAnsiTheme="majorBidi" w:cstheme="majorBidi"/>
          <w:color w:val="000000" w:themeColor="text1"/>
          <w:sz w:val="24"/>
          <w:szCs w:val="24"/>
        </w:rPr>
      </w:pPr>
      <w:bookmarkStart w:id="0" w:name="_GoBack"/>
      <w:bookmarkEnd w:id="0"/>
    </w:p>
    <w:p w:rsidR="00FB7674" w:rsidRPr="00C36389" w:rsidRDefault="00FB7674" w:rsidP="00233315">
      <w:pPr>
        <w:bidi w:val="0"/>
        <w:spacing w:after="0" w:line="360" w:lineRule="auto"/>
        <w:rPr>
          <w:rFonts w:asciiTheme="majorBidi" w:hAnsiTheme="majorBidi" w:cstheme="majorBidi"/>
          <w:b/>
          <w:bCs/>
          <w:color w:val="1F4E79" w:themeColor="accent1" w:themeShade="80"/>
          <w:sz w:val="24"/>
          <w:szCs w:val="24"/>
        </w:rPr>
      </w:pPr>
    </w:p>
    <w:p w:rsidR="00FB7674" w:rsidRPr="004C33BE" w:rsidRDefault="00D12F98" w:rsidP="00D12F98">
      <w:pPr>
        <w:pStyle w:val="a4"/>
        <w:numPr>
          <w:ilvl w:val="0"/>
          <w:numId w:val="4"/>
        </w:numPr>
        <w:bidi w:val="0"/>
        <w:spacing w:after="0" w:line="360" w:lineRule="auto"/>
        <w:rPr>
          <w:rFonts w:asciiTheme="majorBidi" w:hAnsiTheme="majorBidi" w:cstheme="majorBidi"/>
          <w:b/>
          <w:bCs/>
          <w:color w:val="000000" w:themeColor="text1"/>
          <w:sz w:val="24"/>
          <w:szCs w:val="24"/>
        </w:rPr>
      </w:pPr>
      <w:r w:rsidRPr="004C33BE">
        <w:rPr>
          <w:rFonts w:asciiTheme="majorBidi" w:hAnsiTheme="majorBidi" w:cstheme="majorBidi"/>
          <w:b/>
          <w:bCs/>
          <w:color w:val="000000" w:themeColor="text1"/>
          <w:sz w:val="24"/>
          <w:szCs w:val="24"/>
        </w:rPr>
        <w:lastRenderedPageBreak/>
        <w:t>Conclusion</w:t>
      </w:r>
    </w:p>
    <w:p w:rsidR="00617837" w:rsidRDefault="00D12F98" w:rsidP="00D12F98">
      <w:pPr>
        <w:pStyle w:val="root-block-node"/>
        <w:spacing w:before="0" w:beforeAutospacing="0" w:after="0" w:afterAutospacing="0" w:line="360" w:lineRule="auto"/>
        <w:jc w:val="both"/>
      </w:pPr>
      <w:r w:rsidRPr="004C33BE">
        <w:t xml:space="preserve">In this particular research project, an asymptomatic form of bacteriuria was shown to be present in 8% of the university students. </w:t>
      </w:r>
      <w:r w:rsidR="00617837" w:rsidRPr="004C33BE">
        <w:t>This percent represents the two females' significant growth, and no male had</w:t>
      </w:r>
      <w:r w:rsidR="00617837">
        <w:t xml:space="preserve"> significant growth. That corresponds to other studies that show a higher incidence in females than in males.</w:t>
      </w:r>
      <w:r w:rsidR="0071766C">
        <w:t xml:space="preserve"> </w:t>
      </w:r>
      <w:r w:rsidR="0071766C" w:rsidRPr="0071766C">
        <w:t>Females had a significantly higher prevalence of asymptomatic bacteriuria (p=0.018) than male</w:t>
      </w:r>
      <w:r w:rsidR="0071766C">
        <w:t>s</w:t>
      </w:r>
      <w:r w:rsidR="0071766C" w:rsidRPr="0071766C">
        <w:t>.</w:t>
      </w:r>
      <w:r w:rsidR="00617837">
        <w:t xml:space="preserve"> But, with the small number of subjects in this study, it was insufficient. A study with a large sample might provide more data and enhance the generalizability of the findings.</w:t>
      </w:r>
    </w:p>
    <w:p w:rsidR="00415229" w:rsidRPr="00415229" w:rsidRDefault="00415229" w:rsidP="00233315">
      <w:pPr>
        <w:bidi w:val="0"/>
        <w:spacing w:after="0" w:line="360" w:lineRule="auto"/>
        <w:rPr>
          <w:rFonts w:asciiTheme="majorBidi" w:hAnsiTheme="majorBidi" w:cstheme="majorBidi"/>
          <w:color w:val="000000" w:themeColor="text1"/>
          <w:sz w:val="24"/>
          <w:szCs w:val="24"/>
        </w:rPr>
      </w:pPr>
    </w:p>
    <w:p w:rsidR="00D12F98" w:rsidRDefault="00D12F98" w:rsidP="00153869">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D12F98" w:rsidRDefault="00D12F98" w:rsidP="00D12F98">
      <w:pPr>
        <w:bidi w:val="0"/>
        <w:spacing w:after="0" w:line="360" w:lineRule="auto"/>
        <w:rPr>
          <w:rFonts w:asciiTheme="majorBidi" w:hAnsiTheme="majorBidi" w:cstheme="majorBidi"/>
          <w:b/>
          <w:bCs/>
          <w:color w:val="000000" w:themeColor="text1"/>
          <w:sz w:val="28"/>
          <w:szCs w:val="28"/>
        </w:rPr>
      </w:pPr>
    </w:p>
    <w:p w:rsidR="00856C71" w:rsidRDefault="00856C71" w:rsidP="00856C71">
      <w:pPr>
        <w:bidi w:val="0"/>
        <w:spacing w:after="0" w:line="360" w:lineRule="auto"/>
        <w:rPr>
          <w:rFonts w:asciiTheme="majorBidi" w:hAnsiTheme="majorBidi" w:cstheme="majorBidi"/>
          <w:b/>
          <w:bCs/>
          <w:color w:val="000000" w:themeColor="text1"/>
          <w:sz w:val="28"/>
          <w:szCs w:val="28"/>
        </w:rPr>
      </w:pPr>
    </w:p>
    <w:p w:rsidR="00DB7A35" w:rsidRPr="00D12F98" w:rsidRDefault="000C70A1" w:rsidP="00856C71">
      <w:pPr>
        <w:bidi w:val="0"/>
        <w:spacing w:after="0" w:line="360" w:lineRule="auto"/>
        <w:rPr>
          <w:rFonts w:asciiTheme="majorBidi" w:hAnsiTheme="majorBidi" w:cstheme="majorBidi"/>
          <w:b/>
          <w:bCs/>
          <w:color w:val="000000" w:themeColor="text1"/>
          <w:sz w:val="24"/>
          <w:szCs w:val="24"/>
          <w:rtl/>
        </w:rPr>
      </w:pPr>
      <w:r w:rsidRPr="004C33BE">
        <w:rPr>
          <w:rFonts w:asciiTheme="majorBidi" w:hAnsiTheme="majorBidi" w:cstheme="majorBidi"/>
          <w:b/>
          <w:bCs/>
          <w:color w:val="000000" w:themeColor="text1"/>
          <w:sz w:val="24"/>
          <w:szCs w:val="24"/>
        </w:rPr>
        <w:t>Reference</w:t>
      </w:r>
      <w:r w:rsidR="00373003" w:rsidRPr="004C33BE">
        <w:rPr>
          <w:rFonts w:asciiTheme="majorBidi" w:hAnsiTheme="majorBidi" w:cstheme="majorBidi"/>
          <w:b/>
          <w:bCs/>
          <w:color w:val="000000" w:themeColor="text1"/>
          <w:sz w:val="24"/>
          <w:szCs w:val="24"/>
        </w:rPr>
        <w:t>s</w:t>
      </w:r>
      <w:r w:rsidRPr="00D12F98">
        <w:rPr>
          <w:rFonts w:asciiTheme="majorBidi" w:hAnsiTheme="majorBidi" w:cstheme="majorBidi"/>
          <w:b/>
          <w:bCs/>
          <w:color w:val="000000" w:themeColor="text1"/>
          <w:sz w:val="24"/>
          <w:szCs w:val="24"/>
        </w:rPr>
        <w:t xml:space="preserve">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 xml:space="preserve">Ronald AR, </w:t>
      </w:r>
      <w:proofErr w:type="spellStart"/>
      <w:r w:rsidRPr="00153869">
        <w:rPr>
          <w:rFonts w:asciiTheme="majorBidi" w:hAnsiTheme="majorBidi" w:cstheme="majorBidi"/>
          <w:sz w:val="24"/>
          <w:szCs w:val="24"/>
        </w:rPr>
        <w:t>Pattullo</w:t>
      </w:r>
      <w:proofErr w:type="spellEnd"/>
      <w:r w:rsidRPr="00153869">
        <w:rPr>
          <w:rFonts w:asciiTheme="majorBidi" w:hAnsiTheme="majorBidi" w:cstheme="majorBidi"/>
          <w:sz w:val="24"/>
          <w:szCs w:val="24"/>
        </w:rPr>
        <w:t xml:space="preserve"> AL. The natural history of urinary infection in adults. </w:t>
      </w:r>
      <w:r w:rsidRPr="00153869">
        <w:rPr>
          <w:rFonts w:asciiTheme="majorBidi" w:hAnsiTheme="majorBidi" w:cstheme="majorBidi"/>
          <w:i/>
          <w:iCs/>
          <w:sz w:val="24"/>
          <w:szCs w:val="24"/>
        </w:rPr>
        <w:t xml:space="preserve">Med </w:t>
      </w:r>
      <w:proofErr w:type="spellStart"/>
      <w:r w:rsidRPr="00153869">
        <w:rPr>
          <w:rFonts w:asciiTheme="majorBidi" w:hAnsiTheme="majorBidi" w:cstheme="majorBidi"/>
          <w:i/>
          <w:iCs/>
          <w:sz w:val="24"/>
          <w:szCs w:val="24"/>
        </w:rPr>
        <w:t>Clin</w:t>
      </w:r>
      <w:proofErr w:type="spellEnd"/>
      <w:r w:rsidRPr="00153869">
        <w:rPr>
          <w:rFonts w:asciiTheme="majorBidi" w:hAnsiTheme="majorBidi" w:cstheme="majorBidi"/>
          <w:i/>
          <w:iCs/>
          <w:sz w:val="24"/>
          <w:szCs w:val="24"/>
        </w:rPr>
        <w:t xml:space="preserve"> North Am</w:t>
      </w:r>
      <w:r w:rsidRPr="00153869">
        <w:rPr>
          <w:rFonts w:asciiTheme="majorBidi" w:hAnsiTheme="majorBidi" w:cstheme="majorBidi"/>
          <w:sz w:val="24"/>
          <w:szCs w:val="24"/>
        </w:rPr>
        <w:t>. 1991</w:t>
      </w:r>
      <w:proofErr w:type="gramStart"/>
      <w:r w:rsidRPr="00153869">
        <w:rPr>
          <w:rFonts w:asciiTheme="majorBidi" w:hAnsiTheme="majorBidi" w:cstheme="majorBidi"/>
          <w:sz w:val="24"/>
          <w:szCs w:val="24"/>
        </w:rPr>
        <w:t>;75</w:t>
      </w:r>
      <w:proofErr w:type="gramEnd"/>
      <w:r w:rsidRPr="00153869">
        <w:rPr>
          <w:rFonts w:asciiTheme="majorBidi" w:hAnsiTheme="majorBidi" w:cstheme="majorBidi"/>
          <w:sz w:val="24"/>
          <w:szCs w:val="24"/>
        </w:rPr>
        <w:t xml:space="preserve">(2):299-312.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Murugan</w:t>
      </w:r>
      <w:proofErr w:type="spellEnd"/>
      <w:r w:rsidRPr="00153869">
        <w:rPr>
          <w:rFonts w:asciiTheme="majorBidi" w:hAnsiTheme="majorBidi" w:cstheme="majorBidi"/>
          <w:sz w:val="24"/>
          <w:szCs w:val="24"/>
        </w:rPr>
        <w:t xml:space="preserve"> K, </w:t>
      </w:r>
      <w:proofErr w:type="spellStart"/>
      <w:r w:rsidRPr="00153869">
        <w:rPr>
          <w:rFonts w:asciiTheme="majorBidi" w:hAnsiTheme="majorBidi" w:cstheme="majorBidi"/>
          <w:sz w:val="24"/>
          <w:szCs w:val="24"/>
        </w:rPr>
        <w:t>Savitha</w:t>
      </w:r>
      <w:proofErr w:type="spellEnd"/>
      <w:r w:rsidRPr="00153869">
        <w:rPr>
          <w:rFonts w:asciiTheme="majorBidi" w:hAnsiTheme="majorBidi" w:cstheme="majorBidi"/>
          <w:sz w:val="24"/>
          <w:szCs w:val="24"/>
        </w:rPr>
        <w:t xml:space="preserve"> T, </w:t>
      </w:r>
      <w:proofErr w:type="spellStart"/>
      <w:r w:rsidRPr="00153869">
        <w:rPr>
          <w:rFonts w:asciiTheme="majorBidi" w:hAnsiTheme="majorBidi" w:cstheme="majorBidi"/>
          <w:sz w:val="24"/>
          <w:szCs w:val="24"/>
        </w:rPr>
        <w:t>Vasanthi</w:t>
      </w:r>
      <w:proofErr w:type="spellEnd"/>
      <w:r w:rsidRPr="00153869">
        <w:rPr>
          <w:rFonts w:asciiTheme="majorBidi" w:hAnsiTheme="majorBidi" w:cstheme="majorBidi"/>
          <w:sz w:val="24"/>
          <w:szCs w:val="24"/>
        </w:rPr>
        <w:t xml:space="preserve"> S. Retrospective study of antibiotic resistance among </w:t>
      </w:r>
      <w:proofErr w:type="spellStart"/>
      <w:r w:rsidRPr="00153869">
        <w:rPr>
          <w:rFonts w:asciiTheme="majorBidi" w:hAnsiTheme="majorBidi" w:cstheme="majorBidi"/>
          <w:sz w:val="24"/>
          <w:szCs w:val="24"/>
        </w:rPr>
        <w:t>uropathogens</w:t>
      </w:r>
      <w:proofErr w:type="spellEnd"/>
      <w:r w:rsidRPr="00153869">
        <w:rPr>
          <w:rFonts w:asciiTheme="majorBidi" w:hAnsiTheme="majorBidi" w:cstheme="majorBidi"/>
          <w:sz w:val="24"/>
          <w:szCs w:val="24"/>
        </w:rPr>
        <w:t xml:space="preserve"> from rural teaching hospital, </w:t>
      </w:r>
      <w:proofErr w:type="spellStart"/>
      <w:r w:rsidRPr="00153869">
        <w:rPr>
          <w:rFonts w:asciiTheme="majorBidi" w:hAnsiTheme="majorBidi" w:cstheme="majorBidi"/>
          <w:sz w:val="24"/>
          <w:szCs w:val="24"/>
        </w:rPr>
        <w:t>Tamilnadu</w:t>
      </w:r>
      <w:proofErr w:type="spellEnd"/>
      <w:r w:rsidRPr="00153869">
        <w:rPr>
          <w:rFonts w:asciiTheme="majorBidi" w:hAnsiTheme="majorBidi" w:cstheme="majorBidi"/>
          <w:sz w:val="24"/>
          <w:szCs w:val="24"/>
        </w:rPr>
        <w:t xml:space="preserve">, India. </w:t>
      </w:r>
      <w:r w:rsidRPr="00153869">
        <w:rPr>
          <w:rFonts w:asciiTheme="majorBidi" w:hAnsiTheme="majorBidi" w:cstheme="majorBidi"/>
          <w:i/>
          <w:iCs/>
          <w:sz w:val="24"/>
          <w:szCs w:val="24"/>
        </w:rPr>
        <w:t>Asian Pacific J Trop Dis</w:t>
      </w:r>
      <w:r w:rsidRPr="00153869">
        <w:rPr>
          <w:rFonts w:asciiTheme="majorBidi" w:hAnsiTheme="majorBidi" w:cstheme="majorBidi"/>
          <w:sz w:val="24"/>
          <w:szCs w:val="24"/>
        </w:rPr>
        <w:t>. 2012</w:t>
      </w:r>
      <w:proofErr w:type="gramStart"/>
      <w:r w:rsidRPr="00153869">
        <w:rPr>
          <w:rFonts w:asciiTheme="majorBidi" w:hAnsiTheme="majorBidi" w:cstheme="majorBidi"/>
          <w:sz w:val="24"/>
          <w:szCs w:val="24"/>
        </w:rPr>
        <w:t>;2</w:t>
      </w:r>
      <w:proofErr w:type="gramEnd"/>
      <w:r w:rsidRPr="00153869">
        <w:rPr>
          <w:rFonts w:asciiTheme="majorBidi" w:hAnsiTheme="majorBidi" w:cstheme="majorBidi"/>
          <w:sz w:val="24"/>
          <w:szCs w:val="24"/>
        </w:rPr>
        <w:t>(5):375-380.</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 xml:space="preserve">Yadav KK, </w:t>
      </w:r>
      <w:proofErr w:type="spellStart"/>
      <w:r w:rsidRPr="00153869">
        <w:rPr>
          <w:rFonts w:asciiTheme="majorBidi" w:hAnsiTheme="majorBidi" w:cstheme="majorBidi"/>
          <w:sz w:val="24"/>
          <w:szCs w:val="24"/>
        </w:rPr>
        <w:t>Adhikari</w:t>
      </w:r>
      <w:proofErr w:type="spellEnd"/>
      <w:r w:rsidRPr="00153869">
        <w:rPr>
          <w:rFonts w:asciiTheme="majorBidi" w:hAnsiTheme="majorBidi" w:cstheme="majorBidi"/>
          <w:sz w:val="24"/>
          <w:szCs w:val="24"/>
        </w:rPr>
        <w:t xml:space="preserve"> N, </w:t>
      </w:r>
      <w:proofErr w:type="spellStart"/>
      <w:r w:rsidRPr="00153869">
        <w:rPr>
          <w:rFonts w:asciiTheme="majorBidi" w:hAnsiTheme="majorBidi" w:cstheme="majorBidi"/>
          <w:sz w:val="24"/>
          <w:szCs w:val="24"/>
        </w:rPr>
        <w:t>Khadka</w:t>
      </w:r>
      <w:proofErr w:type="spellEnd"/>
      <w:r w:rsidRPr="00153869">
        <w:rPr>
          <w:rFonts w:asciiTheme="majorBidi" w:hAnsiTheme="majorBidi" w:cstheme="majorBidi"/>
          <w:sz w:val="24"/>
          <w:szCs w:val="24"/>
        </w:rPr>
        <w:t xml:space="preserve"> R, Pant AD, Shah B. Multidrug resistant </w:t>
      </w:r>
      <w:proofErr w:type="spellStart"/>
      <w:r w:rsidRPr="00153869">
        <w:rPr>
          <w:rFonts w:asciiTheme="majorBidi" w:hAnsiTheme="majorBidi" w:cstheme="majorBidi"/>
          <w:sz w:val="24"/>
          <w:szCs w:val="24"/>
        </w:rPr>
        <w:t>Enterobacteriaceae</w:t>
      </w:r>
      <w:proofErr w:type="spellEnd"/>
      <w:r w:rsidRPr="00153869">
        <w:rPr>
          <w:rFonts w:asciiTheme="majorBidi" w:hAnsiTheme="majorBidi" w:cstheme="majorBidi"/>
          <w:sz w:val="24"/>
          <w:szCs w:val="24"/>
        </w:rPr>
        <w:t xml:space="preserve"> and extended spectrum β-lactamase producing Escherichia coli: a cross-sectional study in National Kidney Center, Nepal. </w:t>
      </w:r>
      <w:proofErr w:type="spellStart"/>
      <w:r w:rsidRPr="00153869">
        <w:rPr>
          <w:rFonts w:asciiTheme="majorBidi" w:hAnsiTheme="majorBidi" w:cstheme="majorBidi"/>
          <w:i/>
          <w:iCs/>
          <w:sz w:val="24"/>
          <w:szCs w:val="24"/>
        </w:rPr>
        <w:t>Antimicrob</w:t>
      </w:r>
      <w:proofErr w:type="spellEnd"/>
      <w:r w:rsidRPr="00153869">
        <w:rPr>
          <w:rFonts w:asciiTheme="majorBidi" w:hAnsiTheme="majorBidi" w:cstheme="majorBidi"/>
          <w:i/>
          <w:iCs/>
          <w:sz w:val="24"/>
          <w:szCs w:val="24"/>
        </w:rPr>
        <w:t xml:space="preserve"> Resist Infect Control</w:t>
      </w:r>
      <w:r w:rsidRPr="00153869">
        <w:rPr>
          <w:rFonts w:asciiTheme="majorBidi" w:hAnsiTheme="majorBidi" w:cstheme="majorBidi"/>
          <w:sz w:val="24"/>
          <w:szCs w:val="24"/>
        </w:rPr>
        <w:t>. 2015</w:t>
      </w:r>
      <w:proofErr w:type="gramStart"/>
      <w:r w:rsidRPr="00153869">
        <w:rPr>
          <w:rFonts w:asciiTheme="majorBidi" w:hAnsiTheme="majorBidi" w:cstheme="majorBidi"/>
          <w:sz w:val="24"/>
          <w:szCs w:val="24"/>
        </w:rPr>
        <w:t>;4:42</w:t>
      </w:r>
      <w:proofErr w:type="gramEnd"/>
      <w:r w:rsidRPr="00153869">
        <w:rPr>
          <w:rFonts w:asciiTheme="majorBidi" w:hAnsiTheme="majorBidi" w:cstheme="majorBidi"/>
          <w:sz w:val="24"/>
          <w:szCs w:val="24"/>
        </w:rPr>
        <w:t>. Published 2015 Oct 26.</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Ekwealor</w:t>
      </w:r>
      <w:proofErr w:type="spellEnd"/>
      <w:r w:rsidRPr="00153869">
        <w:rPr>
          <w:rFonts w:asciiTheme="majorBidi" w:hAnsiTheme="majorBidi" w:cstheme="majorBidi"/>
          <w:sz w:val="24"/>
          <w:szCs w:val="24"/>
        </w:rPr>
        <w:t xml:space="preserve"> PA, </w:t>
      </w:r>
      <w:proofErr w:type="spellStart"/>
      <w:r w:rsidRPr="00153869">
        <w:rPr>
          <w:rFonts w:asciiTheme="majorBidi" w:hAnsiTheme="majorBidi" w:cstheme="majorBidi"/>
          <w:sz w:val="24"/>
          <w:szCs w:val="24"/>
        </w:rPr>
        <w:t>Ugwu</w:t>
      </w:r>
      <w:proofErr w:type="spellEnd"/>
      <w:r w:rsidRPr="00153869">
        <w:rPr>
          <w:rFonts w:asciiTheme="majorBidi" w:hAnsiTheme="majorBidi" w:cstheme="majorBidi"/>
          <w:sz w:val="24"/>
          <w:szCs w:val="24"/>
        </w:rPr>
        <w:t xml:space="preserve"> MC, </w:t>
      </w:r>
      <w:proofErr w:type="spellStart"/>
      <w:r w:rsidRPr="00153869">
        <w:rPr>
          <w:rFonts w:asciiTheme="majorBidi" w:hAnsiTheme="majorBidi" w:cstheme="majorBidi"/>
          <w:sz w:val="24"/>
          <w:szCs w:val="24"/>
        </w:rPr>
        <w:t>Ezeobi</w:t>
      </w:r>
      <w:proofErr w:type="spellEnd"/>
      <w:r w:rsidRPr="00153869">
        <w:rPr>
          <w:rFonts w:asciiTheme="majorBidi" w:hAnsiTheme="majorBidi" w:cstheme="majorBidi"/>
          <w:sz w:val="24"/>
          <w:szCs w:val="24"/>
        </w:rPr>
        <w:t xml:space="preserve"> I, et al. Antimicrobial Evaluation of Bacterial Isolates from Urine Specimen of Patients with Complaints of Urinary Tract Infections in </w:t>
      </w:r>
      <w:proofErr w:type="spellStart"/>
      <w:r w:rsidRPr="00153869">
        <w:rPr>
          <w:rFonts w:asciiTheme="majorBidi" w:hAnsiTheme="majorBidi" w:cstheme="majorBidi"/>
          <w:sz w:val="24"/>
          <w:szCs w:val="24"/>
        </w:rPr>
        <w:t>Awka</w:t>
      </w:r>
      <w:proofErr w:type="spellEnd"/>
      <w:r w:rsidRPr="00153869">
        <w:rPr>
          <w:rFonts w:asciiTheme="majorBidi" w:hAnsiTheme="majorBidi" w:cstheme="majorBidi"/>
          <w:sz w:val="24"/>
          <w:szCs w:val="24"/>
        </w:rPr>
        <w:t>, Nigeria. </w:t>
      </w:r>
      <w:proofErr w:type="spellStart"/>
      <w:r w:rsidRPr="00153869">
        <w:rPr>
          <w:rFonts w:asciiTheme="majorBidi" w:hAnsiTheme="majorBidi" w:cstheme="majorBidi"/>
          <w:i/>
          <w:iCs/>
          <w:sz w:val="24"/>
          <w:szCs w:val="24"/>
        </w:rPr>
        <w:t>Int</w:t>
      </w:r>
      <w:proofErr w:type="spellEnd"/>
      <w:r w:rsidRPr="00153869">
        <w:rPr>
          <w:rFonts w:asciiTheme="majorBidi" w:hAnsiTheme="majorBidi" w:cstheme="majorBidi"/>
          <w:i/>
          <w:iCs/>
          <w:sz w:val="24"/>
          <w:szCs w:val="24"/>
        </w:rPr>
        <w:t xml:space="preserve"> J </w:t>
      </w:r>
      <w:proofErr w:type="spellStart"/>
      <w:r w:rsidRPr="00153869">
        <w:rPr>
          <w:rFonts w:asciiTheme="majorBidi" w:hAnsiTheme="majorBidi" w:cstheme="majorBidi"/>
          <w:i/>
          <w:iCs/>
          <w:sz w:val="24"/>
          <w:szCs w:val="24"/>
        </w:rPr>
        <w:t>Microbiol</w:t>
      </w:r>
      <w:proofErr w:type="spellEnd"/>
      <w:r w:rsidRPr="00153869">
        <w:rPr>
          <w:rFonts w:asciiTheme="majorBidi" w:hAnsiTheme="majorBidi" w:cstheme="majorBidi"/>
          <w:sz w:val="24"/>
          <w:szCs w:val="24"/>
        </w:rPr>
        <w:t>. 2016</w:t>
      </w:r>
      <w:proofErr w:type="gramStart"/>
      <w:r w:rsidRPr="00153869">
        <w:rPr>
          <w:rFonts w:asciiTheme="majorBidi" w:hAnsiTheme="majorBidi" w:cstheme="majorBidi"/>
          <w:sz w:val="24"/>
          <w:szCs w:val="24"/>
        </w:rPr>
        <w:t>;2016:9740273</w:t>
      </w:r>
      <w:proofErr w:type="gramEnd"/>
      <w:r w:rsidRPr="00153869">
        <w:rPr>
          <w:rFonts w:asciiTheme="majorBidi" w:hAnsiTheme="majorBidi" w:cstheme="majorBidi"/>
          <w:sz w:val="24"/>
          <w:szCs w:val="24"/>
        </w:rPr>
        <w:t xml:space="preserve">.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lastRenderedPageBreak/>
        <w:t xml:space="preserve">Mims AD, Norman DC, Yamamura RH, Yoshikawa TT. Clinically </w:t>
      </w:r>
      <w:proofErr w:type="spellStart"/>
      <w:r w:rsidRPr="00153869">
        <w:rPr>
          <w:rFonts w:asciiTheme="majorBidi" w:hAnsiTheme="majorBidi" w:cstheme="majorBidi"/>
          <w:sz w:val="24"/>
          <w:szCs w:val="24"/>
        </w:rPr>
        <w:t>inapparent</w:t>
      </w:r>
      <w:proofErr w:type="spellEnd"/>
      <w:r w:rsidRPr="00153869">
        <w:rPr>
          <w:rFonts w:asciiTheme="majorBidi" w:hAnsiTheme="majorBidi" w:cstheme="majorBidi"/>
          <w:sz w:val="24"/>
          <w:szCs w:val="24"/>
        </w:rPr>
        <w:t xml:space="preserve"> (asymptomatic) bacteriuria in ambulatory elderly men: epidemiological, clinical, and microbiological findings. </w:t>
      </w:r>
      <w:r w:rsidRPr="00153869">
        <w:rPr>
          <w:rFonts w:asciiTheme="majorBidi" w:hAnsiTheme="majorBidi" w:cstheme="majorBidi"/>
          <w:i/>
          <w:iCs/>
          <w:sz w:val="24"/>
          <w:szCs w:val="24"/>
        </w:rPr>
        <w:t xml:space="preserve">J Am </w:t>
      </w:r>
      <w:proofErr w:type="spellStart"/>
      <w:r w:rsidRPr="00153869">
        <w:rPr>
          <w:rFonts w:asciiTheme="majorBidi" w:hAnsiTheme="majorBidi" w:cstheme="majorBidi"/>
          <w:i/>
          <w:iCs/>
          <w:sz w:val="24"/>
          <w:szCs w:val="24"/>
        </w:rPr>
        <w:t>Geriatr</w:t>
      </w:r>
      <w:proofErr w:type="spellEnd"/>
      <w:r w:rsidRPr="00153869">
        <w:rPr>
          <w:rFonts w:asciiTheme="majorBidi" w:hAnsiTheme="majorBidi" w:cstheme="majorBidi"/>
          <w:i/>
          <w:iCs/>
          <w:sz w:val="24"/>
          <w:szCs w:val="24"/>
        </w:rPr>
        <w:t xml:space="preserve"> Soc</w:t>
      </w:r>
      <w:r w:rsidRPr="00153869">
        <w:rPr>
          <w:rFonts w:asciiTheme="majorBidi" w:hAnsiTheme="majorBidi" w:cstheme="majorBidi"/>
          <w:sz w:val="24"/>
          <w:szCs w:val="24"/>
        </w:rPr>
        <w:t>. 1990</w:t>
      </w:r>
      <w:proofErr w:type="gramStart"/>
      <w:r w:rsidRPr="00153869">
        <w:rPr>
          <w:rFonts w:asciiTheme="majorBidi" w:hAnsiTheme="majorBidi" w:cstheme="majorBidi"/>
          <w:sz w:val="24"/>
          <w:szCs w:val="24"/>
        </w:rPr>
        <w:t>;38</w:t>
      </w:r>
      <w:proofErr w:type="gramEnd"/>
      <w:r w:rsidRPr="00153869">
        <w:rPr>
          <w:rFonts w:asciiTheme="majorBidi" w:hAnsiTheme="majorBidi" w:cstheme="majorBidi"/>
          <w:sz w:val="24"/>
          <w:szCs w:val="24"/>
        </w:rPr>
        <w:t xml:space="preserve">(11):1209-1214.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Akinsete</w:t>
      </w:r>
      <w:proofErr w:type="spellEnd"/>
      <w:r w:rsidRPr="00153869">
        <w:rPr>
          <w:rFonts w:asciiTheme="majorBidi" w:hAnsiTheme="majorBidi" w:cstheme="majorBidi"/>
          <w:sz w:val="24"/>
          <w:szCs w:val="24"/>
        </w:rPr>
        <w:t xml:space="preserve"> AM, </w:t>
      </w:r>
      <w:proofErr w:type="spellStart"/>
      <w:r w:rsidRPr="00153869">
        <w:rPr>
          <w:rFonts w:asciiTheme="majorBidi" w:hAnsiTheme="majorBidi" w:cstheme="majorBidi"/>
          <w:sz w:val="24"/>
          <w:szCs w:val="24"/>
        </w:rPr>
        <w:t>Ezeaka</w:t>
      </w:r>
      <w:proofErr w:type="spellEnd"/>
      <w:r w:rsidRPr="00153869">
        <w:rPr>
          <w:rFonts w:asciiTheme="majorBidi" w:hAnsiTheme="majorBidi" w:cstheme="majorBidi"/>
          <w:sz w:val="24"/>
          <w:szCs w:val="24"/>
        </w:rPr>
        <w:t xml:space="preserve"> C. Prevalence and risk factors of asymptomatic bacteriuria among children living with HIV in Lagos, Nigeria. </w:t>
      </w:r>
      <w:r w:rsidRPr="00153869">
        <w:rPr>
          <w:rFonts w:asciiTheme="majorBidi" w:hAnsiTheme="majorBidi" w:cstheme="majorBidi"/>
          <w:i/>
          <w:iCs/>
          <w:sz w:val="24"/>
          <w:szCs w:val="24"/>
        </w:rPr>
        <w:t xml:space="preserve">Pan </w:t>
      </w:r>
      <w:proofErr w:type="spellStart"/>
      <w:r w:rsidRPr="00153869">
        <w:rPr>
          <w:rFonts w:asciiTheme="majorBidi" w:hAnsiTheme="majorBidi" w:cstheme="majorBidi"/>
          <w:i/>
          <w:iCs/>
          <w:sz w:val="24"/>
          <w:szCs w:val="24"/>
        </w:rPr>
        <w:t>Afr</w:t>
      </w:r>
      <w:proofErr w:type="spellEnd"/>
      <w:r w:rsidRPr="00153869">
        <w:rPr>
          <w:rFonts w:asciiTheme="majorBidi" w:hAnsiTheme="majorBidi" w:cstheme="majorBidi"/>
          <w:i/>
          <w:iCs/>
          <w:sz w:val="24"/>
          <w:szCs w:val="24"/>
        </w:rPr>
        <w:t xml:space="preserve"> Med J</w:t>
      </w:r>
      <w:r w:rsidRPr="00153869">
        <w:rPr>
          <w:rFonts w:asciiTheme="majorBidi" w:hAnsiTheme="majorBidi" w:cstheme="majorBidi"/>
          <w:sz w:val="24"/>
          <w:szCs w:val="24"/>
        </w:rPr>
        <w:t>. 2018</w:t>
      </w:r>
      <w:proofErr w:type="gramStart"/>
      <w:r w:rsidRPr="00153869">
        <w:rPr>
          <w:rFonts w:asciiTheme="majorBidi" w:hAnsiTheme="majorBidi" w:cstheme="majorBidi"/>
          <w:sz w:val="24"/>
          <w:szCs w:val="24"/>
        </w:rPr>
        <w:t>;31:181</w:t>
      </w:r>
      <w:proofErr w:type="gramEnd"/>
      <w:r w:rsidRPr="00153869">
        <w:rPr>
          <w:rFonts w:asciiTheme="majorBidi" w:hAnsiTheme="majorBidi" w:cstheme="majorBidi"/>
          <w:sz w:val="24"/>
          <w:szCs w:val="24"/>
        </w:rPr>
        <w:t>. Published 2018 Nov 14.</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Bigotte</w:t>
      </w:r>
      <w:proofErr w:type="spellEnd"/>
      <w:r w:rsidRPr="00153869">
        <w:rPr>
          <w:rFonts w:asciiTheme="majorBidi" w:hAnsiTheme="majorBidi" w:cstheme="majorBidi"/>
          <w:sz w:val="24"/>
          <w:szCs w:val="24"/>
        </w:rPr>
        <w:t xml:space="preserve"> Vieira M, Alves M, Costa J, </w:t>
      </w:r>
      <w:proofErr w:type="spellStart"/>
      <w:r w:rsidRPr="00153869">
        <w:rPr>
          <w:rFonts w:asciiTheme="majorBidi" w:hAnsiTheme="majorBidi" w:cstheme="majorBidi"/>
          <w:sz w:val="24"/>
          <w:szCs w:val="24"/>
        </w:rPr>
        <w:t>Vaz-Carneiro</w:t>
      </w:r>
      <w:proofErr w:type="spellEnd"/>
      <w:r w:rsidRPr="00153869">
        <w:rPr>
          <w:rFonts w:asciiTheme="majorBidi" w:hAnsiTheme="majorBidi" w:cstheme="majorBidi"/>
          <w:sz w:val="24"/>
          <w:szCs w:val="24"/>
        </w:rPr>
        <w:t xml:space="preserve"> A. </w:t>
      </w:r>
      <w:proofErr w:type="spellStart"/>
      <w:r w:rsidRPr="00153869">
        <w:rPr>
          <w:rFonts w:asciiTheme="majorBidi" w:hAnsiTheme="majorBidi" w:cstheme="majorBidi"/>
          <w:sz w:val="24"/>
          <w:szCs w:val="24"/>
        </w:rPr>
        <w:t>Análise</w:t>
      </w:r>
      <w:proofErr w:type="spellEnd"/>
      <w:r w:rsidRPr="00153869">
        <w:rPr>
          <w:rFonts w:asciiTheme="majorBidi" w:hAnsiTheme="majorBidi" w:cstheme="majorBidi"/>
          <w:sz w:val="24"/>
          <w:szCs w:val="24"/>
        </w:rPr>
        <w:t xml:space="preserve"> da </w:t>
      </w:r>
      <w:proofErr w:type="spellStart"/>
      <w:r w:rsidRPr="00153869">
        <w:rPr>
          <w:rFonts w:asciiTheme="majorBidi" w:hAnsiTheme="majorBidi" w:cstheme="majorBidi"/>
          <w:sz w:val="24"/>
          <w:szCs w:val="24"/>
        </w:rPr>
        <w:t>Revisão</w:t>
      </w:r>
      <w:proofErr w:type="spellEnd"/>
      <w:r w:rsidRPr="00153869">
        <w:rPr>
          <w:rFonts w:asciiTheme="majorBidi" w:hAnsiTheme="majorBidi" w:cstheme="majorBidi"/>
          <w:sz w:val="24"/>
          <w:szCs w:val="24"/>
        </w:rPr>
        <w:t xml:space="preserve"> Cochrane: </w:t>
      </w:r>
      <w:proofErr w:type="spellStart"/>
      <w:r w:rsidRPr="00153869">
        <w:rPr>
          <w:rFonts w:asciiTheme="majorBidi" w:hAnsiTheme="majorBidi" w:cstheme="majorBidi"/>
          <w:sz w:val="24"/>
          <w:szCs w:val="24"/>
        </w:rPr>
        <w:t>Antibióticos</w:t>
      </w:r>
      <w:proofErr w:type="spellEnd"/>
      <w:r w:rsidRPr="00153869">
        <w:rPr>
          <w:rFonts w:asciiTheme="majorBidi" w:hAnsiTheme="majorBidi" w:cstheme="majorBidi"/>
          <w:sz w:val="24"/>
          <w:szCs w:val="24"/>
        </w:rPr>
        <w:t xml:space="preserve"> </w:t>
      </w:r>
      <w:proofErr w:type="spellStart"/>
      <w:r w:rsidRPr="00153869">
        <w:rPr>
          <w:rFonts w:asciiTheme="majorBidi" w:hAnsiTheme="majorBidi" w:cstheme="majorBidi"/>
          <w:sz w:val="24"/>
          <w:szCs w:val="24"/>
        </w:rPr>
        <w:t>Destinados</w:t>
      </w:r>
      <w:proofErr w:type="spellEnd"/>
      <w:r w:rsidRPr="00153869">
        <w:rPr>
          <w:rFonts w:asciiTheme="majorBidi" w:hAnsiTheme="majorBidi" w:cstheme="majorBidi"/>
          <w:sz w:val="24"/>
          <w:szCs w:val="24"/>
        </w:rPr>
        <w:t xml:space="preserve"> </w:t>
      </w:r>
      <w:proofErr w:type="spellStart"/>
      <w:r w:rsidRPr="00153869">
        <w:rPr>
          <w:rFonts w:asciiTheme="majorBidi" w:hAnsiTheme="majorBidi" w:cstheme="majorBidi"/>
          <w:sz w:val="24"/>
          <w:szCs w:val="24"/>
        </w:rPr>
        <w:t>ao</w:t>
      </w:r>
      <w:proofErr w:type="spellEnd"/>
      <w:r w:rsidRPr="00153869">
        <w:rPr>
          <w:rFonts w:asciiTheme="majorBidi" w:hAnsiTheme="majorBidi" w:cstheme="majorBidi"/>
          <w:sz w:val="24"/>
          <w:szCs w:val="24"/>
        </w:rPr>
        <w:t xml:space="preserve"> </w:t>
      </w:r>
      <w:proofErr w:type="spellStart"/>
      <w:r w:rsidRPr="00153869">
        <w:rPr>
          <w:rFonts w:asciiTheme="majorBidi" w:hAnsiTheme="majorBidi" w:cstheme="majorBidi"/>
          <w:sz w:val="24"/>
          <w:szCs w:val="24"/>
        </w:rPr>
        <w:t>Tratamento</w:t>
      </w:r>
      <w:proofErr w:type="spellEnd"/>
      <w:r w:rsidRPr="00153869">
        <w:rPr>
          <w:rFonts w:asciiTheme="majorBidi" w:hAnsiTheme="majorBidi" w:cstheme="majorBidi"/>
          <w:sz w:val="24"/>
          <w:szCs w:val="24"/>
        </w:rPr>
        <w:t xml:space="preserve"> da </w:t>
      </w:r>
      <w:proofErr w:type="spellStart"/>
      <w:r w:rsidRPr="00153869">
        <w:rPr>
          <w:rFonts w:asciiTheme="majorBidi" w:hAnsiTheme="majorBidi" w:cstheme="majorBidi"/>
          <w:sz w:val="24"/>
          <w:szCs w:val="24"/>
        </w:rPr>
        <w:t>Bacteriúria</w:t>
      </w:r>
      <w:proofErr w:type="spellEnd"/>
      <w:r w:rsidRPr="00153869">
        <w:rPr>
          <w:rFonts w:asciiTheme="majorBidi" w:hAnsiTheme="majorBidi" w:cstheme="majorBidi"/>
          <w:sz w:val="24"/>
          <w:szCs w:val="24"/>
        </w:rPr>
        <w:t xml:space="preserve"> </w:t>
      </w:r>
      <w:proofErr w:type="spellStart"/>
      <w:r w:rsidRPr="00153869">
        <w:rPr>
          <w:rFonts w:asciiTheme="majorBidi" w:hAnsiTheme="majorBidi" w:cstheme="majorBidi"/>
          <w:sz w:val="24"/>
          <w:szCs w:val="24"/>
        </w:rPr>
        <w:t>Assintomática</w:t>
      </w:r>
      <w:proofErr w:type="spellEnd"/>
      <w:r w:rsidRPr="00153869">
        <w:rPr>
          <w:rFonts w:asciiTheme="majorBidi" w:hAnsiTheme="majorBidi" w:cstheme="majorBidi"/>
          <w:sz w:val="24"/>
          <w:szCs w:val="24"/>
        </w:rPr>
        <w:t xml:space="preserve">. Cochrane Database </w:t>
      </w:r>
      <w:proofErr w:type="spellStart"/>
      <w:r w:rsidRPr="00153869">
        <w:rPr>
          <w:rFonts w:asciiTheme="majorBidi" w:hAnsiTheme="majorBidi" w:cstheme="majorBidi"/>
          <w:sz w:val="24"/>
          <w:szCs w:val="24"/>
        </w:rPr>
        <w:t>Syst</w:t>
      </w:r>
      <w:proofErr w:type="spellEnd"/>
      <w:r w:rsidRPr="00153869">
        <w:rPr>
          <w:rFonts w:asciiTheme="majorBidi" w:hAnsiTheme="majorBidi" w:cstheme="majorBidi"/>
          <w:sz w:val="24"/>
          <w:szCs w:val="24"/>
        </w:rPr>
        <w:t xml:space="preserve"> Rev. 2015</w:t>
      </w:r>
      <w:proofErr w:type="gramStart"/>
      <w:r w:rsidRPr="00153869">
        <w:rPr>
          <w:rFonts w:asciiTheme="majorBidi" w:hAnsiTheme="majorBidi" w:cstheme="majorBidi"/>
          <w:sz w:val="24"/>
          <w:szCs w:val="24"/>
        </w:rPr>
        <w:t>;4:CD009534</w:t>
      </w:r>
      <w:proofErr w:type="gramEnd"/>
      <w:r w:rsidRPr="00153869">
        <w:rPr>
          <w:rFonts w:asciiTheme="majorBidi" w:hAnsiTheme="majorBidi" w:cstheme="majorBidi"/>
          <w:sz w:val="24"/>
          <w:szCs w:val="24"/>
        </w:rPr>
        <w:t xml:space="preserve"> [Bacteriuria. Cochrane Database </w:t>
      </w:r>
      <w:proofErr w:type="spellStart"/>
      <w:r w:rsidRPr="00153869">
        <w:rPr>
          <w:rFonts w:asciiTheme="majorBidi" w:hAnsiTheme="majorBidi" w:cstheme="majorBidi"/>
          <w:sz w:val="24"/>
          <w:szCs w:val="24"/>
        </w:rPr>
        <w:t>Syst</w:t>
      </w:r>
      <w:proofErr w:type="spellEnd"/>
      <w:r w:rsidRPr="00153869">
        <w:rPr>
          <w:rFonts w:asciiTheme="majorBidi" w:hAnsiTheme="majorBidi" w:cstheme="majorBidi"/>
          <w:sz w:val="24"/>
          <w:szCs w:val="24"/>
        </w:rPr>
        <w:t xml:space="preserve"> Rev. 2015</w:t>
      </w:r>
      <w:proofErr w:type="gramStart"/>
      <w:r w:rsidRPr="00153869">
        <w:rPr>
          <w:rFonts w:asciiTheme="majorBidi" w:hAnsiTheme="majorBidi" w:cstheme="majorBidi"/>
          <w:sz w:val="24"/>
          <w:szCs w:val="24"/>
        </w:rPr>
        <w:t>;4:CD009534</w:t>
      </w:r>
      <w:proofErr w:type="gramEnd"/>
      <w:r w:rsidRPr="00153869">
        <w:rPr>
          <w:rFonts w:asciiTheme="majorBidi" w:hAnsiTheme="majorBidi" w:cstheme="majorBidi"/>
          <w:sz w:val="24"/>
          <w:szCs w:val="24"/>
        </w:rPr>
        <w:t>.]. </w:t>
      </w:r>
      <w:proofErr w:type="spellStart"/>
      <w:r w:rsidRPr="00153869">
        <w:rPr>
          <w:rFonts w:asciiTheme="majorBidi" w:hAnsiTheme="majorBidi" w:cstheme="majorBidi"/>
          <w:i/>
          <w:iCs/>
          <w:sz w:val="24"/>
          <w:szCs w:val="24"/>
        </w:rPr>
        <w:t>Acta</w:t>
      </w:r>
      <w:proofErr w:type="spellEnd"/>
      <w:r w:rsidRPr="00153869">
        <w:rPr>
          <w:rFonts w:asciiTheme="majorBidi" w:hAnsiTheme="majorBidi" w:cstheme="majorBidi"/>
          <w:i/>
          <w:iCs/>
          <w:sz w:val="24"/>
          <w:szCs w:val="24"/>
        </w:rPr>
        <w:t xml:space="preserve"> Med Port</w:t>
      </w:r>
      <w:r w:rsidRPr="00153869">
        <w:rPr>
          <w:rFonts w:asciiTheme="majorBidi" w:hAnsiTheme="majorBidi" w:cstheme="majorBidi"/>
          <w:sz w:val="24"/>
          <w:szCs w:val="24"/>
        </w:rPr>
        <w:t>. 2018</w:t>
      </w:r>
      <w:proofErr w:type="gramStart"/>
      <w:r w:rsidRPr="00153869">
        <w:rPr>
          <w:rFonts w:asciiTheme="majorBidi" w:hAnsiTheme="majorBidi" w:cstheme="majorBidi"/>
          <w:sz w:val="24"/>
          <w:szCs w:val="24"/>
        </w:rPr>
        <w:t>;31</w:t>
      </w:r>
      <w:proofErr w:type="gramEnd"/>
      <w:r w:rsidRPr="00153869">
        <w:rPr>
          <w:rFonts w:asciiTheme="majorBidi" w:hAnsiTheme="majorBidi" w:cstheme="majorBidi"/>
          <w:sz w:val="24"/>
          <w:szCs w:val="24"/>
        </w:rPr>
        <w:t xml:space="preserve">(2):76-79. </w:t>
      </w:r>
    </w:p>
    <w:p w:rsidR="00153869" w:rsidRPr="00D12F98" w:rsidRDefault="00153869" w:rsidP="00856C71">
      <w:pPr>
        <w:pStyle w:val="a4"/>
        <w:numPr>
          <w:ilvl w:val="0"/>
          <w:numId w:val="2"/>
        </w:numPr>
        <w:bidi w:val="0"/>
        <w:spacing w:line="360" w:lineRule="auto"/>
        <w:jc w:val="both"/>
        <w:rPr>
          <w:rFonts w:asciiTheme="majorBidi" w:hAnsiTheme="majorBidi" w:cstheme="majorBidi"/>
          <w:sz w:val="24"/>
          <w:szCs w:val="24"/>
          <w:rtl/>
        </w:rPr>
      </w:pPr>
      <w:proofErr w:type="spellStart"/>
      <w:r w:rsidRPr="00D12F98">
        <w:rPr>
          <w:rFonts w:asciiTheme="majorBidi" w:hAnsiTheme="majorBidi" w:cstheme="majorBidi"/>
          <w:sz w:val="24"/>
          <w:szCs w:val="24"/>
        </w:rPr>
        <w:t>Rampure</w:t>
      </w:r>
      <w:proofErr w:type="spellEnd"/>
      <w:r w:rsidRPr="00D12F98">
        <w:rPr>
          <w:rFonts w:asciiTheme="majorBidi" w:hAnsiTheme="majorBidi" w:cstheme="majorBidi"/>
          <w:sz w:val="24"/>
          <w:szCs w:val="24"/>
        </w:rPr>
        <w:t xml:space="preserve"> R, </w:t>
      </w:r>
      <w:proofErr w:type="spellStart"/>
      <w:r w:rsidRPr="00D12F98">
        <w:rPr>
          <w:rFonts w:asciiTheme="majorBidi" w:hAnsiTheme="majorBidi" w:cstheme="majorBidi"/>
          <w:sz w:val="24"/>
          <w:szCs w:val="24"/>
        </w:rPr>
        <w:t>Gangane</w:t>
      </w:r>
      <w:proofErr w:type="spellEnd"/>
      <w:r w:rsidRPr="00D12F98">
        <w:rPr>
          <w:rFonts w:asciiTheme="majorBidi" w:hAnsiTheme="majorBidi" w:cstheme="majorBidi"/>
          <w:sz w:val="24"/>
          <w:szCs w:val="24"/>
        </w:rPr>
        <w:t xml:space="preserve"> R, Olli A. Prevalence of MDR-ESBL producing </w:t>
      </w:r>
      <w:proofErr w:type="spellStart"/>
      <w:r w:rsidRPr="00D12F98">
        <w:rPr>
          <w:rFonts w:asciiTheme="majorBidi" w:hAnsiTheme="majorBidi" w:cstheme="majorBidi"/>
          <w:sz w:val="24"/>
          <w:szCs w:val="24"/>
        </w:rPr>
        <w:t>Klebsiella</w:t>
      </w:r>
      <w:proofErr w:type="spellEnd"/>
      <w:r w:rsidRPr="00D12F98">
        <w:rPr>
          <w:rFonts w:asciiTheme="majorBidi" w:hAnsiTheme="majorBidi" w:cstheme="majorBidi"/>
          <w:sz w:val="24"/>
          <w:szCs w:val="24"/>
        </w:rPr>
        <w:t xml:space="preserve"> </w:t>
      </w:r>
      <w:proofErr w:type="spellStart"/>
      <w:r w:rsidRPr="00D12F98">
        <w:rPr>
          <w:rFonts w:asciiTheme="majorBidi" w:hAnsiTheme="majorBidi" w:cstheme="majorBidi"/>
          <w:sz w:val="24"/>
          <w:szCs w:val="24"/>
        </w:rPr>
        <w:t>pneumoni</w:t>
      </w:r>
      <w:proofErr w:type="spellEnd"/>
      <w:r w:rsidRPr="00D12F98">
        <w:rPr>
          <w:rFonts w:asciiTheme="majorBidi" w:hAnsiTheme="majorBidi" w:cstheme="majorBidi"/>
          <w:sz w:val="24"/>
          <w:szCs w:val="24"/>
        </w:rPr>
        <w:t xml:space="preserve"> isolated from clinical samples. J </w:t>
      </w:r>
      <w:proofErr w:type="spellStart"/>
      <w:r w:rsidRPr="00D12F98">
        <w:rPr>
          <w:rFonts w:asciiTheme="majorBidi" w:hAnsiTheme="majorBidi" w:cstheme="majorBidi"/>
          <w:sz w:val="24"/>
          <w:szCs w:val="24"/>
        </w:rPr>
        <w:t>Microbiol</w:t>
      </w:r>
      <w:proofErr w:type="spellEnd"/>
      <w:r w:rsidRPr="00D12F98">
        <w:rPr>
          <w:rFonts w:asciiTheme="majorBidi" w:hAnsiTheme="majorBidi" w:cstheme="majorBidi"/>
          <w:sz w:val="24"/>
          <w:szCs w:val="24"/>
        </w:rPr>
        <w:t xml:space="preserve"> Biotechnology Res, 2013</w:t>
      </w:r>
      <w:proofErr w:type="gramStart"/>
      <w:r w:rsidRPr="00D12F98">
        <w:rPr>
          <w:rFonts w:asciiTheme="majorBidi" w:hAnsiTheme="majorBidi" w:cstheme="majorBidi"/>
          <w:sz w:val="24"/>
          <w:szCs w:val="24"/>
        </w:rPr>
        <w:t>;3</w:t>
      </w:r>
      <w:proofErr w:type="gramEnd"/>
      <w:r w:rsidRPr="00D12F98">
        <w:rPr>
          <w:rFonts w:asciiTheme="majorBidi" w:hAnsiTheme="majorBidi" w:cstheme="majorBidi"/>
          <w:sz w:val="24"/>
          <w:szCs w:val="24"/>
        </w:rPr>
        <w:t xml:space="preserve">(1):32-39.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 xml:space="preserve">Thakur S, </w:t>
      </w:r>
      <w:proofErr w:type="spellStart"/>
      <w:r w:rsidRPr="00153869">
        <w:rPr>
          <w:rFonts w:asciiTheme="majorBidi" w:hAnsiTheme="majorBidi" w:cstheme="majorBidi"/>
          <w:sz w:val="24"/>
          <w:szCs w:val="24"/>
        </w:rPr>
        <w:t>Pokhrel</w:t>
      </w:r>
      <w:proofErr w:type="spellEnd"/>
      <w:r w:rsidRPr="00153869">
        <w:rPr>
          <w:rFonts w:asciiTheme="majorBidi" w:hAnsiTheme="majorBidi" w:cstheme="majorBidi"/>
          <w:sz w:val="24"/>
          <w:szCs w:val="24"/>
        </w:rPr>
        <w:t xml:space="preserve"> N, Sharma M. Research Journal of Pharmaceutical , Biological and Chemical Sciences Prevalence of Multidrug Resistant </w:t>
      </w:r>
      <w:proofErr w:type="spellStart"/>
      <w:r w:rsidRPr="00153869">
        <w:rPr>
          <w:rFonts w:asciiTheme="majorBidi" w:hAnsiTheme="majorBidi" w:cstheme="majorBidi"/>
          <w:sz w:val="24"/>
          <w:szCs w:val="24"/>
        </w:rPr>
        <w:t>Enterobacteriaceae</w:t>
      </w:r>
      <w:proofErr w:type="spellEnd"/>
      <w:r w:rsidRPr="00153869">
        <w:rPr>
          <w:rFonts w:asciiTheme="majorBidi" w:hAnsiTheme="majorBidi" w:cstheme="majorBidi"/>
          <w:sz w:val="24"/>
          <w:szCs w:val="24"/>
        </w:rPr>
        <w:t xml:space="preserve"> and Extended Spectrum β Lactamase Producing Escherichia Coli in Urinary Tract Infection. </w:t>
      </w:r>
      <w:r w:rsidRPr="00153869">
        <w:rPr>
          <w:rFonts w:asciiTheme="majorBidi" w:hAnsiTheme="majorBidi" w:cstheme="majorBidi"/>
          <w:i/>
          <w:iCs/>
          <w:sz w:val="24"/>
          <w:szCs w:val="24"/>
        </w:rPr>
        <w:t xml:space="preserve">Res J Pharm </w:t>
      </w:r>
      <w:proofErr w:type="spellStart"/>
      <w:r w:rsidRPr="00153869">
        <w:rPr>
          <w:rFonts w:asciiTheme="majorBidi" w:hAnsiTheme="majorBidi" w:cstheme="majorBidi"/>
          <w:i/>
          <w:iCs/>
          <w:sz w:val="24"/>
          <w:szCs w:val="24"/>
        </w:rPr>
        <w:t>Biol</w:t>
      </w:r>
      <w:proofErr w:type="spellEnd"/>
      <w:r w:rsidRPr="00153869">
        <w:rPr>
          <w:rFonts w:asciiTheme="majorBidi" w:hAnsiTheme="majorBidi" w:cstheme="majorBidi"/>
          <w:i/>
          <w:iCs/>
          <w:sz w:val="24"/>
          <w:szCs w:val="24"/>
        </w:rPr>
        <w:t xml:space="preserve"> </w:t>
      </w:r>
      <w:proofErr w:type="spellStart"/>
      <w:r w:rsidRPr="00153869">
        <w:rPr>
          <w:rFonts w:asciiTheme="majorBidi" w:hAnsiTheme="majorBidi" w:cstheme="majorBidi"/>
          <w:i/>
          <w:iCs/>
          <w:sz w:val="24"/>
          <w:szCs w:val="24"/>
        </w:rPr>
        <w:t>Chem</w:t>
      </w:r>
      <w:proofErr w:type="spellEnd"/>
      <w:r w:rsidRPr="00153869">
        <w:rPr>
          <w:rFonts w:asciiTheme="majorBidi" w:hAnsiTheme="majorBidi" w:cstheme="majorBidi"/>
          <w:i/>
          <w:iCs/>
          <w:sz w:val="24"/>
          <w:szCs w:val="24"/>
        </w:rPr>
        <w:t xml:space="preserve"> Sci</w:t>
      </w:r>
      <w:r w:rsidRPr="00153869">
        <w:rPr>
          <w:rFonts w:asciiTheme="majorBidi" w:hAnsiTheme="majorBidi" w:cstheme="majorBidi"/>
          <w:sz w:val="24"/>
          <w:szCs w:val="24"/>
        </w:rPr>
        <w:t>. 2013</w:t>
      </w:r>
      <w:proofErr w:type="gramStart"/>
      <w:r w:rsidRPr="00153869">
        <w:rPr>
          <w:rFonts w:asciiTheme="majorBidi" w:hAnsiTheme="majorBidi" w:cstheme="majorBidi"/>
          <w:sz w:val="24"/>
          <w:szCs w:val="24"/>
        </w:rPr>
        <w:t>;4</w:t>
      </w:r>
      <w:proofErr w:type="gramEnd"/>
      <w:r w:rsidRPr="00153869">
        <w:rPr>
          <w:rFonts w:asciiTheme="majorBidi" w:hAnsiTheme="majorBidi" w:cstheme="majorBidi"/>
          <w:sz w:val="24"/>
          <w:szCs w:val="24"/>
        </w:rPr>
        <w:t>(2):1615.</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Frank-</w:t>
      </w:r>
      <w:proofErr w:type="spellStart"/>
      <w:r w:rsidRPr="00153869">
        <w:rPr>
          <w:rFonts w:asciiTheme="majorBidi" w:hAnsiTheme="majorBidi" w:cstheme="majorBidi"/>
          <w:sz w:val="24"/>
          <w:szCs w:val="24"/>
        </w:rPr>
        <w:t>Peterside</w:t>
      </w:r>
      <w:proofErr w:type="spellEnd"/>
      <w:r w:rsidRPr="00153869">
        <w:rPr>
          <w:rFonts w:asciiTheme="majorBidi" w:hAnsiTheme="majorBidi" w:cstheme="majorBidi"/>
          <w:sz w:val="24"/>
          <w:szCs w:val="24"/>
        </w:rPr>
        <w:t xml:space="preserve"> N, </w:t>
      </w:r>
      <w:proofErr w:type="spellStart"/>
      <w:r w:rsidRPr="00153869">
        <w:rPr>
          <w:rFonts w:asciiTheme="majorBidi" w:hAnsiTheme="majorBidi" w:cstheme="majorBidi"/>
          <w:sz w:val="24"/>
          <w:szCs w:val="24"/>
        </w:rPr>
        <w:t>Wokoma</w:t>
      </w:r>
      <w:proofErr w:type="spellEnd"/>
      <w:r w:rsidRPr="00153869">
        <w:rPr>
          <w:rFonts w:asciiTheme="majorBidi" w:hAnsiTheme="majorBidi" w:cstheme="majorBidi"/>
          <w:sz w:val="24"/>
          <w:szCs w:val="24"/>
        </w:rPr>
        <w:t xml:space="preserve"> E. Prevalence of asymptomatic bacteriuria in students of University of Port Harcourt Demonstration Secondary School. </w:t>
      </w:r>
      <w:r w:rsidRPr="00153869">
        <w:rPr>
          <w:rFonts w:asciiTheme="majorBidi" w:hAnsiTheme="majorBidi" w:cstheme="majorBidi"/>
          <w:i/>
          <w:iCs/>
          <w:sz w:val="24"/>
          <w:szCs w:val="24"/>
        </w:rPr>
        <w:t xml:space="preserve">J </w:t>
      </w:r>
      <w:proofErr w:type="spellStart"/>
      <w:r w:rsidRPr="00153869">
        <w:rPr>
          <w:rFonts w:asciiTheme="majorBidi" w:hAnsiTheme="majorBidi" w:cstheme="majorBidi"/>
          <w:i/>
          <w:iCs/>
          <w:sz w:val="24"/>
          <w:szCs w:val="24"/>
        </w:rPr>
        <w:t>Appl</w:t>
      </w:r>
      <w:proofErr w:type="spellEnd"/>
      <w:r w:rsidRPr="00153869">
        <w:rPr>
          <w:rFonts w:asciiTheme="majorBidi" w:hAnsiTheme="majorBidi" w:cstheme="majorBidi"/>
          <w:i/>
          <w:iCs/>
          <w:sz w:val="24"/>
          <w:szCs w:val="24"/>
        </w:rPr>
        <w:t xml:space="preserve"> </w:t>
      </w:r>
      <w:proofErr w:type="spellStart"/>
      <w:r w:rsidRPr="00153869">
        <w:rPr>
          <w:rFonts w:asciiTheme="majorBidi" w:hAnsiTheme="majorBidi" w:cstheme="majorBidi"/>
          <w:i/>
          <w:iCs/>
          <w:sz w:val="24"/>
          <w:szCs w:val="24"/>
        </w:rPr>
        <w:t>Sci</w:t>
      </w:r>
      <w:proofErr w:type="spellEnd"/>
      <w:r w:rsidRPr="00153869">
        <w:rPr>
          <w:rFonts w:asciiTheme="majorBidi" w:hAnsiTheme="majorBidi" w:cstheme="majorBidi"/>
          <w:i/>
          <w:iCs/>
          <w:sz w:val="24"/>
          <w:szCs w:val="24"/>
        </w:rPr>
        <w:t xml:space="preserve"> Environ </w:t>
      </w:r>
      <w:proofErr w:type="spellStart"/>
      <w:r w:rsidRPr="00153869">
        <w:rPr>
          <w:rFonts w:asciiTheme="majorBidi" w:hAnsiTheme="majorBidi" w:cstheme="majorBidi"/>
          <w:i/>
          <w:iCs/>
          <w:sz w:val="24"/>
          <w:szCs w:val="24"/>
        </w:rPr>
        <w:t>Manag</w:t>
      </w:r>
      <w:proofErr w:type="spellEnd"/>
      <w:r w:rsidRPr="00153869">
        <w:rPr>
          <w:rFonts w:asciiTheme="majorBidi" w:hAnsiTheme="majorBidi" w:cstheme="majorBidi"/>
          <w:sz w:val="24"/>
          <w:szCs w:val="24"/>
        </w:rPr>
        <w:t>. 2010</w:t>
      </w:r>
      <w:proofErr w:type="gramStart"/>
      <w:r w:rsidRPr="00153869">
        <w:rPr>
          <w:rFonts w:asciiTheme="majorBidi" w:hAnsiTheme="majorBidi" w:cstheme="majorBidi"/>
          <w:sz w:val="24"/>
          <w:szCs w:val="24"/>
        </w:rPr>
        <w:t>;13</w:t>
      </w:r>
      <w:proofErr w:type="gramEnd"/>
      <w:r w:rsidRPr="00153869">
        <w:rPr>
          <w:rFonts w:asciiTheme="majorBidi" w:hAnsiTheme="majorBidi" w:cstheme="majorBidi"/>
          <w:sz w:val="24"/>
          <w:szCs w:val="24"/>
        </w:rPr>
        <w:t>(2).</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 xml:space="preserve">Olowe OA, </w:t>
      </w:r>
      <w:proofErr w:type="spellStart"/>
      <w:r w:rsidRPr="00153869">
        <w:rPr>
          <w:rFonts w:asciiTheme="majorBidi" w:hAnsiTheme="majorBidi" w:cstheme="majorBidi"/>
          <w:sz w:val="24"/>
          <w:szCs w:val="24"/>
        </w:rPr>
        <w:t>Ojo</w:t>
      </w:r>
      <w:proofErr w:type="spellEnd"/>
      <w:r w:rsidRPr="00153869">
        <w:rPr>
          <w:rFonts w:asciiTheme="majorBidi" w:hAnsiTheme="majorBidi" w:cstheme="majorBidi"/>
          <w:sz w:val="24"/>
          <w:szCs w:val="24"/>
        </w:rPr>
        <w:t xml:space="preserve">-Johnson BB, </w:t>
      </w:r>
      <w:proofErr w:type="spellStart"/>
      <w:r w:rsidRPr="00153869">
        <w:rPr>
          <w:rFonts w:asciiTheme="majorBidi" w:hAnsiTheme="majorBidi" w:cstheme="majorBidi"/>
          <w:sz w:val="24"/>
          <w:szCs w:val="24"/>
        </w:rPr>
        <w:t>Makanjuola</w:t>
      </w:r>
      <w:proofErr w:type="spellEnd"/>
      <w:r w:rsidRPr="00153869">
        <w:rPr>
          <w:rFonts w:asciiTheme="majorBidi" w:hAnsiTheme="majorBidi" w:cstheme="majorBidi"/>
          <w:sz w:val="24"/>
          <w:szCs w:val="24"/>
        </w:rPr>
        <w:t xml:space="preserve"> OB, Olowe RA, </w:t>
      </w:r>
      <w:proofErr w:type="spellStart"/>
      <w:r w:rsidRPr="00153869">
        <w:rPr>
          <w:rFonts w:asciiTheme="majorBidi" w:hAnsiTheme="majorBidi" w:cstheme="majorBidi"/>
          <w:sz w:val="24"/>
          <w:szCs w:val="24"/>
        </w:rPr>
        <w:t>Mabayoje</w:t>
      </w:r>
      <w:proofErr w:type="spellEnd"/>
      <w:r w:rsidRPr="00153869">
        <w:rPr>
          <w:rFonts w:asciiTheme="majorBidi" w:hAnsiTheme="majorBidi" w:cstheme="majorBidi"/>
          <w:sz w:val="24"/>
          <w:szCs w:val="24"/>
        </w:rPr>
        <w:t xml:space="preserve"> VO. Detection of bacteriuria among human immunodeficiency virus seropositive individuals in </w:t>
      </w:r>
      <w:proofErr w:type="spellStart"/>
      <w:r w:rsidRPr="00153869">
        <w:rPr>
          <w:rFonts w:asciiTheme="majorBidi" w:hAnsiTheme="majorBidi" w:cstheme="majorBidi"/>
          <w:sz w:val="24"/>
          <w:szCs w:val="24"/>
        </w:rPr>
        <w:t>Osogbo</w:t>
      </w:r>
      <w:proofErr w:type="spellEnd"/>
      <w:r w:rsidRPr="00153869">
        <w:rPr>
          <w:rFonts w:asciiTheme="majorBidi" w:hAnsiTheme="majorBidi" w:cstheme="majorBidi"/>
          <w:sz w:val="24"/>
          <w:szCs w:val="24"/>
        </w:rPr>
        <w:t>, south-western Nigeria. </w:t>
      </w:r>
      <w:proofErr w:type="spellStart"/>
      <w:r w:rsidRPr="00153869">
        <w:rPr>
          <w:rFonts w:asciiTheme="majorBidi" w:hAnsiTheme="majorBidi" w:cstheme="majorBidi"/>
          <w:i/>
          <w:iCs/>
          <w:sz w:val="24"/>
          <w:szCs w:val="24"/>
        </w:rPr>
        <w:t>Eur</w:t>
      </w:r>
      <w:proofErr w:type="spellEnd"/>
      <w:r w:rsidRPr="00153869">
        <w:rPr>
          <w:rFonts w:asciiTheme="majorBidi" w:hAnsiTheme="majorBidi" w:cstheme="majorBidi"/>
          <w:i/>
          <w:iCs/>
          <w:sz w:val="24"/>
          <w:szCs w:val="24"/>
        </w:rPr>
        <w:t xml:space="preserve"> J </w:t>
      </w:r>
      <w:proofErr w:type="spellStart"/>
      <w:r w:rsidRPr="00153869">
        <w:rPr>
          <w:rFonts w:asciiTheme="majorBidi" w:hAnsiTheme="majorBidi" w:cstheme="majorBidi"/>
          <w:i/>
          <w:iCs/>
          <w:sz w:val="24"/>
          <w:szCs w:val="24"/>
        </w:rPr>
        <w:t>Microbiol</w:t>
      </w:r>
      <w:proofErr w:type="spellEnd"/>
      <w:r w:rsidRPr="00153869">
        <w:rPr>
          <w:rFonts w:asciiTheme="majorBidi" w:hAnsiTheme="majorBidi" w:cstheme="majorBidi"/>
          <w:i/>
          <w:iCs/>
          <w:sz w:val="24"/>
          <w:szCs w:val="24"/>
        </w:rPr>
        <w:t xml:space="preserve"> </w:t>
      </w:r>
      <w:proofErr w:type="spellStart"/>
      <w:r w:rsidRPr="00153869">
        <w:rPr>
          <w:rFonts w:asciiTheme="majorBidi" w:hAnsiTheme="majorBidi" w:cstheme="majorBidi"/>
          <w:i/>
          <w:iCs/>
          <w:sz w:val="24"/>
          <w:szCs w:val="24"/>
        </w:rPr>
        <w:t>Immunol</w:t>
      </w:r>
      <w:proofErr w:type="spellEnd"/>
      <w:r w:rsidRPr="00153869">
        <w:rPr>
          <w:rFonts w:asciiTheme="majorBidi" w:hAnsiTheme="majorBidi" w:cstheme="majorBidi"/>
          <w:i/>
          <w:iCs/>
          <w:sz w:val="24"/>
          <w:szCs w:val="24"/>
        </w:rPr>
        <w:t xml:space="preserve"> (</w:t>
      </w:r>
      <w:proofErr w:type="spellStart"/>
      <w:r w:rsidRPr="00153869">
        <w:rPr>
          <w:rFonts w:asciiTheme="majorBidi" w:hAnsiTheme="majorBidi" w:cstheme="majorBidi"/>
          <w:i/>
          <w:iCs/>
          <w:sz w:val="24"/>
          <w:szCs w:val="24"/>
        </w:rPr>
        <w:t>Bp</w:t>
      </w:r>
      <w:proofErr w:type="spellEnd"/>
      <w:r w:rsidRPr="00153869">
        <w:rPr>
          <w:rFonts w:asciiTheme="majorBidi" w:hAnsiTheme="majorBidi" w:cstheme="majorBidi"/>
          <w:i/>
          <w:iCs/>
          <w:sz w:val="24"/>
          <w:szCs w:val="24"/>
        </w:rPr>
        <w:t>)</w:t>
      </w:r>
      <w:r w:rsidRPr="00153869">
        <w:rPr>
          <w:rFonts w:asciiTheme="majorBidi" w:hAnsiTheme="majorBidi" w:cstheme="majorBidi"/>
          <w:sz w:val="24"/>
          <w:szCs w:val="24"/>
        </w:rPr>
        <w:t>. 2015</w:t>
      </w:r>
      <w:proofErr w:type="gramStart"/>
      <w:r w:rsidRPr="00153869">
        <w:rPr>
          <w:rFonts w:asciiTheme="majorBidi" w:hAnsiTheme="majorBidi" w:cstheme="majorBidi"/>
          <w:sz w:val="24"/>
          <w:szCs w:val="24"/>
        </w:rPr>
        <w:t>;5</w:t>
      </w:r>
      <w:proofErr w:type="gramEnd"/>
      <w:r w:rsidRPr="00153869">
        <w:rPr>
          <w:rFonts w:asciiTheme="majorBidi" w:hAnsiTheme="majorBidi" w:cstheme="majorBidi"/>
          <w:sz w:val="24"/>
          <w:szCs w:val="24"/>
        </w:rPr>
        <w:t>(1):126-130.</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Ogefere</w:t>
      </w:r>
      <w:proofErr w:type="spellEnd"/>
      <w:r w:rsidRPr="00153869">
        <w:rPr>
          <w:rFonts w:asciiTheme="majorBidi" w:hAnsiTheme="majorBidi" w:cstheme="majorBidi"/>
          <w:sz w:val="24"/>
          <w:szCs w:val="24"/>
        </w:rPr>
        <w:t xml:space="preserve"> HO, </w:t>
      </w:r>
      <w:proofErr w:type="spellStart"/>
      <w:r w:rsidRPr="00153869">
        <w:rPr>
          <w:rFonts w:asciiTheme="majorBidi" w:hAnsiTheme="majorBidi" w:cstheme="majorBidi"/>
          <w:sz w:val="24"/>
          <w:szCs w:val="24"/>
        </w:rPr>
        <w:t>Oluka</w:t>
      </w:r>
      <w:proofErr w:type="spellEnd"/>
      <w:r w:rsidRPr="00153869">
        <w:rPr>
          <w:rFonts w:asciiTheme="majorBidi" w:hAnsiTheme="majorBidi" w:cstheme="majorBidi"/>
          <w:sz w:val="24"/>
          <w:szCs w:val="24"/>
        </w:rPr>
        <w:t xml:space="preserve"> SO. Asymptomatic bacteriuria among secondary school students in Benin </w:t>
      </w:r>
      <w:proofErr w:type="gramStart"/>
      <w:r w:rsidRPr="00153869">
        <w:rPr>
          <w:rFonts w:asciiTheme="majorBidi" w:hAnsiTheme="majorBidi" w:cstheme="majorBidi"/>
          <w:sz w:val="24"/>
          <w:szCs w:val="24"/>
        </w:rPr>
        <w:t>City ,</w:t>
      </w:r>
      <w:proofErr w:type="gramEnd"/>
      <w:r w:rsidRPr="00153869">
        <w:rPr>
          <w:rFonts w:asciiTheme="majorBidi" w:hAnsiTheme="majorBidi" w:cstheme="majorBidi"/>
          <w:sz w:val="24"/>
          <w:szCs w:val="24"/>
        </w:rPr>
        <w:t xml:space="preserve"> Nigeria. 2013</w:t>
      </w:r>
      <w:proofErr w:type="gramStart"/>
      <w:r w:rsidRPr="00153869">
        <w:rPr>
          <w:rFonts w:asciiTheme="majorBidi" w:hAnsiTheme="majorBidi" w:cstheme="majorBidi"/>
          <w:sz w:val="24"/>
          <w:szCs w:val="24"/>
        </w:rPr>
        <w:t>;5</w:t>
      </w:r>
      <w:proofErr w:type="gramEnd"/>
      <w:r w:rsidRPr="00153869">
        <w:rPr>
          <w:rFonts w:asciiTheme="majorBidi" w:hAnsiTheme="majorBidi" w:cstheme="majorBidi"/>
          <w:sz w:val="24"/>
          <w:szCs w:val="24"/>
        </w:rPr>
        <w:t>(February):66-69.</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Changizi</w:t>
      </w:r>
      <w:proofErr w:type="spellEnd"/>
      <w:r w:rsidRPr="00153869">
        <w:rPr>
          <w:rFonts w:asciiTheme="majorBidi" w:hAnsiTheme="majorBidi" w:cstheme="majorBidi"/>
          <w:sz w:val="24"/>
          <w:szCs w:val="24"/>
        </w:rPr>
        <w:t xml:space="preserve"> M, </w:t>
      </w:r>
      <w:proofErr w:type="spellStart"/>
      <w:r w:rsidRPr="00153869">
        <w:rPr>
          <w:rFonts w:asciiTheme="majorBidi" w:hAnsiTheme="majorBidi" w:cstheme="majorBidi"/>
          <w:sz w:val="24"/>
          <w:szCs w:val="24"/>
        </w:rPr>
        <w:t>Shojaei</w:t>
      </w:r>
      <w:proofErr w:type="spellEnd"/>
      <w:r w:rsidRPr="00153869">
        <w:rPr>
          <w:rFonts w:asciiTheme="majorBidi" w:hAnsiTheme="majorBidi" w:cstheme="majorBidi"/>
          <w:sz w:val="24"/>
          <w:szCs w:val="24"/>
        </w:rPr>
        <w:t xml:space="preserve"> </w:t>
      </w:r>
      <w:proofErr w:type="spellStart"/>
      <w:r w:rsidRPr="00153869">
        <w:rPr>
          <w:rFonts w:asciiTheme="majorBidi" w:hAnsiTheme="majorBidi" w:cstheme="majorBidi"/>
          <w:sz w:val="24"/>
          <w:szCs w:val="24"/>
        </w:rPr>
        <w:t>Zadeh</w:t>
      </w:r>
      <w:proofErr w:type="spellEnd"/>
      <w:r w:rsidRPr="00153869">
        <w:rPr>
          <w:rFonts w:asciiTheme="majorBidi" w:hAnsiTheme="majorBidi" w:cstheme="majorBidi"/>
          <w:sz w:val="24"/>
          <w:szCs w:val="24"/>
        </w:rPr>
        <w:t xml:space="preserve"> D, </w:t>
      </w:r>
      <w:proofErr w:type="spellStart"/>
      <w:r w:rsidRPr="00153869">
        <w:rPr>
          <w:rFonts w:asciiTheme="majorBidi" w:hAnsiTheme="majorBidi" w:cstheme="majorBidi"/>
          <w:sz w:val="24"/>
          <w:szCs w:val="24"/>
        </w:rPr>
        <w:t>Zinat-Motlagh</w:t>
      </w:r>
      <w:proofErr w:type="spellEnd"/>
      <w:r w:rsidRPr="00153869">
        <w:rPr>
          <w:rFonts w:asciiTheme="majorBidi" w:hAnsiTheme="majorBidi" w:cstheme="majorBidi"/>
          <w:sz w:val="24"/>
          <w:szCs w:val="24"/>
        </w:rPr>
        <w:t xml:space="preserve"> F, </w:t>
      </w:r>
      <w:proofErr w:type="spellStart"/>
      <w:r w:rsidRPr="00153869">
        <w:rPr>
          <w:rFonts w:asciiTheme="majorBidi" w:hAnsiTheme="majorBidi" w:cstheme="majorBidi"/>
          <w:sz w:val="24"/>
          <w:szCs w:val="24"/>
        </w:rPr>
        <w:t>Fattahi</w:t>
      </w:r>
      <w:proofErr w:type="spellEnd"/>
      <w:r w:rsidRPr="00153869">
        <w:rPr>
          <w:rFonts w:asciiTheme="majorBidi" w:hAnsiTheme="majorBidi" w:cstheme="majorBidi"/>
          <w:sz w:val="24"/>
          <w:szCs w:val="24"/>
        </w:rPr>
        <w:t xml:space="preserve"> M, </w:t>
      </w:r>
      <w:proofErr w:type="spellStart"/>
      <w:r w:rsidRPr="00153869">
        <w:rPr>
          <w:rFonts w:asciiTheme="majorBidi" w:hAnsiTheme="majorBidi" w:cstheme="majorBidi"/>
          <w:sz w:val="24"/>
          <w:szCs w:val="24"/>
        </w:rPr>
        <w:t>Mahboubi</w:t>
      </w:r>
      <w:proofErr w:type="spellEnd"/>
      <w:r w:rsidRPr="00153869">
        <w:rPr>
          <w:rFonts w:asciiTheme="majorBidi" w:hAnsiTheme="majorBidi" w:cstheme="majorBidi"/>
          <w:sz w:val="24"/>
          <w:szCs w:val="24"/>
        </w:rPr>
        <w:t xml:space="preserve"> M. Beliefs of Female Teenagers on Prevention of Urinary Tract Infection: Application of Health Belief Model. </w:t>
      </w:r>
      <w:r w:rsidRPr="00153869">
        <w:rPr>
          <w:rFonts w:asciiTheme="majorBidi" w:hAnsiTheme="majorBidi" w:cstheme="majorBidi"/>
          <w:i/>
          <w:iCs/>
          <w:sz w:val="24"/>
          <w:szCs w:val="24"/>
        </w:rPr>
        <w:t xml:space="preserve">J </w:t>
      </w:r>
      <w:proofErr w:type="spellStart"/>
      <w:r w:rsidRPr="00153869">
        <w:rPr>
          <w:rFonts w:asciiTheme="majorBidi" w:hAnsiTheme="majorBidi" w:cstheme="majorBidi"/>
          <w:i/>
          <w:iCs/>
          <w:sz w:val="24"/>
          <w:szCs w:val="24"/>
        </w:rPr>
        <w:t>Biol</w:t>
      </w:r>
      <w:proofErr w:type="spellEnd"/>
      <w:r w:rsidRPr="00153869">
        <w:rPr>
          <w:rFonts w:asciiTheme="majorBidi" w:hAnsiTheme="majorBidi" w:cstheme="majorBidi"/>
          <w:i/>
          <w:iCs/>
          <w:sz w:val="24"/>
          <w:szCs w:val="24"/>
        </w:rPr>
        <w:t xml:space="preserve"> Today’s World</w:t>
      </w:r>
      <w:r w:rsidRPr="00153869">
        <w:rPr>
          <w:rFonts w:asciiTheme="majorBidi" w:hAnsiTheme="majorBidi" w:cstheme="majorBidi"/>
          <w:sz w:val="24"/>
          <w:szCs w:val="24"/>
        </w:rPr>
        <w:t>. 2014</w:t>
      </w:r>
      <w:proofErr w:type="gramStart"/>
      <w:r w:rsidRPr="00153869">
        <w:rPr>
          <w:rFonts w:asciiTheme="majorBidi" w:hAnsiTheme="majorBidi" w:cstheme="majorBidi"/>
          <w:sz w:val="24"/>
          <w:szCs w:val="24"/>
        </w:rPr>
        <w:t>;3</w:t>
      </w:r>
      <w:proofErr w:type="gramEnd"/>
      <w:r w:rsidRPr="00153869">
        <w:rPr>
          <w:rFonts w:asciiTheme="majorBidi" w:hAnsiTheme="majorBidi" w:cstheme="majorBidi"/>
          <w:sz w:val="24"/>
          <w:szCs w:val="24"/>
        </w:rPr>
        <w:t>(10):223-226.</w:t>
      </w:r>
    </w:p>
    <w:p w:rsidR="00153869" w:rsidRPr="00D12F98"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D12F98">
        <w:rPr>
          <w:rFonts w:asciiTheme="majorBidi" w:hAnsiTheme="majorBidi" w:cstheme="majorBidi"/>
          <w:sz w:val="24"/>
          <w:szCs w:val="24"/>
        </w:rPr>
        <w:t>Bulakh</w:t>
      </w:r>
      <w:proofErr w:type="spellEnd"/>
      <w:r w:rsidRPr="00D12F98">
        <w:rPr>
          <w:rFonts w:asciiTheme="majorBidi" w:hAnsiTheme="majorBidi" w:cstheme="majorBidi"/>
          <w:sz w:val="24"/>
          <w:szCs w:val="24"/>
        </w:rPr>
        <w:t xml:space="preserve">, P.M. 2003. “Renal Function Tests and Urine Analysis”. </w:t>
      </w:r>
      <w:r w:rsidRPr="00D12F98">
        <w:rPr>
          <w:rFonts w:asciiTheme="majorBidi" w:hAnsiTheme="majorBidi" w:cstheme="majorBidi"/>
          <w:i/>
          <w:iCs/>
          <w:sz w:val="24"/>
          <w:szCs w:val="24"/>
        </w:rPr>
        <w:t>Medical Laboratory Science Theory</w:t>
      </w:r>
      <w:r w:rsidRPr="00D12F98">
        <w:rPr>
          <w:rFonts w:asciiTheme="majorBidi" w:hAnsiTheme="majorBidi" w:cstheme="majorBidi"/>
          <w:sz w:val="24"/>
          <w:szCs w:val="24"/>
        </w:rPr>
        <w:t xml:space="preserve">. 111-151. </w:t>
      </w:r>
    </w:p>
    <w:p w:rsidR="00153869" w:rsidRPr="00D12F98"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D12F98">
        <w:rPr>
          <w:rFonts w:asciiTheme="majorBidi" w:hAnsiTheme="majorBidi" w:cstheme="majorBidi"/>
          <w:sz w:val="24"/>
          <w:szCs w:val="24"/>
        </w:rPr>
        <w:t>Cheesbrough</w:t>
      </w:r>
      <w:proofErr w:type="spellEnd"/>
      <w:r w:rsidRPr="00D12F98">
        <w:rPr>
          <w:rFonts w:asciiTheme="majorBidi" w:hAnsiTheme="majorBidi" w:cstheme="majorBidi"/>
          <w:sz w:val="24"/>
          <w:szCs w:val="24"/>
        </w:rPr>
        <w:t xml:space="preserve"> M. District Laboratory Practice in Tropical Countries part 2. Cambridge, UK: Cambridge University Press. Chapter 7. 2004</w:t>
      </w:r>
      <w:proofErr w:type="gramStart"/>
      <w:r w:rsidRPr="00D12F98">
        <w:rPr>
          <w:rFonts w:asciiTheme="majorBidi" w:hAnsiTheme="majorBidi" w:cstheme="majorBidi"/>
          <w:sz w:val="24"/>
          <w:szCs w:val="24"/>
        </w:rPr>
        <w:t>;105</w:t>
      </w:r>
      <w:proofErr w:type="gramEnd"/>
      <w:r w:rsidRPr="00D12F98">
        <w:rPr>
          <w:rFonts w:asciiTheme="majorBidi" w:hAnsiTheme="majorBidi" w:cstheme="majorBidi"/>
          <w:sz w:val="24"/>
          <w:szCs w:val="24"/>
        </w:rPr>
        <w:t>-15.</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IBM. SPSS statistics for Windows. Version 26.0. Armonk, NY: IBM; 2019</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lastRenderedPageBreak/>
        <w:t xml:space="preserve">Cortes-Penfield NW, </w:t>
      </w:r>
      <w:proofErr w:type="spellStart"/>
      <w:r w:rsidRPr="00153869">
        <w:rPr>
          <w:rFonts w:asciiTheme="majorBidi" w:hAnsiTheme="majorBidi" w:cstheme="majorBidi"/>
          <w:sz w:val="24"/>
          <w:szCs w:val="24"/>
        </w:rPr>
        <w:t>Trautner</w:t>
      </w:r>
      <w:proofErr w:type="spellEnd"/>
      <w:r w:rsidRPr="00153869">
        <w:rPr>
          <w:rFonts w:asciiTheme="majorBidi" w:hAnsiTheme="majorBidi" w:cstheme="majorBidi"/>
          <w:sz w:val="24"/>
          <w:szCs w:val="24"/>
        </w:rPr>
        <w:t xml:space="preserve"> BW, Jump RLP. Urinary Tract Infection and Asymptomatic Bacteriuria in Older Adults. </w:t>
      </w:r>
      <w:r w:rsidRPr="00153869">
        <w:rPr>
          <w:rFonts w:asciiTheme="majorBidi" w:hAnsiTheme="majorBidi" w:cstheme="majorBidi"/>
          <w:i/>
          <w:iCs/>
          <w:sz w:val="24"/>
          <w:szCs w:val="24"/>
        </w:rPr>
        <w:t xml:space="preserve">Infect Dis </w:t>
      </w:r>
      <w:proofErr w:type="spellStart"/>
      <w:r w:rsidRPr="00153869">
        <w:rPr>
          <w:rFonts w:asciiTheme="majorBidi" w:hAnsiTheme="majorBidi" w:cstheme="majorBidi"/>
          <w:i/>
          <w:iCs/>
          <w:sz w:val="24"/>
          <w:szCs w:val="24"/>
        </w:rPr>
        <w:t>Clin</w:t>
      </w:r>
      <w:proofErr w:type="spellEnd"/>
      <w:r w:rsidRPr="00153869">
        <w:rPr>
          <w:rFonts w:asciiTheme="majorBidi" w:hAnsiTheme="majorBidi" w:cstheme="majorBidi"/>
          <w:i/>
          <w:iCs/>
          <w:sz w:val="24"/>
          <w:szCs w:val="24"/>
        </w:rPr>
        <w:t xml:space="preserve"> North Am</w:t>
      </w:r>
      <w:r w:rsidRPr="00153869">
        <w:rPr>
          <w:rFonts w:asciiTheme="majorBidi" w:hAnsiTheme="majorBidi" w:cstheme="majorBidi"/>
          <w:sz w:val="24"/>
          <w:szCs w:val="24"/>
        </w:rPr>
        <w:t>. 2017</w:t>
      </w:r>
      <w:proofErr w:type="gramStart"/>
      <w:r w:rsidRPr="00153869">
        <w:rPr>
          <w:rFonts w:asciiTheme="majorBidi" w:hAnsiTheme="majorBidi" w:cstheme="majorBidi"/>
          <w:sz w:val="24"/>
          <w:szCs w:val="24"/>
        </w:rPr>
        <w:t>;31</w:t>
      </w:r>
      <w:proofErr w:type="gramEnd"/>
      <w:r w:rsidRPr="00153869">
        <w:rPr>
          <w:rFonts w:asciiTheme="majorBidi" w:hAnsiTheme="majorBidi" w:cstheme="majorBidi"/>
          <w:sz w:val="24"/>
          <w:szCs w:val="24"/>
        </w:rPr>
        <w:t xml:space="preserve">(4):673-688.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 xml:space="preserve">Ike B, </w:t>
      </w:r>
      <w:proofErr w:type="spellStart"/>
      <w:r w:rsidRPr="00153869">
        <w:rPr>
          <w:rFonts w:asciiTheme="majorBidi" w:hAnsiTheme="majorBidi" w:cstheme="majorBidi"/>
          <w:sz w:val="24"/>
          <w:szCs w:val="24"/>
        </w:rPr>
        <w:t>Ugwu</w:t>
      </w:r>
      <w:proofErr w:type="spellEnd"/>
      <w:r w:rsidRPr="00153869">
        <w:rPr>
          <w:rFonts w:asciiTheme="majorBidi" w:hAnsiTheme="majorBidi" w:cstheme="majorBidi"/>
          <w:sz w:val="24"/>
          <w:szCs w:val="24"/>
        </w:rPr>
        <w:t xml:space="preserve"> MC, </w:t>
      </w:r>
      <w:proofErr w:type="spellStart"/>
      <w:r w:rsidRPr="00153869">
        <w:rPr>
          <w:rFonts w:asciiTheme="majorBidi" w:hAnsiTheme="majorBidi" w:cstheme="majorBidi"/>
          <w:sz w:val="24"/>
          <w:szCs w:val="24"/>
        </w:rPr>
        <w:t>Ikegbunam</w:t>
      </w:r>
      <w:proofErr w:type="spellEnd"/>
      <w:r w:rsidRPr="00153869">
        <w:rPr>
          <w:rFonts w:asciiTheme="majorBidi" w:hAnsiTheme="majorBidi" w:cstheme="majorBidi"/>
          <w:sz w:val="24"/>
          <w:szCs w:val="24"/>
        </w:rPr>
        <w:t xml:space="preserve"> MN, et al. Prevalence, </w:t>
      </w:r>
      <w:proofErr w:type="spellStart"/>
      <w:r w:rsidRPr="00153869">
        <w:rPr>
          <w:rFonts w:asciiTheme="majorBidi" w:hAnsiTheme="majorBidi" w:cstheme="majorBidi"/>
          <w:sz w:val="24"/>
          <w:szCs w:val="24"/>
        </w:rPr>
        <w:t>Antibiogram</w:t>
      </w:r>
      <w:proofErr w:type="spellEnd"/>
      <w:r w:rsidRPr="00153869">
        <w:rPr>
          <w:rFonts w:asciiTheme="majorBidi" w:hAnsiTheme="majorBidi" w:cstheme="majorBidi"/>
          <w:sz w:val="24"/>
          <w:szCs w:val="24"/>
        </w:rPr>
        <w:t xml:space="preserve"> and Molecular Characterization of </w:t>
      </w:r>
      <w:proofErr w:type="spellStart"/>
      <w:r w:rsidRPr="00153869">
        <w:rPr>
          <w:rFonts w:asciiTheme="majorBidi" w:hAnsiTheme="majorBidi" w:cstheme="majorBidi"/>
          <w:sz w:val="24"/>
          <w:szCs w:val="24"/>
        </w:rPr>
        <w:t>Comunity</w:t>
      </w:r>
      <w:proofErr w:type="spellEnd"/>
      <w:r w:rsidRPr="00153869">
        <w:rPr>
          <w:rFonts w:asciiTheme="majorBidi" w:hAnsiTheme="majorBidi" w:cstheme="majorBidi"/>
          <w:sz w:val="24"/>
          <w:szCs w:val="24"/>
        </w:rPr>
        <w:t>-Acquired Methicillin-Resistant </w:t>
      </w:r>
      <w:r w:rsidRPr="00153869">
        <w:rPr>
          <w:rFonts w:asciiTheme="majorBidi" w:hAnsiTheme="majorBidi" w:cstheme="majorBidi"/>
          <w:i/>
          <w:iCs/>
          <w:sz w:val="24"/>
          <w:szCs w:val="24"/>
        </w:rPr>
        <w:t>Staphylococcus Aureus</w:t>
      </w:r>
      <w:r w:rsidRPr="00153869">
        <w:rPr>
          <w:rFonts w:asciiTheme="majorBidi" w:hAnsiTheme="majorBidi" w:cstheme="majorBidi"/>
          <w:sz w:val="24"/>
          <w:szCs w:val="24"/>
        </w:rPr>
        <w:t> in AWKA, Anambra Nigeria. </w:t>
      </w:r>
      <w:r w:rsidRPr="00153869">
        <w:rPr>
          <w:rFonts w:asciiTheme="majorBidi" w:hAnsiTheme="majorBidi" w:cstheme="majorBidi"/>
          <w:i/>
          <w:iCs/>
          <w:sz w:val="24"/>
          <w:szCs w:val="24"/>
        </w:rPr>
        <w:t xml:space="preserve">Open </w:t>
      </w:r>
      <w:proofErr w:type="spellStart"/>
      <w:r w:rsidRPr="00153869">
        <w:rPr>
          <w:rFonts w:asciiTheme="majorBidi" w:hAnsiTheme="majorBidi" w:cstheme="majorBidi"/>
          <w:i/>
          <w:iCs/>
          <w:sz w:val="24"/>
          <w:szCs w:val="24"/>
        </w:rPr>
        <w:t>Microbiol</w:t>
      </w:r>
      <w:proofErr w:type="spellEnd"/>
      <w:r w:rsidRPr="00153869">
        <w:rPr>
          <w:rFonts w:asciiTheme="majorBidi" w:hAnsiTheme="majorBidi" w:cstheme="majorBidi"/>
          <w:i/>
          <w:iCs/>
          <w:sz w:val="24"/>
          <w:szCs w:val="24"/>
        </w:rPr>
        <w:t xml:space="preserve"> J</w:t>
      </w:r>
      <w:r w:rsidRPr="00153869">
        <w:rPr>
          <w:rFonts w:asciiTheme="majorBidi" w:hAnsiTheme="majorBidi" w:cstheme="majorBidi"/>
          <w:sz w:val="24"/>
          <w:szCs w:val="24"/>
        </w:rPr>
        <w:t>. 2016</w:t>
      </w:r>
      <w:proofErr w:type="gramStart"/>
      <w:r w:rsidRPr="00153869">
        <w:rPr>
          <w:rFonts w:asciiTheme="majorBidi" w:hAnsiTheme="majorBidi" w:cstheme="majorBidi"/>
          <w:sz w:val="24"/>
          <w:szCs w:val="24"/>
        </w:rPr>
        <w:t>;10:211</w:t>
      </w:r>
      <w:proofErr w:type="gramEnd"/>
      <w:r w:rsidRPr="00153869">
        <w:rPr>
          <w:rFonts w:asciiTheme="majorBidi" w:hAnsiTheme="majorBidi" w:cstheme="majorBidi"/>
          <w:sz w:val="24"/>
          <w:szCs w:val="24"/>
        </w:rPr>
        <w:t xml:space="preserve">-221. Published 2016 Dec 30.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r w:rsidRPr="00153869">
        <w:rPr>
          <w:rFonts w:asciiTheme="majorBidi" w:hAnsiTheme="majorBidi" w:cstheme="majorBidi"/>
          <w:sz w:val="24"/>
          <w:szCs w:val="24"/>
        </w:rPr>
        <w:t xml:space="preserve">Rossignol L, Vaux S, </w:t>
      </w:r>
      <w:proofErr w:type="spellStart"/>
      <w:r w:rsidRPr="00153869">
        <w:rPr>
          <w:rFonts w:asciiTheme="majorBidi" w:hAnsiTheme="majorBidi" w:cstheme="majorBidi"/>
          <w:sz w:val="24"/>
          <w:szCs w:val="24"/>
        </w:rPr>
        <w:t>Maugat</w:t>
      </w:r>
      <w:proofErr w:type="spellEnd"/>
      <w:r w:rsidRPr="00153869">
        <w:rPr>
          <w:rFonts w:asciiTheme="majorBidi" w:hAnsiTheme="majorBidi" w:cstheme="majorBidi"/>
          <w:sz w:val="24"/>
          <w:szCs w:val="24"/>
        </w:rPr>
        <w:t xml:space="preserve"> S, et al. Incidence of urinary tract infections and antibiotic resistance in the outpatient setting: a cross-sectional study. </w:t>
      </w:r>
      <w:r w:rsidRPr="00153869">
        <w:rPr>
          <w:rFonts w:asciiTheme="majorBidi" w:hAnsiTheme="majorBidi" w:cstheme="majorBidi"/>
          <w:i/>
          <w:iCs/>
          <w:sz w:val="24"/>
          <w:szCs w:val="24"/>
        </w:rPr>
        <w:t>Infection</w:t>
      </w:r>
      <w:r w:rsidRPr="00153869">
        <w:rPr>
          <w:rFonts w:asciiTheme="majorBidi" w:hAnsiTheme="majorBidi" w:cstheme="majorBidi"/>
          <w:sz w:val="24"/>
          <w:szCs w:val="24"/>
        </w:rPr>
        <w:t>. 2017</w:t>
      </w:r>
      <w:proofErr w:type="gramStart"/>
      <w:r w:rsidRPr="00153869">
        <w:rPr>
          <w:rFonts w:asciiTheme="majorBidi" w:hAnsiTheme="majorBidi" w:cstheme="majorBidi"/>
          <w:sz w:val="24"/>
          <w:szCs w:val="24"/>
        </w:rPr>
        <w:t>;45</w:t>
      </w:r>
      <w:proofErr w:type="gramEnd"/>
      <w:r w:rsidRPr="00153869">
        <w:rPr>
          <w:rFonts w:asciiTheme="majorBidi" w:hAnsiTheme="majorBidi" w:cstheme="majorBidi"/>
          <w:sz w:val="24"/>
          <w:szCs w:val="24"/>
        </w:rPr>
        <w:t xml:space="preserve">(1):33-40. </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Ayoade</w:t>
      </w:r>
      <w:proofErr w:type="spellEnd"/>
      <w:r w:rsidRPr="00153869">
        <w:rPr>
          <w:rFonts w:asciiTheme="majorBidi" w:hAnsiTheme="majorBidi" w:cstheme="majorBidi"/>
          <w:sz w:val="24"/>
          <w:szCs w:val="24"/>
        </w:rPr>
        <w:t xml:space="preserve"> F, Moro DD, </w:t>
      </w:r>
      <w:proofErr w:type="spellStart"/>
      <w:r w:rsidRPr="00153869">
        <w:rPr>
          <w:rFonts w:asciiTheme="majorBidi" w:hAnsiTheme="majorBidi" w:cstheme="majorBidi"/>
          <w:sz w:val="24"/>
          <w:szCs w:val="24"/>
        </w:rPr>
        <w:t>Ebene</w:t>
      </w:r>
      <w:proofErr w:type="spellEnd"/>
      <w:r w:rsidRPr="00153869">
        <w:rPr>
          <w:rFonts w:asciiTheme="majorBidi" w:hAnsiTheme="majorBidi" w:cstheme="majorBidi"/>
          <w:sz w:val="24"/>
          <w:szCs w:val="24"/>
        </w:rPr>
        <w:t xml:space="preserve"> OL. Prevalence and Antimicrobial Susceptibility Pattern of Asymptomatic Urinary Tract Infections of Bacterial and Parasitic Origins among University Students in Redemption Camp, Ogun State, Nigeria. Open J Med </w:t>
      </w:r>
      <w:proofErr w:type="spellStart"/>
      <w:r w:rsidRPr="00153869">
        <w:rPr>
          <w:rFonts w:asciiTheme="majorBidi" w:hAnsiTheme="majorBidi" w:cstheme="majorBidi"/>
          <w:sz w:val="24"/>
          <w:szCs w:val="24"/>
        </w:rPr>
        <w:t>Microbiol</w:t>
      </w:r>
      <w:proofErr w:type="spellEnd"/>
      <w:r w:rsidRPr="00153869">
        <w:rPr>
          <w:rFonts w:asciiTheme="majorBidi" w:hAnsiTheme="majorBidi" w:cstheme="majorBidi"/>
          <w:sz w:val="24"/>
          <w:szCs w:val="24"/>
        </w:rPr>
        <w:t>. 2013</w:t>
      </w:r>
      <w:proofErr w:type="gramStart"/>
      <w:r w:rsidRPr="00153869">
        <w:rPr>
          <w:rFonts w:asciiTheme="majorBidi" w:hAnsiTheme="majorBidi" w:cstheme="majorBidi"/>
          <w:sz w:val="24"/>
          <w:szCs w:val="24"/>
        </w:rPr>
        <w:t>;03</w:t>
      </w:r>
      <w:proofErr w:type="gramEnd"/>
      <w:r w:rsidRPr="00153869">
        <w:rPr>
          <w:rFonts w:asciiTheme="majorBidi" w:hAnsiTheme="majorBidi" w:cstheme="majorBidi"/>
          <w:sz w:val="24"/>
          <w:szCs w:val="24"/>
        </w:rPr>
        <w:t>(04):219-226.</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Otajevwo</w:t>
      </w:r>
      <w:proofErr w:type="spellEnd"/>
      <w:r w:rsidRPr="00153869">
        <w:rPr>
          <w:rFonts w:asciiTheme="majorBidi" w:hAnsiTheme="majorBidi" w:cstheme="majorBidi"/>
          <w:sz w:val="24"/>
          <w:szCs w:val="24"/>
        </w:rPr>
        <w:t xml:space="preserve"> FD, </w:t>
      </w:r>
      <w:proofErr w:type="spellStart"/>
      <w:r w:rsidRPr="00153869">
        <w:rPr>
          <w:rFonts w:asciiTheme="majorBidi" w:hAnsiTheme="majorBidi" w:cstheme="majorBidi"/>
          <w:sz w:val="24"/>
          <w:szCs w:val="24"/>
        </w:rPr>
        <w:t>Eriagbor</w:t>
      </w:r>
      <w:proofErr w:type="spellEnd"/>
      <w:r w:rsidRPr="00153869">
        <w:rPr>
          <w:rFonts w:asciiTheme="majorBidi" w:hAnsiTheme="majorBidi" w:cstheme="majorBidi"/>
          <w:sz w:val="24"/>
          <w:szCs w:val="24"/>
        </w:rPr>
        <w:t xml:space="preserve">. Asymptomatic Urinary Tract Infection Occurrence </w:t>
      </w:r>
      <w:proofErr w:type="gramStart"/>
      <w:r w:rsidRPr="00153869">
        <w:rPr>
          <w:rFonts w:asciiTheme="majorBidi" w:hAnsiTheme="majorBidi" w:cstheme="majorBidi"/>
          <w:sz w:val="24"/>
          <w:szCs w:val="24"/>
        </w:rPr>
        <w:t>Among</w:t>
      </w:r>
      <w:proofErr w:type="gramEnd"/>
      <w:r w:rsidRPr="00153869">
        <w:rPr>
          <w:rFonts w:asciiTheme="majorBidi" w:hAnsiTheme="majorBidi" w:cstheme="majorBidi"/>
          <w:sz w:val="24"/>
          <w:szCs w:val="24"/>
        </w:rPr>
        <w:t xml:space="preserve"> Students of a Private University in Western Delta, Nigeria. </w:t>
      </w:r>
      <w:r w:rsidRPr="00153869">
        <w:rPr>
          <w:rFonts w:asciiTheme="majorBidi" w:hAnsiTheme="majorBidi" w:cstheme="majorBidi"/>
          <w:i/>
          <w:iCs/>
          <w:sz w:val="24"/>
          <w:szCs w:val="24"/>
        </w:rPr>
        <w:t xml:space="preserve">Online) World J Med </w:t>
      </w:r>
      <w:proofErr w:type="spellStart"/>
      <w:r w:rsidRPr="00153869">
        <w:rPr>
          <w:rFonts w:asciiTheme="majorBidi" w:hAnsiTheme="majorBidi" w:cstheme="majorBidi"/>
          <w:i/>
          <w:iCs/>
          <w:sz w:val="24"/>
          <w:szCs w:val="24"/>
        </w:rPr>
        <w:t>Med</w:t>
      </w:r>
      <w:proofErr w:type="spellEnd"/>
      <w:r w:rsidRPr="00153869">
        <w:rPr>
          <w:rFonts w:asciiTheme="majorBidi" w:hAnsiTheme="majorBidi" w:cstheme="majorBidi"/>
          <w:i/>
          <w:iCs/>
          <w:sz w:val="24"/>
          <w:szCs w:val="24"/>
        </w:rPr>
        <w:t xml:space="preserve"> Sci</w:t>
      </w:r>
      <w:r w:rsidRPr="00153869">
        <w:rPr>
          <w:rFonts w:asciiTheme="majorBidi" w:hAnsiTheme="majorBidi" w:cstheme="majorBidi"/>
          <w:sz w:val="24"/>
          <w:szCs w:val="24"/>
        </w:rPr>
        <w:t>. 2014</w:t>
      </w:r>
      <w:proofErr w:type="gramStart"/>
      <w:r w:rsidRPr="00153869">
        <w:rPr>
          <w:rFonts w:asciiTheme="majorBidi" w:hAnsiTheme="majorBidi" w:cstheme="majorBidi"/>
          <w:sz w:val="24"/>
          <w:szCs w:val="24"/>
        </w:rPr>
        <w:t>;2</w:t>
      </w:r>
      <w:proofErr w:type="gramEnd"/>
      <w:r w:rsidRPr="00153869">
        <w:rPr>
          <w:rFonts w:asciiTheme="majorBidi" w:hAnsiTheme="majorBidi" w:cstheme="majorBidi"/>
          <w:sz w:val="24"/>
          <w:szCs w:val="24"/>
        </w:rPr>
        <w:t>(5):2330-1341. http://www.wjmms.comhttp//www.wjmms.com</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Ngwai</w:t>
      </w:r>
      <w:proofErr w:type="spellEnd"/>
      <w:r w:rsidRPr="00153869">
        <w:rPr>
          <w:rFonts w:asciiTheme="majorBidi" w:hAnsiTheme="majorBidi" w:cstheme="majorBidi"/>
          <w:sz w:val="24"/>
          <w:szCs w:val="24"/>
        </w:rPr>
        <w:t xml:space="preserve"> YB, </w:t>
      </w:r>
      <w:proofErr w:type="spellStart"/>
      <w:r w:rsidRPr="00153869">
        <w:rPr>
          <w:rFonts w:asciiTheme="majorBidi" w:hAnsiTheme="majorBidi" w:cstheme="majorBidi"/>
          <w:sz w:val="24"/>
          <w:szCs w:val="24"/>
        </w:rPr>
        <w:t>Iliyasu</w:t>
      </w:r>
      <w:proofErr w:type="spellEnd"/>
      <w:r w:rsidRPr="00153869">
        <w:rPr>
          <w:rFonts w:asciiTheme="majorBidi" w:hAnsiTheme="majorBidi" w:cstheme="majorBidi"/>
          <w:sz w:val="24"/>
          <w:szCs w:val="24"/>
        </w:rPr>
        <w:t xml:space="preserve"> H, Young E, </w:t>
      </w:r>
      <w:proofErr w:type="spellStart"/>
      <w:r w:rsidRPr="00153869">
        <w:rPr>
          <w:rFonts w:asciiTheme="majorBidi" w:hAnsiTheme="majorBidi" w:cstheme="majorBidi"/>
          <w:sz w:val="24"/>
          <w:szCs w:val="24"/>
        </w:rPr>
        <w:t>Owuna</w:t>
      </w:r>
      <w:proofErr w:type="spellEnd"/>
      <w:r w:rsidRPr="00153869">
        <w:rPr>
          <w:rFonts w:asciiTheme="majorBidi" w:hAnsiTheme="majorBidi" w:cstheme="majorBidi"/>
          <w:sz w:val="24"/>
          <w:szCs w:val="24"/>
        </w:rPr>
        <w:t xml:space="preserve"> G. Bacteriuria and antimicrobial susceptibility of </w:t>
      </w:r>
      <w:proofErr w:type="spellStart"/>
      <w:r w:rsidRPr="00153869">
        <w:rPr>
          <w:rFonts w:asciiTheme="majorBidi" w:hAnsiTheme="majorBidi" w:cstheme="majorBidi"/>
          <w:sz w:val="24"/>
          <w:szCs w:val="24"/>
        </w:rPr>
        <w:t>escherichia</w:t>
      </w:r>
      <w:proofErr w:type="spellEnd"/>
      <w:r w:rsidRPr="00153869">
        <w:rPr>
          <w:rFonts w:asciiTheme="majorBidi" w:hAnsiTheme="majorBidi" w:cstheme="majorBidi"/>
          <w:sz w:val="24"/>
          <w:szCs w:val="24"/>
        </w:rPr>
        <w:t xml:space="preserve"> coli isolated from urine of asymptomatic university students in </w:t>
      </w:r>
      <w:proofErr w:type="spellStart"/>
      <w:r w:rsidRPr="00153869">
        <w:rPr>
          <w:rFonts w:asciiTheme="majorBidi" w:hAnsiTheme="majorBidi" w:cstheme="majorBidi"/>
          <w:sz w:val="24"/>
          <w:szCs w:val="24"/>
        </w:rPr>
        <w:t>Keffi</w:t>
      </w:r>
      <w:proofErr w:type="spellEnd"/>
      <w:r w:rsidRPr="00153869">
        <w:rPr>
          <w:rFonts w:asciiTheme="majorBidi" w:hAnsiTheme="majorBidi" w:cstheme="majorBidi"/>
          <w:sz w:val="24"/>
          <w:szCs w:val="24"/>
        </w:rPr>
        <w:t xml:space="preserve">, Nigeria. </w:t>
      </w:r>
      <w:proofErr w:type="spellStart"/>
      <w:r w:rsidRPr="00153869">
        <w:rPr>
          <w:rFonts w:asciiTheme="majorBidi" w:hAnsiTheme="majorBidi" w:cstheme="majorBidi"/>
          <w:i/>
          <w:iCs/>
          <w:sz w:val="24"/>
          <w:szCs w:val="24"/>
        </w:rPr>
        <w:t>Jundishapur</w:t>
      </w:r>
      <w:proofErr w:type="spellEnd"/>
      <w:r w:rsidRPr="00153869">
        <w:rPr>
          <w:rFonts w:asciiTheme="majorBidi" w:hAnsiTheme="majorBidi" w:cstheme="majorBidi"/>
          <w:i/>
          <w:iCs/>
          <w:sz w:val="24"/>
          <w:szCs w:val="24"/>
        </w:rPr>
        <w:t xml:space="preserve"> J </w:t>
      </w:r>
      <w:proofErr w:type="spellStart"/>
      <w:r w:rsidRPr="00153869">
        <w:rPr>
          <w:rFonts w:asciiTheme="majorBidi" w:hAnsiTheme="majorBidi" w:cstheme="majorBidi"/>
          <w:i/>
          <w:iCs/>
          <w:sz w:val="24"/>
          <w:szCs w:val="24"/>
        </w:rPr>
        <w:t>Microbiol</w:t>
      </w:r>
      <w:proofErr w:type="spellEnd"/>
      <w:r w:rsidRPr="00153869">
        <w:rPr>
          <w:rFonts w:asciiTheme="majorBidi" w:hAnsiTheme="majorBidi" w:cstheme="majorBidi"/>
          <w:sz w:val="24"/>
          <w:szCs w:val="24"/>
        </w:rPr>
        <w:t>. 2012</w:t>
      </w:r>
      <w:proofErr w:type="gramStart"/>
      <w:r w:rsidRPr="00153869">
        <w:rPr>
          <w:rFonts w:asciiTheme="majorBidi" w:hAnsiTheme="majorBidi" w:cstheme="majorBidi"/>
          <w:sz w:val="24"/>
          <w:szCs w:val="24"/>
        </w:rPr>
        <w:t>;5</w:t>
      </w:r>
      <w:proofErr w:type="gramEnd"/>
      <w:r w:rsidRPr="00153869">
        <w:rPr>
          <w:rFonts w:asciiTheme="majorBidi" w:hAnsiTheme="majorBidi" w:cstheme="majorBidi"/>
          <w:sz w:val="24"/>
          <w:szCs w:val="24"/>
        </w:rPr>
        <w:t>(1):323-327.</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Odoki</w:t>
      </w:r>
      <w:proofErr w:type="spellEnd"/>
      <w:r w:rsidRPr="00153869">
        <w:rPr>
          <w:rFonts w:asciiTheme="majorBidi" w:hAnsiTheme="majorBidi" w:cstheme="majorBidi"/>
          <w:sz w:val="24"/>
          <w:szCs w:val="24"/>
        </w:rPr>
        <w:t xml:space="preserve"> M, </w:t>
      </w:r>
      <w:proofErr w:type="spellStart"/>
      <w:r w:rsidRPr="00153869">
        <w:rPr>
          <w:rFonts w:asciiTheme="majorBidi" w:hAnsiTheme="majorBidi" w:cstheme="majorBidi"/>
          <w:sz w:val="24"/>
          <w:szCs w:val="24"/>
        </w:rPr>
        <w:t>Aliero</w:t>
      </w:r>
      <w:proofErr w:type="spellEnd"/>
      <w:r w:rsidRPr="00153869">
        <w:rPr>
          <w:rFonts w:asciiTheme="majorBidi" w:hAnsiTheme="majorBidi" w:cstheme="majorBidi"/>
          <w:sz w:val="24"/>
          <w:szCs w:val="24"/>
        </w:rPr>
        <w:t xml:space="preserve"> AA, </w:t>
      </w:r>
      <w:proofErr w:type="spellStart"/>
      <w:r w:rsidRPr="00153869">
        <w:rPr>
          <w:rFonts w:asciiTheme="majorBidi" w:hAnsiTheme="majorBidi" w:cstheme="majorBidi"/>
          <w:sz w:val="24"/>
          <w:szCs w:val="24"/>
        </w:rPr>
        <w:t>Tibyangye</w:t>
      </w:r>
      <w:proofErr w:type="spellEnd"/>
      <w:r w:rsidRPr="00153869">
        <w:rPr>
          <w:rFonts w:asciiTheme="majorBidi" w:hAnsiTheme="majorBidi" w:cstheme="majorBidi"/>
          <w:sz w:val="24"/>
          <w:szCs w:val="24"/>
        </w:rPr>
        <w:t xml:space="preserve"> J, et al. Prevalence of Bacterial Urinary Tract Infections and Associated Factors among Patients Attending Hospitals in </w:t>
      </w:r>
      <w:proofErr w:type="spellStart"/>
      <w:r w:rsidRPr="00153869">
        <w:rPr>
          <w:rFonts w:asciiTheme="majorBidi" w:hAnsiTheme="majorBidi" w:cstheme="majorBidi"/>
          <w:sz w:val="24"/>
          <w:szCs w:val="24"/>
        </w:rPr>
        <w:t>Bushenyi</w:t>
      </w:r>
      <w:proofErr w:type="spellEnd"/>
      <w:r w:rsidRPr="00153869">
        <w:rPr>
          <w:rFonts w:asciiTheme="majorBidi" w:hAnsiTheme="majorBidi" w:cstheme="majorBidi"/>
          <w:sz w:val="24"/>
          <w:szCs w:val="24"/>
        </w:rPr>
        <w:t xml:space="preserve"> District, Uganda. </w:t>
      </w:r>
      <w:proofErr w:type="spellStart"/>
      <w:r w:rsidRPr="00153869">
        <w:rPr>
          <w:rFonts w:asciiTheme="majorBidi" w:hAnsiTheme="majorBidi" w:cstheme="majorBidi"/>
          <w:i/>
          <w:iCs/>
          <w:sz w:val="24"/>
          <w:szCs w:val="24"/>
        </w:rPr>
        <w:t>Int</w:t>
      </w:r>
      <w:proofErr w:type="spellEnd"/>
      <w:r w:rsidRPr="00153869">
        <w:rPr>
          <w:rFonts w:asciiTheme="majorBidi" w:hAnsiTheme="majorBidi" w:cstheme="majorBidi"/>
          <w:i/>
          <w:iCs/>
          <w:sz w:val="24"/>
          <w:szCs w:val="24"/>
        </w:rPr>
        <w:t xml:space="preserve"> J </w:t>
      </w:r>
      <w:proofErr w:type="spellStart"/>
      <w:r w:rsidRPr="00153869">
        <w:rPr>
          <w:rFonts w:asciiTheme="majorBidi" w:hAnsiTheme="majorBidi" w:cstheme="majorBidi"/>
          <w:i/>
          <w:iCs/>
          <w:sz w:val="24"/>
          <w:szCs w:val="24"/>
        </w:rPr>
        <w:t>Microbiol</w:t>
      </w:r>
      <w:proofErr w:type="spellEnd"/>
      <w:r w:rsidRPr="00153869">
        <w:rPr>
          <w:rFonts w:asciiTheme="majorBidi" w:hAnsiTheme="majorBidi" w:cstheme="majorBidi"/>
          <w:sz w:val="24"/>
          <w:szCs w:val="24"/>
        </w:rPr>
        <w:t>. 2019</w:t>
      </w:r>
      <w:proofErr w:type="gramStart"/>
      <w:r w:rsidRPr="00153869">
        <w:rPr>
          <w:rFonts w:asciiTheme="majorBidi" w:hAnsiTheme="majorBidi" w:cstheme="majorBidi"/>
          <w:sz w:val="24"/>
          <w:szCs w:val="24"/>
        </w:rPr>
        <w:t>;2019</w:t>
      </w:r>
      <w:proofErr w:type="gramEnd"/>
      <w:r w:rsidRPr="00153869">
        <w:rPr>
          <w:rFonts w:asciiTheme="majorBidi" w:hAnsiTheme="majorBidi" w:cstheme="majorBidi"/>
          <w:sz w:val="24"/>
          <w:szCs w:val="24"/>
        </w:rPr>
        <w:t>.</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Pr>
      </w:pPr>
      <w:proofErr w:type="spellStart"/>
      <w:r w:rsidRPr="00153869">
        <w:rPr>
          <w:rFonts w:asciiTheme="majorBidi" w:hAnsiTheme="majorBidi" w:cstheme="majorBidi"/>
          <w:sz w:val="24"/>
          <w:szCs w:val="24"/>
        </w:rPr>
        <w:t>Otajevwo</w:t>
      </w:r>
      <w:proofErr w:type="spellEnd"/>
      <w:r w:rsidRPr="00153869">
        <w:rPr>
          <w:rFonts w:asciiTheme="majorBidi" w:hAnsiTheme="majorBidi" w:cstheme="majorBidi"/>
          <w:sz w:val="24"/>
          <w:szCs w:val="24"/>
        </w:rPr>
        <w:t xml:space="preserve"> FD, </w:t>
      </w:r>
      <w:proofErr w:type="spellStart"/>
      <w:r w:rsidRPr="00153869">
        <w:rPr>
          <w:rFonts w:asciiTheme="majorBidi" w:hAnsiTheme="majorBidi" w:cstheme="majorBidi"/>
          <w:sz w:val="24"/>
          <w:szCs w:val="24"/>
        </w:rPr>
        <w:t>Amedu</w:t>
      </w:r>
      <w:proofErr w:type="spellEnd"/>
      <w:r w:rsidRPr="00153869">
        <w:rPr>
          <w:rFonts w:asciiTheme="majorBidi" w:hAnsiTheme="majorBidi" w:cstheme="majorBidi"/>
          <w:sz w:val="24"/>
          <w:szCs w:val="24"/>
        </w:rPr>
        <w:t xml:space="preserve"> SS. Community Acquired Urinary Tract Infection Prevalence in a Tertiary Institution Based in </w:t>
      </w:r>
      <w:proofErr w:type="spellStart"/>
      <w:r w:rsidRPr="00153869">
        <w:rPr>
          <w:rFonts w:asciiTheme="majorBidi" w:hAnsiTheme="majorBidi" w:cstheme="majorBidi"/>
          <w:sz w:val="24"/>
          <w:szCs w:val="24"/>
        </w:rPr>
        <w:t>Evbuobanosa</w:t>
      </w:r>
      <w:proofErr w:type="spellEnd"/>
      <w:r w:rsidRPr="00153869">
        <w:rPr>
          <w:rFonts w:asciiTheme="majorBidi" w:hAnsiTheme="majorBidi" w:cstheme="majorBidi"/>
          <w:sz w:val="24"/>
          <w:szCs w:val="24"/>
        </w:rPr>
        <w:t xml:space="preserve">, Edo State, Nigeria. </w:t>
      </w:r>
      <w:r w:rsidRPr="00153869">
        <w:rPr>
          <w:rFonts w:asciiTheme="majorBidi" w:hAnsiTheme="majorBidi" w:cstheme="majorBidi"/>
          <w:i/>
          <w:iCs/>
          <w:sz w:val="24"/>
          <w:szCs w:val="24"/>
        </w:rPr>
        <w:t>Glob J med</w:t>
      </w:r>
      <w:r w:rsidRPr="00153869">
        <w:rPr>
          <w:rFonts w:asciiTheme="majorBidi" w:hAnsiTheme="majorBidi" w:cstheme="majorBidi"/>
          <w:sz w:val="24"/>
          <w:szCs w:val="24"/>
        </w:rPr>
        <w:t>. 2015</w:t>
      </w:r>
      <w:proofErr w:type="gramStart"/>
      <w:r w:rsidRPr="00153869">
        <w:rPr>
          <w:rFonts w:asciiTheme="majorBidi" w:hAnsiTheme="majorBidi" w:cstheme="majorBidi"/>
          <w:sz w:val="24"/>
          <w:szCs w:val="24"/>
        </w:rPr>
        <w:t>;15</w:t>
      </w:r>
      <w:proofErr w:type="gramEnd"/>
      <w:r w:rsidRPr="00153869">
        <w:rPr>
          <w:rFonts w:asciiTheme="majorBidi" w:hAnsiTheme="majorBidi" w:cstheme="majorBidi"/>
          <w:sz w:val="24"/>
          <w:szCs w:val="24"/>
        </w:rPr>
        <w:t>(3):1-13.</w:t>
      </w:r>
    </w:p>
    <w:p w:rsidR="00153869" w:rsidRPr="00153869" w:rsidRDefault="00153869" w:rsidP="00856C71">
      <w:pPr>
        <w:pStyle w:val="a4"/>
        <w:numPr>
          <w:ilvl w:val="0"/>
          <w:numId w:val="2"/>
        </w:numPr>
        <w:bidi w:val="0"/>
        <w:spacing w:line="360" w:lineRule="auto"/>
        <w:jc w:val="both"/>
        <w:rPr>
          <w:rFonts w:asciiTheme="majorBidi" w:hAnsiTheme="majorBidi" w:cstheme="majorBidi"/>
          <w:sz w:val="24"/>
          <w:szCs w:val="24"/>
          <w:rtl/>
        </w:rPr>
      </w:pPr>
      <w:proofErr w:type="spellStart"/>
      <w:r w:rsidRPr="00153869">
        <w:rPr>
          <w:rFonts w:asciiTheme="majorBidi" w:hAnsiTheme="majorBidi" w:cstheme="majorBidi"/>
          <w:sz w:val="24"/>
          <w:szCs w:val="24"/>
        </w:rPr>
        <w:t>Jhora</w:t>
      </w:r>
      <w:proofErr w:type="spellEnd"/>
      <w:r w:rsidRPr="00153869">
        <w:rPr>
          <w:rFonts w:asciiTheme="majorBidi" w:hAnsiTheme="majorBidi" w:cstheme="majorBidi"/>
          <w:sz w:val="24"/>
          <w:szCs w:val="24"/>
        </w:rPr>
        <w:t xml:space="preserve"> ST, Paul S. Urinary Tract Infections Caused by Staphylococcus </w:t>
      </w:r>
      <w:proofErr w:type="spellStart"/>
      <w:r w:rsidRPr="00153869">
        <w:rPr>
          <w:rFonts w:asciiTheme="majorBidi" w:hAnsiTheme="majorBidi" w:cstheme="majorBidi"/>
          <w:sz w:val="24"/>
          <w:szCs w:val="24"/>
        </w:rPr>
        <w:t>saprophyticus</w:t>
      </w:r>
      <w:proofErr w:type="spellEnd"/>
      <w:r w:rsidRPr="00153869">
        <w:rPr>
          <w:rFonts w:asciiTheme="majorBidi" w:hAnsiTheme="majorBidi" w:cstheme="majorBidi"/>
          <w:sz w:val="24"/>
          <w:szCs w:val="24"/>
        </w:rPr>
        <w:t xml:space="preserve"> and their antimicrobial sensitivity pattern in Young Adult Women. </w:t>
      </w:r>
      <w:r w:rsidRPr="00153869">
        <w:rPr>
          <w:rFonts w:asciiTheme="majorBidi" w:hAnsiTheme="majorBidi" w:cstheme="majorBidi"/>
          <w:i/>
          <w:iCs/>
          <w:sz w:val="24"/>
          <w:szCs w:val="24"/>
        </w:rPr>
        <w:t xml:space="preserve">Bangladesh J Med </w:t>
      </w:r>
      <w:proofErr w:type="spellStart"/>
      <w:r w:rsidRPr="00153869">
        <w:rPr>
          <w:rFonts w:asciiTheme="majorBidi" w:hAnsiTheme="majorBidi" w:cstheme="majorBidi"/>
          <w:i/>
          <w:iCs/>
          <w:sz w:val="24"/>
          <w:szCs w:val="24"/>
        </w:rPr>
        <w:t>Microbiol</w:t>
      </w:r>
      <w:proofErr w:type="spellEnd"/>
      <w:r w:rsidRPr="00153869">
        <w:rPr>
          <w:rFonts w:asciiTheme="majorBidi" w:hAnsiTheme="majorBidi" w:cstheme="majorBidi"/>
          <w:sz w:val="24"/>
          <w:szCs w:val="24"/>
        </w:rPr>
        <w:t>. 2011</w:t>
      </w:r>
      <w:proofErr w:type="gramStart"/>
      <w:r w:rsidRPr="00153869">
        <w:rPr>
          <w:rFonts w:asciiTheme="majorBidi" w:hAnsiTheme="majorBidi" w:cstheme="majorBidi"/>
          <w:sz w:val="24"/>
          <w:szCs w:val="24"/>
        </w:rPr>
        <w:t>;5</w:t>
      </w:r>
      <w:proofErr w:type="gramEnd"/>
      <w:r w:rsidRPr="00153869">
        <w:rPr>
          <w:rFonts w:asciiTheme="majorBidi" w:hAnsiTheme="majorBidi" w:cstheme="majorBidi"/>
          <w:sz w:val="24"/>
          <w:szCs w:val="24"/>
        </w:rPr>
        <w:t>(1):21-25.</w:t>
      </w:r>
    </w:p>
    <w:sectPr w:rsidR="00153869" w:rsidRPr="00153869" w:rsidSect="005019FC">
      <w:footerReference w:type="default" r:id="rId15"/>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53DC" w:rsidRDefault="001453DC" w:rsidP="008A052E">
      <w:pPr>
        <w:spacing w:after="0" w:line="240" w:lineRule="auto"/>
      </w:pPr>
      <w:r>
        <w:separator/>
      </w:r>
    </w:p>
  </w:endnote>
  <w:endnote w:type="continuationSeparator" w:id="0">
    <w:p w:rsidR="001453DC" w:rsidRDefault="001453DC" w:rsidP="008A05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tencil">
    <w:panose1 w:val="040409050D0802020404"/>
    <w:charset w:val="00"/>
    <w:family w:val="decorativ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6179251"/>
      <w:docPartObj>
        <w:docPartGallery w:val="Page Numbers (Bottom of Page)"/>
        <w:docPartUnique/>
      </w:docPartObj>
    </w:sdtPr>
    <w:sdtEndPr/>
    <w:sdtContent>
      <w:p w:rsidR="00294508" w:rsidRDefault="00294508">
        <w:pPr>
          <w:pStyle w:val="a7"/>
          <w:jc w:val="center"/>
        </w:pPr>
        <w:r>
          <w:fldChar w:fldCharType="begin"/>
        </w:r>
        <w:r>
          <w:instrText>PAGE   \* MERGEFORMAT</w:instrText>
        </w:r>
        <w:r>
          <w:fldChar w:fldCharType="separate"/>
        </w:r>
        <w:r w:rsidR="008E799F" w:rsidRPr="008E799F">
          <w:rPr>
            <w:noProof/>
            <w:rtl/>
            <w:lang w:val="ar-SA"/>
          </w:rPr>
          <w:t>3</w:t>
        </w:r>
        <w:r>
          <w:fldChar w:fldCharType="end"/>
        </w:r>
      </w:p>
    </w:sdtContent>
  </w:sdt>
  <w:p w:rsidR="00294508" w:rsidRDefault="0029450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53DC" w:rsidRDefault="001453DC" w:rsidP="008A052E">
      <w:pPr>
        <w:spacing w:after="0" w:line="240" w:lineRule="auto"/>
      </w:pPr>
      <w:r>
        <w:separator/>
      </w:r>
    </w:p>
  </w:footnote>
  <w:footnote w:type="continuationSeparator" w:id="0">
    <w:p w:rsidR="001453DC" w:rsidRDefault="001453DC" w:rsidP="008A05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B73E40"/>
    <w:multiLevelType w:val="hybridMultilevel"/>
    <w:tmpl w:val="C5F6E174"/>
    <w:lvl w:ilvl="0" w:tplc="C108FE56">
      <w:start w:val="1"/>
      <w:numFmt w:val="decimal"/>
      <w:lvlText w:val="%1."/>
      <w:lvlJc w:val="left"/>
      <w:pPr>
        <w:ind w:left="360" w:hanging="360"/>
      </w:pPr>
      <w:rPr>
        <w:b/>
        <w:bCs/>
        <w:color w:val="000000" w:themeColor="text1"/>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C1E5519"/>
    <w:multiLevelType w:val="hybridMultilevel"/>
    <w:tmpl w:val="2C284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0E06E8"/>
    <w:multiLevelType w:val="hybridMultilevel"/>
    <w:tmpl w:val="54582B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5A5A64"/>
    <w:multiLevelType w:val="hybridMultilevel"/>
    <w:tmpl w:val="13EECE52"/>
    <w:lvl w:ilvl="0" w:tplc="AF5CCFF6">
      <w:start w:val="1"/>
      <w:numFmt w:val="bullet"/>
      <w:lvlText w:val="D"/>
      <w:lvlJc w:val="left"/>
      <w:pPr>
        <w:ind w:left="360" w:hanging="360"/>
      </w:pPr>
      <w:rPr>
        <w:rFonts w:ascii="Stencil" w:hAnsi="Stenci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6" w:nlCheck="1" w:checkStyle="0"/>
  <w:activeWritingStyle w:appName="MSWord" w:lang="en-US" w:vendorID="64" w:dllVersion="6" w:nlCheck="1" w:checkStyle="1"/>
  <w:activeWritingStyle w:appName="MSWord" w:lang="en-US" w:vendorID="64" w:dllVersion="131078" w:nlCheck="1" w:checkStyle="1"/>
  <w:activeWritingStyle w:appName="MSWord" w:lang="ar-SA"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0CB"/>
    <w:rsid w:val="00000063"/>
    <w:rsid w:val="00005848"/>
    <w:rsid w:val="0004513E"/>
    <w:rsid w:val="00047B11"/>
    <w:rsid w:val="00067093"/>
    <w:rsid w:val="00080BB3"/>
    <w:rsid w:val="000923A5"/>
    <w:rsid w:val="000B2F51"/>
    <w:rsid w:val="000C70A1"/>
    <w:rsid w:val="000C722E"/>
    <w:rsid w:val="001012BD"/>
    <w:rsid w:val="00114A7C"/>
    <w:rsid w:val="00137566"/>
    <w:rsid w:val="00141919"/>
    <w:rsid w:val="00143EE8"/>
    <w:rsid w:val="001453DC"/>
    <w:rsid w:val="00153869"/>
    <w:rsid w:val="00155D2E"/>
    <w:rsid w:val="00193271"/>
    <w:rsid w:val="001D7D0E"/>
    <w:rsid w:val="001F43D1"/>
    <w:rsid w:val="0021655B"/>
    <w:rsid w:val="00233315"/>
    <w:rsid w:val="00233350"/>
    <w:rsid w:val="00247A93"/>
    <w:rsid w:val="002721B7"/>
    <w:rsid w:val="00294508"/>
    <w:rsid w:val="002A0B6D"/>
    <w:rsid w:val="002B56BA"/>
    <w:rsid w:val="002B7213"/>
    <w:rsid w:val="002C1302"/>
    <w:rsid w:val="002C5F6B"/>
    <w:rsid w:val="002D5CDA"/>
    <w:rsid w:val="002F55D1"/>
    <w:rsid w:val="00331ECD"/>
    <w:rsid w:val="00373003"/>
    <w:rsid w:val="00375279"/>
    <w:rsid w:val="00382A4A"/>
    <w:rsid w:val="003A45E9"/>
    <w:rsid w:val="003B178B"/>
    <w:rsid w:val="003D3889"/>
    <w:rsid w:val="003D7BAD"/>
    <w:rsid w:val="003E3A8B"/>
    <w:rsid w:val="00415229"/>
    <w:rsid w:val="0046065D"/>
    <w:rsid w:val="00471719"/>
    <w:rsid w:val="00471AFF"/>
    <w:rsid w:val="004970DB"/>
    <w:rsid w:val="004B2153"/>
    <w:rsid w:val="004C33BE"/>
    <w:rsid w:val="005019FC"/>
    <w:rsid w:val="005363DF"/>
    <w:rsid w:val="005702AC"/>
    <w:rsid w:val="005722A4"/>
    <w:rsid w:val="00575787"/>
    <w:rsid w:val="0059276B"/>
    <w:rsid w:val="005E2B0E"/>
    <w:rsid w:val="005F0F14"/>
    <w:rsid w:val="005F2AEC"/>
    <w:rsid w:val="005F7204"/>
    <w:rsid w:val="00602F9B"/>
    <w:rsid w:val="00617837"/>
    <w:rsid w:val="00674EB5"/>
    <w:rsid w:val="0067534D"/>
    <w:rsid w:val="00680F49"/>
    <w:rsid w:val="00685A8F"/>
    <w:rsid w:val="006A2370"/>
    <w:rsid w:val="006D0BA1"/>
    <w:rsid w:val="006E0B48"/>
    <w:rsid w:val="0071048A"/>
    <w:rsid w:val="0071766C"/>
    <w:rsid w:val="00722768"/>
    <w:rsid w:val="0076539A"/>
    <w:rsid w:val="007833A8"/>
    <w:rsid w:val="00786676"/>
    <w:rsid w:val="007A718D"/>
    <w:rsid w:val="007B25E1"/>
    <w:rsid w:val="007E5FFC"/>
    <w:rsid w:val="0080204C"/>
    <w:rsid w:val="00807D34"/>
    <w:rsid w:val="00831D01"/>
    <w:rsid w:val="00835DB8"/>
    <w:rsid w:val="008375B8"/>
    <w:rsid w:val="00856C71"/>
    <w:rsid w:val="00876056"/>
    <w:rsid w:val="00892904"/>
    <w:rsid w:val="008A052E"/>
    <w:rsid w:val="008B4161"/>
    <w:rsid w:val="008C5406"/>
    <w:rsid w:val="008E799F"/>
    <w:rsid w:val="008F0456"/>
    <w:rsid w:val="008F5B18"/>
    <w:rsid w:val="00903B0B"/>
    <w:rsid w:val="00905A24"/>
    <w:rsid w:val="00921AC6"/>
    <w:rsid w:val="00A23090"/>
    <w:rsid w:val="00AA1D83"/>
    <w:rsid w:val="00AC0848"/>
    <w:rsid w:val="00AC61E8"/>
    <w:rsid w:val="00AC7536"/>
    <w:rsid w:val="00AC7A92"/>
    <w:rsid w:val="00AF4297"/>
    <w:rsid w:val="00AF5FA9"/>
    <w:rsid w:val="00B2054F"/>
    <w:rsid w:val="00B40FEE"/>
    <w:rsid w:val="00B532CB"/>
    <w:rsid w:val="00B630CB"/>
    <w:rsid w:val="00B77F3C"/>
    <w:rsid w:val="00BC5E00"/>
    <w:rsid w:val="00BC682A"/>
    <w:rsid w:val="00BE1ACB"/>
    <w:rsid w:val="00C23995"/>
    <w:rsid w:val="00C25DB3"/>
    <w:rsid w:val="00C356C4"/>
    <w:rsid w:val="00C36389"/>
    <w:rsid w:val="00C42C1B"/>
    <w:rsid w:val="00C70B9F"/>
    <w:rsid w:val="00C73349"/>
    <w:rsid w:val="00C74781"/>
    <w:rsid w:val="00C74B5A"/>
    <w:rsid w:val="00C80E8A"/>
    <w:rsid w:val="00C83DED"/>
    <w:rsid w:val="00C90268"/>
    <w:rsid w:val="00CA4942"/>
    <w:rsid w:val="00CB7C1F"/>
    <w:rsid w:val="00CE1367"/>
    <w:rsid w:val="00CE7882"/>
    <w:rsid w:val="00CF044C"/>
    <w:rsid w:val="00CF3ECE"/>
    <w:rsid w:val="00D068A5"/>
    <w:rsid w:val="00D12F98"/>
    <w:rsid w:val="00D3269A"/>
    <w:rsid w:val="00D327A1"/>
    <w:rsid w:val="00D50C28"/>
    <w:rsid w:val="00D85F06"/>
    <w:rsid w:val="00D95336"/>
    <w:rsid w:val="00DA2F01"/>
    <w:rsid w:val="00DB7A35"/>
    <w:rsid w:val="00DC3F97"/>
    <w:rsid w:val="00DE7365"/>
    <w:rsid w:val="00E26C86"/>
    <w:rsid w:val="00E41015"/>
    <w:rsid w:val="00E50AD4"/>
    <w:rsid w:val="00E53D2C"/>
    <w:rsid w:val="00E62F80"/>
    <w:rsid w:val="00E7688E"/>
    <w:rsid w:val="00EB078D"/>
    <w:rsid w:val="00F75EB9"/>
    <w:rsid w:val="00F90E73"/>
    <w:rsid w:val="00F96218"/>
    <w:rsid w:val="00FB7674"/>
    <w:rsid w:val="00FC7FC3"/>
    <w:rsid w:val="00FE1B16"/>
    <w:rsid w:val="00FF75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E967D9-289F-F34D-9B0D-E5BC2926D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A2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C70A1"/>
    <w:pPr>
      <w:ind w:left="720"/>
      <w:contextualSpacing/>
    </w:pPr>
  </w:style>
  <w:style w:type="paragraph" w:styleId="a5">
    <w:name w:val="No Spacing"/>
    <w:link w:val="Char"/>
    <w:uiPriority w:val="1"/>
    <w:qFormat/>
    <w:rsid w:val="00C74B5A"/>
    <w:pPr>
      <w:bidi/>
      <w:spacing w:after="0" w:line="240" w:lineRule="auto"/>
    </w:pPr>
    <w:rPr>
      <w:rFonts w:eastAsiaTheme="minorEastAsia"/>
    </w:rPr>
  </w:style>
  <w:style w:type="character" w:customStyle="1" w:styleId="Char">
    <w:name w:val="بلا تباعد Char"/>
    <w:basedOn w:val="a0"/>
    <w:link w:val="a5"/>
    <w:uiPriority w:val="1"/>
    <w:rsid w:val="00C74B5A"/>
    <w:rPr>
      <w:rFonts w:eastAsiaTheme="minorEastAsia"/>
    </w:rPr>
  </w:style>
  <w:style w:type="paragraph" w:styleId="a6">
    <w:name w:val="header"/>
    <w:basedOn w:val="a"/>
    <w:link w:val="Char0"/>
    <w:uiPriority w:val="99"/>
    <w:unhideWhenUsed/>
    <w:rsid w:val="008A052E"/>
    <w:pPr>
      <w:tabs>
        <w:tab w:val="center" w:pos="4153"/>
        <w:tab w:val="right" w:pos="8306"/>
      </w:tabs>
      <w:spacing w:after="0" w:line="240" w:lineRule="auto"/>
    </w:pPr>
  </w:style>
  <w:style w:type="character" w:customStyle="1" w:styleId="Char0">
    <w:name w:val="رأس الصفحة Char"/>
    <w:basedOn w:val="a0"/>
    <w:link w:val="a6"/>
    <w:uiPriority w:val="99"/>
    <w:rsid w:val="008A052E"/>
  </w:style>
  <w:style w:type="paragraph" w:styleId="a7">
    <w:name w:val="footer"/>
    <w:basedOn w:val="a"/>
    <w:link w:val="Char1"/>
    <w:uiPriority w:val="99"/>
    <w:unhideWhenUsed/>
    <w:rsid w:val="008A052E"/>
    <w:pPr>
      <w:tabs>
        <w:tab w:val="center" w:pos="4153"/>
        <w:tab w:val="right" w:pos="8306"/>
      </w:tabs>
      <w:spacing w:after="0" w:line="240" w:lineRule="auto"/>
    </w:pPr>
  </w:style>
  <w:style w:type="character" w:customStyle="1" w:styleId="Char1">
    <w:name w:val="تذييل الصفحة Char"/>
    <w:basedOn w:val="a0"/>
    <w:link w:val="a7"/>
    <w:uiPriority w:val="99"/>
    <w:rsid w:val="008A052E"/>
  </w:style>
  <w:style w:type="table" w:customStyle="1" w:styleId="GridTable3-Accent11">
    <w:name w:val="Grid Table 3 - Accent 11"/>
    <w:basedOn w:val="a1"/>
    <w:uiPriority w:val="48"/>
    <w:rsid w:val="00B77F3C"/>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6-11">
    <w:name w:val="جدول شبكة 6 ملون - تمييز 11"/>
    <w:basedOn w:val="a1"/>
    <w:next w:val="GridTable6Colorful-Accent11"/>
    <w:uiPriority w:val="51"/>
    <w:rsid w:val="00B77F3C"/>
    <w:pPr>
      <w:spacing w:after="0" w:line="240" w:lineRule="auto"/>
    </w:pPr>
    <w:rPr>
      <w:color w:val="365F91"/>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rPr>
      <w:tblPr/>
      <w:tcPr>
        <w:tcBorders>
          <w:bottom w:val="single" w:sz="12" w:space="0" w:color="95B3D7"/>
        </w:tcBorders>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GridTable6Colorful-Accent11">
    <w:name w:val="Grid Table 6 Colorful - Accent 11"/>
    <w:basedOn w:val="a1"/>
    <w:uiPriority w:val="51"/>
    <w:rsid w:val="00B77F3C"/>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31">
    <w:name w:val="Grid Table 31"/>
    <w:basedOn w:val="a1"/>
    <w:uiPriority w:val="48"/>
    <w:rsid w:val="00B40FE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6Colorful1">
    <w:name w:val="Grid Table 6 Colorful1"/>
    <w:basedOn w:val="a1"/>
    <w:uiPriority w:val="51"/>
    <w:rsid w:val="00B40FE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root-block-node">
    <w:name w:val="root-block-node"/>
    <w:basedOn w:val="a"/>
    <w:rsid w:val="0061783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8">
    <w:name w:val="Balloon Text"/>
    <w:basedOn w:val="a"/>
    <w:link w:val="Char2"/>
    <w:uiPriority w:val="99"/>
    <w:semiHidden/>
    <w:unhideWhenUsed/>
    <w:rsid w:val="00C90268"/>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C9026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6797119">
      <w:bodyDiv w:val="1"/>
      <w:marLeft w:val="0"/>
      <w:marRight w:val="0"/>
      <w:marTop w:val="0"/>
      <w:marBottom w:val="0"/>
      <w:divBdr>
        <w:top w:val="none" w:sz="0" w:space="0" w:color="auto"/>
        <w:left w:val="none" w:sz="0" w:space="0" w:color="auto"/>
        <w:bottom w:val="none" w:sz="0" w:space="0" w:color="auto"/>
        <w:right w:val="none" w:sz="0" w:space="0" w:color="auto"/>
      </w:divBdr>
    </w:div>
    <w:div w:id="482236406">
      <w:bodyDiv w:val="1"/>
      <w:marLeft w:val="0"/>
      <w:marRight w:val="0"/>
      <w:marTop w:val="0"/>
      <w:marBottom w:val="0"/>
      <w:divBdr>
        <w:top w:val="none" w:sz="0" w:space="0" w:color="auto"/>
        <w:left w:val="none" w:sz="0" w:space="0" w:color="auto"/>
        <w:bottom w:val="none" w:sz="0" w:space="0" w:color="auto"/>
        <w:right w:val="none" w:sz="0" w:space="0" w:color="auto"/>
      </w:divBdr>
    </w:div>
    <w:div w:id="869150438">
      <w:bodyDiv w:val="1"/>
      <w:marLeft w:val="0"/>
      <w:marRight w:val="0"/>
      <w:marTop w:val="0"/>
      <w:marBottom w:val="0"/>
      <w:divBdr>
        <w:top w:val="none" w:sz="0" w:space="0" w:color="auto"/>
        <w:left w:val="none" w:sz="0" w:space="0" w:color="auto"/>
        <w:bottom w:val="none" w:sz="0" w:space="0" w:color="auto"/>
        <w:right w:val="none" w:sz="0" w:space="0" w:color="auto"/>
      </w:divBdr>
    </w:div>
    <w:div w:id="988172915">
      <w:bodyDiv w:val="1"/>
      <w:marLeft w:val="0"/>
      <w:marRight w:val="0"/>
      <w:marTop w:val="0"/>
      <w:marBottom w:val="0"/>
      <w:divBdr>
        <w:top w:val="none" w:sz="0" w:space="0" w:color="auto"/>
        <w:left w:val="none" w:sz="0" w:space="0" w:color="auto"/>
        <w:bottom w:val="none" w:sz="0" w:space="0" w:color="auto"/>
        <w:right w:val="none" w:sz="0" w:space="0" w:color="auto"/>
      </w:divBdr>
    </w:div>
    <w:div w:id="1336036171">
      <w:bodyDiv w:val="1"/>
      <w:marLeft w:val="0"/>
      <w:marRight w:val="0"/>
      <w:marTop w:val="0"/>
      <w:marBottom w:val="0"/>
      <w:divBdr>
        <w:top w:val="none" w:sz="0" w:space="0" w:color="auto"/>
        <w:left w:val="none" w:sz="0" w:space="0" w:color="auto"/>
        <w:bottom w:val="none" w:sz="0" w:space="0" w:color="auto"/>
        <w:right w:val="none" w:sz="0" w:space="0" w:color="auto"/>
      </w:divBdr>
    </w:div>
    <w:div w:id="1449156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ورقة1!$B$1</c:f>
              <c:strCache>
                <c:ptCount val="1"/>
                <c:pt idx="0">
                  <c:v>المبيعات</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cat>
            <c:strRef>
              <c:f>ورقة1!$A$2:$A$5</c:f>
              <c:strCache>
                <c:ptCount val="3"/>
                <c:pt idx="0">
                  <c:v>No Growth</c:v>
                </c:pt>
                <c:pt idx="1">
                  <c:v>No significant Growth</c:v>
                </c:pt>
                <c:pt idx="2">
                  <c:v>Significant Growth</c:v>
                </c:pt>
              </c:strCache>
            </c:strRef>
          </c:cat>
          <c:val>
            <c:numRef>
              <c:f>ورقة1!$B$2:$B$5</c:f>
              <c:numCache>
                <c:formatCode>General</c:formatCode>
                <c:ptCount val="4"/>
                <c:pt idx="0">
                  <c:v>45.8</c:v>
                </c:pt>
                <c:pt idx="1">
                  <c:v>45.8</c:v>
                </c:pt>
                <c:pt idx="2">
                  <c:v>8.3000000000000007</c:v>
                </c:pt>
              </c:numCache>
            </c:numRef>
          </c:val>
          <c:extLst xmlns:c16r2="http://schemas.microsoft.com/office/drawing/2015/06/chart">
            <c:ext xmlns:c16="http://schemas.microsoft.com/office/drawing/2014/chart" uri="{C3380CC4-5D6E-409C-BE32-E72D297353CC}">
              <c16:uniqueId val="{00000000-685F-8E48-8110-64E949BD8EB0}"/>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showDLblsOverMax val="0"/>
  </c:chart>
  <c:spPr>
    <a:noFill/>
    <a:ln w="9525" cap="flat" cmpd="sng" algn="ctr">
      <a:noFill/>
      <a:round/>
    </a:ln>
    <a:effectLst/>
  </c:spPr>
  <c:txPr>
    <a:bodyPr/>
    <a:lstStyle/>
    <a:p>
      <a:pPr>
        <a:defRPr/>
      </a:pPr>
      <a:endParaRPr lang="ar-LY"/>
    </a:p>
  </c:txPr>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E8C53-28E7-4847-A5AE-E4E8E9630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Pages>
  <Words>2341</Words>
  <Characters>13349</Characters>
  <Application>Microsoft Office Word</Application>
  <DocSecurity>0</DocSecurity>
  <Lines>111</Lines>
  <Paragraphs>31</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15659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dc:creator>
  <cp:keywords/>
  <dc:description/>
  <cp:lastModifiedBy>Maher</cp:lastModifiedBy>
  <cp:revision>5</cp:revision>
  <dcterms:created xsi:type="dcterms:W3CDTF">2022-06-20T10:32:00Z</dcterms:created>
  <dcterms:modified xsi:type="dcterms:W3CDTF">2022-06-20T17:40:00Z</dcterms:modified>
</cp:coreProperties>
</file>