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452B" w:rsidRDefault="008D3B2D" w:rsidP="008A5CFD">
      <w:pPr>
        <w:jc w:val="right"/>
        <w:rPr>
          <w:rtl/>
        </w:rPr>
      </w:pPr>
      <w:r>
        <w:rPr>
          <w:rFonts w:hint="cs"/>
          <w:noProof/>
          <w:rtl/>
        </w:rPr>
        <w:drawing>
          <wp:anchor distT="0" distB="0" distL="114300" distR="114300" simplePos="0" relativeHeight="251667456" behindDoc="0" locked="0" layoutInCell="1" allowOverlap="1" wp14:anchorId="68841A57" wp14:editId="2EF35ED0">
            <wp:simplePos x="0" y="0"/>
            <wp:positionH relativeFrom="margin">
              <wp:posOffset>-579755</wp:posOffset>
            </wp:positionH>
            <wp:positionV relativeFrom="margin">
              <wp:posOffset>-361950</wp:posOffset>
            </wp:positionV>
            <wp:extent cx="1350010" cy="1339215"/>
            <wp:effectExtent l="0" t="0" r="2540" b="0"/>
            <wp:wrapSquare wrapText="bothSides"/>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220608-WA000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50010" cy="1339215"/>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rPr>
        <w:drawing>
          <wp:anchor distT="0" distB="0" distL="114300" distR="114300" simplePos="0" relativeHeight="251666432" behindDoc="0" locked="0" layoutInCell="1" allowOverlap="1" wp14:anchorId="511340B0" wp14:editId="6AA574F0">
            <wp:simplePos x="0" y="0"/>
            <wp:positionH relativeFrom="margin">
              <wp:posOffset>4970145</wp:posOffset>
            </wp:positionH>
            <wp:positionV relativeFrom="margin">
              <wp:posOffset>-281940</wp:posOffset>
            </wp:positionV>
            <wp:extent cx="953135" cy="918845"/>
            <wp:effectExtent l="0" t="0" r="0" b="0"/>
            <wp:wrapSquare wrapText="bothSides"/>
            <wp:docPr id="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220608-WA0000.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953135" cy="918845"/>
                    </a:xfrm>
                    <a:prstGeom prst="rect">
                      <a:avLst/>
                    </a:prstGeom>
                  </pic:spPr>
                </pic:pic>
              </a:graphicData>
            </a:graphic>
            <wp14:sizeRelH relativeFrom="margin">
              <wp14:pctWidth>0</wp14:pctWidth>
            </wp14:sizeRelH>
            <wp14:sizeRelV relativeFrom="margin">
              <wp14:pctHeight>0</wp14:pctHeight>
            </wp14:sizeRelV>
          </wp:anchor>
        </w:drawing>
      </w:r>
    </w:p>
    <w:p w:rsidR="008D3B2D" w:rsidRPr="00276788" w:rsidRDefault="008D3B2D" w:rsidP="008D3B2D">
      <w:pPr>
        <w:bidi w:val="0"/>
        <w:jc w:val="center"/>
        <w:rPr>
          <w:sz w:val="32"/>
          <w:szCs w:val="32"/>
          <w:lang w:bidi="ar-LY"/>
        </w:rPr>
      </w:pPr>
      <w:r w:rsidRPr="00276788">
        <w:rPr>
          <w:sz w:val="32"/>
          <w:szCs w:val="32"/>
          <w:lang w:bidi="ar-LY"/>
        </w:rPr>
        <w:t>Libyan International Medical University</w:t>
      </w:r>
    </w:p>
    <w:p w:rsidR="008D3B2D" w:rsidRPr="00276788" w:rsidRDefault="008D3B2D" w:rsidP="008D3B2D">
      <w:pPr>
        <w:bidi w:val="0"/>
        <w:rPr>
          <w:sz w:val="32"/>
          <w:szCs w:val="32"/>
          <w:lang w:bidi="ar-LY"/>
        </w:rPr>
      </w:pPr>
      <w:r>
        <w:rPr>
          <w:sz w:val="32"/>
          <w:szCs w:val="32"/>
          <w:lang w:bidi="ar-LY"/>
        </w:rPr>
        <w:t xml:space="preserve">               </w:t>
      </w:r>
      <w:r w:rsidRPr="00276788">
        <w:rPr>
          <w:sz w:val="32"/>
          <w:szCs w:val="32"/>
          <w:lang w:bidi="ar-LY"/>
        </w:rPr>
        <w:t>Faculty of Basic Medical Science</w:t>
      </w: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C207B8" w:rsidP="008A5CFD">
      <w:pPr>
        <w:jc w:val="right"/>
        <w:rPr>
          <w:rtl/>
        </w:rPr>
      </w:pPr>
      <w:r>
        <w:rPr>
          <w:noProof/>
          <w:rtl/>
        </w:rPr>
        <mc:AlternateContent>
          <mc:Choice Requires="wps">
            <w:drawing>
              <wp:anchor distT="0" distB="0" distL="114300" distR="114300" simplePos="0" relativeHeight="251663360" behindDoc="0" locked="0" layoutInCell="1" allowOverlap="1" wp14:anchorId="29C7E293" wp14:editId="744BED87">
                <wp:simplePos x="0" y="0"/>
                <wp:positionH relativeFrom="column">
                  <wp:posOffset>-286518</wp:posOffset>
                </wp:positionH>
                <wp:positionV relativeFrom="paragraph">
                  <wp:posOffset>1905</wp:posOffset>
                </wp:positionV>
                <wp:extent cx="5879805" cy="1403985"/>
                <wp:effectExtent l="0" t="0" r="26035" b="20955"/>
                <wp:wrapNone/>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879805" cy="1403985"/>
                        </a:xfrm>
                        <a:prstGeom prst="rect">
                          <a:avLst/>
                        </a:prstGeom>
                        <a:solidFill>
                          <a:srgbClr val="FFFFFF"/>
                        </a:solidFill>
                        <a:ln w="9525">
                          <a:solidFill>
                            <a:schemeClr val="tx1"/>
                          </a:solidFill>
                          <a:miter lim="800000"/>
                          <a:headEnd/>
                          <a:tailEnd/>
                        </a:ln>
                      </wps:spPr>
                      <wps:txbx>
                        <w:txbxContent>
                          <w:p w:rsidR="00C207B8" w:rsidRDefault="00C207B8" w:rsidP="00C207B8">
                            <w:pPr>
                              <w:bidi w:val="0"/>
                              <w:jc w:val="center"/>
                              <w:rPr>
                                <w:lang w:bidi="ar-LY"/>
                              </w:rPr>
                            </w:pPr>
                          </w:p>
                          <w:p w:rsidR="00C207B8" w:rsidRPr="00276788" w:rsidRDefault="00C207B8" w:rsidP="00C207B8">
                            <w:pPr>
                              <w:bidi w:val="0"/>
                              <w:jc w:val="center"/>
                              <w:rPr>
                                <w:sz w:val="28"/>
                                <w:szCs w:val="28"/>
                                <w:lang w:bidi="ar-LY"/>
                              </w:rPr>
                            </w:pPr>
                            <w:r w:rsidRPr="00276788">
                              <w:rPr>
                                <w:sz w:val="28"/>
                                <w:szCs w:val="28"/>
                                <w:lang w:bidi="ar-LY"/>
                              </w:rPr>
                              <w:t>Department of Biomedical Science (Microbiology)</w:t>
                            </w:r>
                          </w:p>
                          <w:p w:rsidR="00C207B8" w:rsidRPr="00276788" w:rsidRDefault="00C207B8" w:rsidP="00C207B8">
                            <w:pPr>
                              <w:bidi w:val="0"/>
                              <w:jc w:val="center"/>
                              <w:rPr>
                                <w:sz w:val="28"/>
                                <w:szCs w:val="28"/>
                                <w:lang w:bidi="ar-LY"/>
                              </w:rPr>
                            </w:pPr>
                            <w:r w:rsidRPr="00276788">
                              <w:rPr>
                                <w:sz w:val="28"/>
                                <w:szCs w:val="28"/>
                                <w:lang w:bidi="ar-LY"/>
                              </w:rPr>
                              <w:t>YEAR 2 MED / Block of renal system</w:t>
                            </w:r>
                          </w:p>
                          <w:p w:rsidR="00C207B8" w:rsidRPr="00903D25" w:rsidRDefault="00903D25" w:rsidP="00C207B8">
                            <w:pPr>
                              <w:bidi w:val="0"/>
                              <w:jc w:val="center"/>
                              <w:rPr>
                                <w:b/>
                                <w:bCs/>
                                <w:sz w:val="24"/>
                                <w:szCs w:val="24"/>
                                <w:lang w:bidi="ar-LY"/>
                              </w:rPr>
                            </w:pPr>
                            <w:r w:rsidRPr="00903D25">
                              <w:rPr>
                                <w:b/>
                                <w:bCs/>
                                <w:sz w:val="24"/>
                                <w:szCs w:val="24"/>
                              </w:rPr>
                              <w:t>incident rate of Asymptomatic bacteriuria among LIMU</w:t>
                            </w:r>
                          </w:p>
                          <w:p w:rsidR="00276788" w:rsidRDefault="00276788" w:rsidP="00276788">
                            <w:pPr>
                              <w:bidi w:val="0"/>
                              <w:jc w:val="center"/>
                              <w:rPr>
                                <w:sz w:val="28"/>
                                <w:szCs w:val="28"/>
                                <w:lang w:bidi="ar-LY"/>
                              </w:rPr>
                            </w:pPr>
                          </w:p>
                          <w:p w:rsidR="00C207B8" w:rsidRDefault="00276788" w:rsidP="00276788">
                            <w:pPr>
                              <w:bidi w:val="0"/>
                              <w:jc w:val="center"/>
                              <w:rPr>
                                <w:sz w:val="28"/>
                                <w:szCs w:val="28"/>
                                <w:lang w:bidi="ar-LY"/>
                              </w:rPr>
                            </w:pPr>
                            <w:r w:rsidRPr="00276788">
                              <w:rPr>
                                <w:sz w:val="28"/>
                                <w:szCs w:val="28"/>
                                <w:lang w:bidi="ar-LY"/>
                              </w:rPr>
                              <w:t xml:space="preserve">Yasmine </w:t>
                            </w:r>
                            <w:proofErr w:type="spellStart"/>
                            <w:r w:rsidRPr="00276788">
                              <w:rPr>
                                <w:sz w:val="28"/>
                                <w:szCs w:val="28"/>
                                <w:lang w:bidi="ar-LY"/>
                              </w:rPr>
                              <w:t>Ramzi</w:t>
                            </w:r>
                            <w:proofErr w:type="spellEnd"/>
                            <w:r w:rsidRPr="00276788">
                              <w:rPr>
                                <w:sz w:val="28"/>
                                <w:szCs w:val="28"/>
                                <w:lang w:bidi="ar-LY"/>
                              </w:rPr>
                              <w:t xml:space="preserve"> </w:t>
                            </w:r>
                            <w:proofErr w:type="spellStart"/>
                            <w:r w:rsidRPr="00276788">
                              <w:rPr>
                                <w:sz w:val="28"/>
                                <w:szCs w:val="28"/>
                                <w:lang w:bidi="ar-LY"/>
                              </w:rPr>
                              <w:t>ELgibani</w:t>
                            </w:r>
                            <w:proofErr w:type="spellEnd"/>
                            <w:r w:rsidRPr="00276788">
                              <w:rPr>
                                <w:sz w:val="28"/>
                                <w:szCs w:val="28"/>
                                <w:lang w:bidi="ar-LY"/>
                              </w:rPr>
                              <w:t xml:space="preserve"> </w:t>
                            </w:r>
                          </w:p>
                          <w:p w:rsidR="00276788" w:rsidRPr="00276788" w:rsidRDefault="00276788" w:rsidP="00276788">
                            <w:pPr>
                              <w:bidi w:val="0"/>
                              <w:jc w:val="center"/>
                              <w:rPr>
                                <w:sz w:val="28"/>
                                <w:szCs w:val="28"/>
                                <w:lang w:bidi="ar-LY"/>
                              </w:rPr>
                            </w:pPr>
                            <w:r>
                              <w:rPr>
                                <w:sz w:val="28"/>
                                <w:szCs w:val="28"/>
                                <w:lang w:bidi="ar-LY"/>
                              </w:rPr>
                              <w:t>2804</w:t>
                            </w:r>
                          </w:p>
                          <w:p w:rsidR="00C207B8" w:rsidRDefault="00C207B8" w:rsidP="00C207B8">
                            <w:pPr>
                              <w:bidi w:val="0"/>
                              <w:jc w:val="center"/>
                              <w:rPr>
                                <w:lang w:bidi="ar-LY"/>
                              </w:rPr>
                            </w:pPr>
                          </w:p>
                          <w:p w:rsidR="00256D7F" w:rsidRDefault="00256D7F" w:rsidP="00256D7F">
                            <w:pPr>
                              <w:bidi w:val="0"/>
                              <w:rPr>
                                <w:lang w:bidi="ar-LY"/>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مربع نص 2" o:spid="_x0000_s1026" type="#_x0000_t202" style="position:absolute;margin-left:-22.55pt;margin-top:.15pt;width:463pt;height:110.55pt;flip:x;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" strokecolor="black [3213]">
                <v:textbox style="mso-fit-shape-to-text:t">
                  <w:txbxContent>
                    <w:p w:rsidR="00C207B8" w:rsidRDefault="00C207B8" w:rsidP="00C207B8">
                      <w:pPr>
                        <w:bidi w:val="0"/>
                        <w:jc w:val="center"/>
                        <w:rPr>
                          <w:lang w:bidi="ar-LY"/>
                        </w:rPr>
                      </w:pPr>
                      <w:bookmarkStart w:id="1" w:name="_GoBack"/>
                    </w:p>
                    <w:p w:rsidR="00C207B8" w:rsidRPr="00276788" w:rsidRDefault="00C207B8" w:rsidP="00C207B8">
                      <w:pPr>
                        <w:bidi w:val="0"/>
                        <w:jc w:val="center"/>
                        <w:rPr>
                          <w:sz w:val="28"/>
                          <w:szCs w:val="28"/>
                          <w:lang w:bidi="ar-LY"/>
                        </w:rPr>
                      </w:pPr>
                      <w:r w:rsidRPr="00276788">
                        <w:rPr>
                          <w:sz w:val="28"/>
                          <w:szCs w:val="28"/>
                          <w:lang w:bidi="ar-LY"/>
                        </w:rPr>
                        <w:t>Department of Biomedical Science (Microbiology)</w:t>
                      </w:r>
                    </w:p>
                    <w:p w:rsidR="00C207B8" w:rsidRPr="00276788" w:rsidRDefault="00C207B8" w:rsidP="00C207B8">
                      <w:pPr>
                        <w:bidi w:val="0"/>
                        <w:jc w:val="center"/>
                        <w:rPr>
                          <w:sz w:val="28"/>
                          <w:szCs w:val="28"/>
                          <w:lang w:bidi="ar-LY"/>
                        </w:rPr>
                      </w:pPr>
                      <w:r w:rsidRPr="00276788">
                        <w:rPr>
                          <w:sz w:val="28"/>
                          <w:szCs w:val="28"/>
                          <w:lang w:bidi="ar-LY"/>
                        </w:rPr>
                        <w:t>YEAR 2 MED / Block of renal system</w:t>
                      </w:r>
                    </w:p>
                    <w:p w:rsidR="00C207B8" w:rsidRPr="00903D25" w:rsidRDefault="00903D25" w:rsidP="00C207B8">
                      <w:pPr>
                        <w:bidi w:val="0"/>
                        <w:jc w:val="center"/>
                        <w:rPr>
                          <w:b/>
                          <w:bCs/>
                          <w:sz w:val="24"/>
                          <w:szCs w:val="24"/>
                          <w:lang w:bidi="ar-LY"/>
                        </w:rPr>
                      </w:pPr>
                      <w:r w:rsidRPr="00903D25">
                        <w:rPr>
                          <w:b/>
                          <w:bCs/>
                          <w:sz w:val="24"/>
                          <w:szCs w:val="24"/>
                        </w:rPr>
                        <w:t>incident rate of Asymptomatic bacteriuria among LIMU</w:t>
                      </w:r>
                    </w:p>
                    <w:p w:rsidR="00276788" w:rsidRDefault="00276788" w:rsidP="00276788">
                      <w:pPr>
                        <w:bidi w:val="0"/>
                        <w:jc w:val="center"/>
                        <w:rPr>
                          <w:sz w:val="28"/>
                          <w:szCs w:val="28"/>
                          <w:lang w:bidi="ar-LY"/>
                        </w:rPr>
                      </w:pPr>
                    </w:p>
                    <w:p w:rsidR="00C207B8" w:rsidRDefault="00276788" w:rsidP="00276788">
                      <w:pPr>
                        <w:bidi w:val="0"/>
                        <w:jc w:val="center"/>
                        <w:rPr>
                          <w:sz w:val="28"/>
                          <w:szCs w:val="28"/>
                          <w:lang w:bidi="ar-LY"/>
                        </w:rPr>
                      </w:pPr>
                      <w:r w:rsidRPr="00276788">
                        <w:rPr>
                          <w:sz w:val="28"/>
                          <w:szCs w:val="28"/>
                          <w:lang w:bidi="ar-LY"/>
                        </w:rPr>
                        <w:t xml:space="preserve">Yasmine </w:t>
                      </w:r>
                      <w:proofErr w:type="spellStart"/>
                      <w:r w:rsidRPr="00276788">
                        <w:rPr>
                          <w:sz w:val="28"/>
                          <w:szCs w:val="28"/>
                          <w:lang w:bidi="ar-LY"/>
                        </w:rPr>
                        <w:t>Ramzi</w:t>
                      </w:r>
                      <w:proofErr w:type="spellEnd"/>
                      <w:r w:rsidRPr="00276788">
                        <w:rPr>
                          <w:sz w:val="28"/>
                          <w:szCs w:val="28"/>
                          <w:lang w:bidi="ar-LY"/>
                        </w:rPr>
                        <w:t xml:space="preserve"> </w:t>
                      </w:r>
                      <w:proofErr w:type="spellStart"/>
                      <w:r w:rsidRPr="00276788">
                        <w:rPr>
                          <w:sz w:val="28"/>
                          <w:szCs w:val="28"/>
                          <w:lang w:bidi="ar-LY"/>
                        </w:rPr>
                        <w:t>ELgibani</w:t>
                      </w:r>
                      <w:proofErr w:type="spellEnd"/>
                      <w:r w:rsidRPr="00276788">
                        <w:rPr>
                          <w:sz w:val="28"/>
                          <w:szCs w:val="28"/>
                          <w:lang w:bidi="ar-LY"/>
                        </w:rPr>
                        <w:t xml:space="preserve"> </w:t>
                      </w:r>
                    </w:p>
                    <w:p w:rsidR="00276788" w:rsidRPr="00276788" w:rsidRDefault="00276788" w:rsidP="00276788">
                      <w:pPr>
                        <w:bidi w:val="0"/>
                        <w:jc w:val="center"/>
                        <w:rPr>
                          <w:sz w:val="28"/>
                          <w:szCs w:val="28"/>
                          <w:lang w:bidi="ar-LY"/>
                        </w:rPr>
                      </w:pPr>
                      <w:r>
                        <w:rPr>
                          <w:sz w:val="28"/>
                          <w:szCs w:val="28"/>
                          <w:lang w:bidi="ar-LY"/>
                        </w:rPr>
                        <w:t>2804</w:t>
                      </w:r>
                    </w:p>
                    <w:p w:rsidR="00C207B8" w:rsidRDefault="00C207B8" w:rsidP="00C207B8">
                      <w:pPr>
                        <w:bidi w:val="0"/>
                        <w:jc w:val="center"/>
                        <w:rPr>
                          <w:lang w:bidi="ar-LY"/>
                        </w:rPr>
                      </w:pPr>
                    </w:p>
                    <w:bookmarkEnd w:id="1"/>
                    <w:p w:rsidR="00256D7F" w:rsidRDefault="00256D7F" w:rsidP="00256D7F">
                      <w:pPr>
                        <w:bidi w:val="0"/>
                        <w:rPr>
                          <w:lang w:bidi="ar-LY"/>
                        </w:rPr>
                      </w:pPr>
                    </w:p>
                  </w:txbxContent>
                </v:textbox>
              </v:shape>
            </w:pict>
          </mc:Fallback>
        </mc:AlternateContent>
      </w: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903D25" w:rsidP="008A5CFD">
      <w:pPr>
        <w:jc w:val="right"/>
        <w:rPr>
          <w:rtl/>
        </w:rPr>
      </w:pPr>
      <w:r>
        <w:rPr>
          <w:rFonts w:hint="cs"/>
          <w:noProof/>
          <w:rtl/>
        </w:rPr>
        <mc:AlternateContent>
          <mc:Choice Requires="wps">
            <w:drawing>
              <wp:anchor distT="0" distB="0" distL="114300" distR="114300" simplePos="0" relativeHeight="251664384" behindDoc="0" locked="0" layoutInCell="1" allowOverlap="1" wp14:anchorId="609C0F86" wp14:editId="5E0C8449">
                <wp:simplePos x="0" y="0"/>
                <wp:positionH relativeFrom="column">
                  <wp:posOffset>933450</wp:posOffset>
                </wp:positionH>
                <wp:positionV relativeFrom="paragraph">
                  <wp:posOffset>43180</wp:posOffset>
                </wp:positionV>
                <wp:extent cx="3676650" cy="0"/>
                <wp:effectExtent l="0" t="0" r="19050" b="19050"/>
                <wp:wrapNone/>
                <wp:docPr id="8" name="رابط مستقيم 8"/>
                <wp:cNvGraphicFramePr/>
                <a:graphic xmlns:a="http://schemas.openxmlformats.org/drawingml/2006/main">
                  <a:graphicData uri="http://schemas.microsoft.com/office/word/2010/wordprocessingShape">
                    <wps:wsp>
                      <wps:cNvCnPr/>
                      <wps:spPr>
                        <a:xfrm>
                          <a:off x="0" y="0"/>
                          <a:ext cx="36766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8" o:spid="_x0000_s1026" style="position:absolute;left:0;text-align:left;z-index:251664384;visibility:visible;mso-wrap-style:square;mso-wrap-distance-left:9pt;mso-wrap-distance-top:0;mso-wrap-distance-right:9pt;mso-wrap-distance-bottom:0;mso-position-horizontal:absolute;mso-position-horizontal-relative:text;mso-position-vertical:absolute;mso-position-vertical-relative:text" from="73.5pt,3.4pt" to="363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" strokecolor="black [3040]"/>
            </w:pict>
          </mc:Fallback>
        </mc:AlternateContent>
      </w: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0B73CB" w:rsidP="008A5CFD">
      <w:pPr>
        <w:jc w:val="right"/>
        <w:rPr>
          <w:rtl/>
        </w:rPr>
      </w:pPr>
    </w:p>
    <w:p w:rsidR="000B73CB" w:rsidRDefault="00315C40" w:rsidP="00315C40">
      <w:pPr>
        <w:bidi w:val="0"/>
        <w:rPr>
          <w:sz w:val="28"/>
          <w:szCs w:val="28"/>
          <w:lang w:bidi="ar-LY"/>
        </w:rPr>
      </w:pPr>
      <w:r>
        <w:rPr>
          <w:noProof/>
          <w:sz w:val="28"/>
          <w:szCs w:val="28"/>
        </w:rPr>
        <mc:AlternateContent>
          <mc:Choice Requires="wps">
            <w:drawing>
              <wp:anchor distT="0" distB="0" distL="114300" distR="114300" simplePos="0" relativeHeight="251657215" behindDoc="0" locked="0" layoutInCell="1" allowOverlap="1" wp14:anchorId="1AD3D16B" wp14:editId="4B15AFF1">
                <wp:simplePos x="0" y="0"/>
                <wp:positionH relativeFrom="column">
                  <wp:posOffset>-257175</wp:posOffset>
                </wp:positionH>
                <wp:positionV relativeFrom="paragraph">
                  <wp:posOffset>333375</wp:posOffset>
                </wp:positionV>
                <wp:extent cx="5915025" cy="4972050"/>
                <wp:effectExtent l="0" t="0" r="28575" b="19050"/>
                <wp:wrapNone/>
                <wp:docPr id="6" name="مستطيل 6"/>
                <wp:cNvGraphicFramePr/>
                <a:graphic xmlns:a="http://schemas.openxmlformats.org/drawingml/2006/main">
                  <a:graphicData uri="http://schemas.microsoft.com/office/word/2010/wordprocessingShape">
                    <wps:wsp>
                      <wps:cNvSpPr/>
                      <wps:spPr>
                        <a:xfrm>
                          <a:off x="0" y="0"/>
                          <a:ext cx="5915025" cy="49720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15C40" w:rsidRPr="00315C40" w:rsidRDefault="00315C40" w:rsidP="00315C40">
                            <w:pPr>
                              <w:jc w:val="right"/>
                              <w:rPr>
                                <w:b/>
                                <w:bCs/>
                                <w:sz w:val="24"/>
                                <w:szCs w:val="24"/>
                              </w:rPr>
                            </w:pPr>
                            <w:r w:rsidRPr="00315C40">
                              <w:rPr>
                                <w:b/>
                                <w:bCs/>
                                <w:sz w:val="24"/>
                                <w:szCs w:val="24"/>
                              </w:rPr>
                              <w:t>Abstract</w:t>
                            </w:r>
                            <w:r w:rsidRPr="00315C40">
                              <w:rPr>
                                <w:rFonts w:cs="Arial"/>
                                <w:b/>
                                <w:bCs/>
                                <w:sz w:val="24"/>
                                <w:szCs w:val="24"/>
                                <w:rtl/>
                              </w:rPr>
                              <w:t xml:space="preserve"> </w:t>
                            </w:r>
                          </w:p>
                          <w:p w:rsidR="00315C40" w:rsidRPr="00315C40" w:rsidRDefault="00315C40" w:rsidP="00315C40">
                            <w:pPr>
                              <w:jc w:val="right"/>
                              <w:rPr>
                                <w:sz w:val="24"/>
                                <w:szCs w:val="24"/>
                              </w:rPr>
                            </w:pPr>
                            <w:r w:rsidRPr="00315C40">
                              <w:rPr>
                                <w:b/>
                                <w:bCs/>
                                <w:sz w:val="24"/>
                                <w:szCs w:val="24"/>
                              </w:rPr>
                              <w:t>Background</w:t>
                            </w:r>
                            <w:r w:rsidRPr="00315C40">
                              <w:rPr>
                                <w:sz w:val="24"/>
                                <w:szCs w:val="24"/>
                              </w:rPr>
                              <w:t xml:space="preserve"> : Urinary tract infection (UTIs) are the most common bacterial infections in young age females more than male</w:t>
                            </w:r>
                            <w:r w:rsidRPr="00315C40">
                              <w:rPr>
                                <w:rFonts w:cs="Arial"/>
                                <w:sz w:val="24"/>
                                <w:szCs w:val="24"/>
                                <w:rtl/>
                              </w:rPr>
                              <w:t xml:space="preserve"> </w:t>
                            </w:r>
                          </w:p>
                          <w:p w:rsidR="00315C40" w:rsidRPr="00315C40" w:rsidRDefault="00315C40" w:rsidP="00315C40">
                            <w:pPr>
                              <w:jc w:val="right"/>
                              <w:rPr>
                                <w:sz w:val="24"/>
                                <w:szCs w:val="24"/>
                              </w:rPr>
                            </w:pPr>
                            <w:r w:rsidRPr="00315C40">
                              <w:rPr>
                                <w:sz w:val="24"/>
                                <w:szCs w:val="24"/>
                              </w:rPr>
                              <w:t>Asymptomatic bacteriuria (ASB) is a major risk factor for the development of urinary tract infections</w:t>
                            </w:r>
                            <w:r w:rsidRPr="00315C40">
                              <w:rPr>
                                <w:rFonts w:cs="Arial"/>
                                <w:sz w:val="24"/>
                                <w:szCs w:val="24"/>
                                <w:rtl/>
                              </w:rPr>
                              <w:t xml:space="preserve"> </w:t>
                            </w:r>
                          </w:p>
                          <w:p w:rsidR="00315C40" w:rsidRPr="00315C40" w:rsidRDefault="00315C40" w:rsidP="00315C40">
                            <w:pPr>
                              <w:jc w:val="right"/>
                              <w:rPr>
                                <w:sz w:val="24"/>
                                <w:szCs w:val="24"/>
                              </w:rPr>
                            </w:pPr>
                            <w:r w:rsidRPr="00315C40">
                              <w:rPr>
                                <w:b/>
                                <w:bCs/>
                                <w:sz w:val="24"/>
                                <w:szCs w:val="24"/>
                              </w:rPr>
                              <w:t>Aims and objectives</w:t>
                            </w:r>
                            <w:r w:rsidRPr="00315C40">
                              <w:rPr>
                                <w:sz w:val="24"/>
                                <w:szCs w:val="24"/>
                              </w:rPr>
                              <w:t xml:space="preserve"> :this study was carried out to determine the incident rate of Asymptomatic bacteriuria among LIMU</w:t>
                            </w:r>
                          </w:p>
                          <w:p w:rsidR="00315C40" w:rsidRPr="00315C40" w:rsidRDefault="00315C40" w:rsidP="00315C40">
                            <w:pPr>
                              <w:jc w:val="right"/>
                              <w:rPr>
                                <w:sz w:val="24"/>
                                <w:szCs w:val="24"/>
                              </w:rPr>
                            </w:pPr>
                            <w:r w:rsidRPr="00315C40">
                              <w:rPr>
                                <w:b/>
                                <w:bCs/>
                                <w:sz w:val="24"/>
                                <w:szCs w:val="24"/>
                              </w:rPr>
                              <w:t>Method :</w:t>
                            </w:r>
                            <w:r w:rsidRPr="00315C40">
                              <w:rPr>
                                <w:sz w:val="24"/>
                                <w:szCs w:val="24"/>
                              </w:rPr>
                              <w:t xml:space="preserve"> A total 63 participant  were split into 2 group ( group A 33 female ) and (group B 30 male) aim of this study to take sample from urine to show the incident  rate of  asymptomatic bacteriuria among  LUMU</w:t>
                            </w:r>
                          </w:p>
                          <w:p w:rsidR="00315C40" w:rsidRPr="00315C40" w:rsidRDefault="00315C40" w:rsidP="00315C40">
                            <w:pPr>
                              <w:jc w:val="right"/>
                              <w:rPr>
                                <w:sz w:val="24"/>
                                <w:szCs w:val="24"/>
                              </w:rPr>
                            </w:pPr>
                            <w:r w:rsidRPr="00315C40">
                              <w:rPr>
                                <w:sz w:val="24"/>
                                <w:szCs w:val="24"/>
                              </w:rPr>
                              <w:t>asymptomatic bacteriuria  is presence of bacteria in the properly collected urine of a patient that has no signs or symptom of UTI</w:t>
                            </w:r>
                            <w:r w:rsidRPr="00315C40">
                              <w:rPr>
                                <w:rFonts w:cs="Arial"/>
                                <w:sz w:val="24"/>
                                <w:szCs w:val="24"/>
                                <w:rtl/>
                              </w:rPr>
                              <w:t xml:space="preserve"> </w:t>
                            </w:r>
                          </w:p>
                          <w:p w:rsidR="00315C40" w:rsidRPr="00315C40" w:rsidRDefault="00315C40" w:rsidP="00315C40">
                            <w:pPr>
                              <w:jc w:val="right"/>
                              <w:rPr>
                                <w:sz w:val="24"/>
                                <w:szCs w:val="24"/>
                              </w:rPr>
                            </w:pPr>
                            <w:r w:rsidRPr="00315C40">
                              <w:rPr>
                                <w:rFonts w:cs="Arial"/>
                                <w:sz w:val="24"/>
                                <w:szCs w:val="24"/>
                                <w:rtl/>
                              </w:rPr>
                              <w:t xml:space="preserve">  </w:t>
                            </w:r>
                            <w:r w:rsidRPr="00315C40">
                              <w:rPr>
                                <w:sz w:val="24"/>
                                <w:szCs w:val="24"/>
                              </w:rPr>
                              <w:t>is very common in clinical practice and its incidence increases with age</w:t>
                            </w:r>
                          </w:p>
                          <w:p w:rsidR="00315C40" w:rsidRPr="00315C40" w:rsidRDefault="00315C40" w:rsidP="00315C40">
                            <w:pPr>
                              <w:jc w:val="right"/>
                              <w:rPr>
                                <w:sz w:val="24"/>
                                <w:szCs w:val="24"/>
                                <w:rtl/>
                              </w:rPr>
                            </w:pPr>
                            <w:r>
                              <w:rPr>
                                <w:b/>
                                <w:bCs/>
                                <w:sz w:val="24"/>
                                <w:szCs w:val="24"/>
                              </w:rPr>
                              <w:t>R</w:t>
                            </w:r>
                            <w:r w:rsidRPr="00315C40">
                              <w:rPr>
                                <w:b/>
                                <w:bCs/>
                                <w:sz w:val="24"/>
                                <w:szCs w:val="24"/>
                              </w:rPr>
                              <w:t>esults :</w:t>
                            </w:r>
                            <w:r w:rsidRPr="00315C40">
                              <w:rPr>
                                <w:sz w:val="24"/>
                                <w:szCs w:val="24"/>
                              </w:rPr>
                              <w:t xml:space="preserve"> significant bacteriuria was noted in 3 as 9% from and 13 as 39% non significant bacteriuria growth from total number of females it including</w:t>
                            </w:r>
                            <w:r w:rsidRPr="00315C40">
                              <w:rPr>
                                <w:rFonts w:cs="Arial"/>
                                <w:sz w:val="24"/>
                                <w:szCs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6" o:spid="_x0000_s1027" style="position:absolute;margin-left:-20.25pt;margin-top:26.25pt;width:465.75pt;height:391.5pt;z-index:25165721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" fillcolor="white [3201]" strokecolor="black [3213]" strokeweight="2pt">
                <v:textbox>
                  <w:txbxContent>
                    <w:p w:rsidR="00315C40" w:rsidRPr="00315C40" w:rsidRDefault="00315C40" w:rsidP="00315C40">
                      <w:pPr>
                        <w:jc w:val="right"/>
                        <w:rPr>
                          <w:b/>
                          <w:bCs/>
                          <w:sz w:val="24"/>
                          <w:szCs w:val="24"/>
                        </w:rPr>
                      </w:pPr>
                      <w:r w:rsidRPr="00315C40">
                        <w:rPr>
                          <w:b/>
                          <w:bCs/>
                          <w:sz w:val="24"/>
                          <w:szCs w:val="24"/>
                        </w:rPr>
                        <w:t>Abstract</w:t>
                      </w:r>
                      <w:r w:rsidRPr="00315C40">
                        <w:rPr>
                          <w:rFonts w:cs="Arial"/>
                          <w:b/>
                          <w:bCs/>
                          <w:sz w:val="24"/>
                          <w:szCs w:val="24"/>
                          <w:rtl/>
                        </w:rPr>
                        <w:t xml:space="preserve"> </w:t>
                      </w:r>
                    </w:p>
                    <w:p w:rsidR="00315C40" w:rsidRPr="00315C40" w:rsidRDefault="00315C40" w:rsidP="00315C40">
                      <w:pPr>
                        <w:jc w:val="right"/>
                        <w:rPr>
                          <w:sz w:val="24"/>
                          <w:szCs w:val="24"/>
                        </w:rPr>
                      </w:pPr>
                      <w:r w:rsidRPr="00315C40">
                        <w:rPr>
                          <w:b/>
                          <w:bCs/>
                          <w:sz w:val="24"/>
                          <w:szCs w:val="24"/>
                        </w:rPr>
                        <w:t>Background</w:t>
                      </w:r>
                      <w:r w:rsidRPr="00315C40">
                        <w:rPr>
                          <w:sz w:val="24"/>
                          <w:szCs w:val="24"/>
                        </w:rPr>
                        <w:t xml:space="preserve"> : Urinary tract infection (UTIs) are the most common bacterial infections in young age females more than male</w:t>
                      </w:r>
                      <w:r w:rsidRPr="00315C40">
                        <w:rPr>
                          <w:rFonts w:cs="Arial"/>
                          <w:sz w:val="24"/>
                          <w:szCs w:val="24"/>
                          <w:rtl/>
                        </w:rPr>
                        <w:t xml:space="preserve"> </w:t>
                      </w:r>
                    </w:p>
                    <w:p w:rsidR="00315C40" w:rsidRPr="00315C40" w:rsidRDefault="00315C40" w:rsidP="00315C40">
                      <w:pPr>
                        <w:jc w:val="right"/>
                        <w:rPr>
                          <w:sz w:val="24"/>
                          <w:szCs w:val="24"/>
                        </w:rPr>
                      </w:pPr>
                      <w:r w:rsidRPr="00315C40">
                        <w:rPr>
                          <w:sz w:val="24"/>
                          <w:szCs w:val="24"/>
                        </w:rPr>
                        <w:t>Asymptomatic bacteriuria (ASB) is a major risk factor for the development of urinary tract infections</w:t>
                      </w:r>
                      <w:r w:rsidRPr="00315C40">
                        <w:rPr>
                          <w:rFonts w:cs="Arial"/>
                          <w:sz w:val="24"/>
                          <w:szCs w:val="24"/>
                          <w:rtl/>
                        </w:rPr>
                        <w:t xml:space="preserve"> </w:t>
                      </w:r>
                    </w:p>
                    <w:p w:rsidR="00315C40" w:rsidRPr="00315C40" w:rsidRDefault="00315C40" w:rsidP="00315C40">
                      <w:pPr>
                        <w:jc w:val="right"/>
                        <w:rPr>
                          <w:sz w:val="24"/>
                          <w:szCs w:val="24"/>
                        </w:rPr>
                      </w:pPr>
                      <w:r w:rsidRPr="00315C40">
                        <w:rPr>
                          <w:b/>
                          <w:bCs/>
                          <w:sz w:val="24"/>
                          <w:szCs w:val="24"/>
                        </w:rPr>
                        <w:t>Aims and objectives</w:t>
                      </w:r>
                      <w:r w:rsidRPr="00315C40">
                        <w:rPr>
                          <w:sz w:val="24"/>
                          <w:szCs w:val="24"/>
                        </w:rPr>
                        <w:t xml:space="preserve"> :this study was carried out to determine the incident rate of Asymptomatic bacteriuria among LIMU</w:t>
                      </w:r>
                    </w:p>
                    <w:p w:rsidR="00315C40" w:rsidRPr="00315C40" w:rsidRDefault="00315C40" w:rsidP="00315C40">
                      <w:pPr>
                        <w:jc w:val="right"/>
                        <w:rPr>
                          <w:sz w:val="24"/>
                          <w:szCs w:val="24"/>
                        </w:rPr>
                      </w:pPr>
                      <w:r w:rsidRPr="00315C40">
                        <w:rPr>
                          <w:b/>
                          <w:bCs/>
                          <w:sz w:val="24"/>
                          <w:szCs w:val="24"/>
                        </w:rPr>
                        <w:t>Method :</w:t>
                      </w:r>
                      <w:r w:rsidRPr="00315C40">
                        <w:rPr>
                          <w:sz w:val="24"/>
                          <w:szCs w:val="24"/>
                        </w:rPr>
                        <w:t xml:space="preserve"> A total 63 participant  were split into 2 group ( group A 33 female ) and (group B 30 male) aim of this study to take sample from urine to show the incident  rate of  asymptomatic bacteriuria among  LUMU</w:t>
                      </w:r>
                    </w:p>
                    <w:p w:rsidR="00315C40" w:rsidRPr="00315C40" w:rsidRDefault="00315C40" w:rsidP="00315C40">
                      <w:pPr>
                        <w:jc w:val="right"/>
                        <w:rPr>
                          <w:sz w:val="24"/>
                          <w:szCs w:val="24"/>
                        </w:rPr>
                      </w:pPr>
                      <w:r w:rsidRPr="00315C40">
                        <w:rPr>
                          <w:sz w:val="24"/>
                          <w:szCs w:val="24"/>
                        </w:rPr>
                        <w:t>asymptomatic bacteriuria  is presence of bacteria in the properly collected urine of a patient that has no signs or symptom of UTI</w:t>
                      </w:r>
                      <w:r w:rsidRPr="00315C40">
                        <w:rPr>
                          <w:rFonts w:cs="Arial"/>
                          <w:sz w:val="24"/>
                          <w:szCs w:val="24"/>
                          <w:rtl/>
                        </w:rPr>
                        <w:t xml:space="preserve"> </w:t>
                      </w:r>
                    </w:p>
                    <w:p w:rsidR="00315C40" w:rsidRPr="00315C40" w:rsidRDefault="00315C40" w:rsidP="00315C40">
                      <w:pPr>
                        <w:jc w:val="right"/>
                        <w:rPr>
                          <w:sz w:val="24"/>
                          <w:szCs w:val="24"/>
                        </w:rPr>
                      </w:pPr>
                      <w:r w:rsidRPr="00315C40">
                        <w:rPr>
                          <w:rFonts w:cs="Arial"/>
                          <w:sz w:val="24"/>
                          <w:szCs w:val="24"/>
                          <w:rtl/>
                        </w:rPr>
                        <w:t xml:space="preserve">  </w:t>
                      </w:r>
                      <w:r w:rsidRPr="00315C40">
                        <w:rPr>
                          <w:sz w:val="24"/>
                          <w:szCs w:val="24"/>
                        </w:rPr>
                        <w:t>is very common in clinical practice and its incidence increases with age</w:t>
                      </w:r>
                    </w:p>
                    <w:p w:rsidR="00315C40" w:rsidRPr="00315C40" w:rsidRDefault="00315C40" w:rsidP="00315C40">
                      <w:pPr>
                        <w:jc w:val="right"/>
                        <w:rPr>
                          <w:rFonts w:hint="cs"/>
                          <w:sz w:val="24"/>
                          <w:szCs w:val="24"/>
                          <w:rtl/>
                        </w:rPr>
                      </w:pPr>
                      <w:r>
                        <w:rPr>
                          <w:b/>
                          <w:bCs/>
                          <w:sz w:val="24"/>
                          <w:szCs w:val="24"/>
                        </w:rPr>
                        <w:t>R</w:t>
                      </w:r>
                      <w:r w:rsidRPr="00315C40">
                        <w:rPr>
                          <w:b/>
                          <w:bCs/>
                          <w:sz w:val="24"/>
                          <w:szCs w:val="24"/>
                        </w:rPr>
                        <w:t>esults :</w:t>
                      </w:r>
                      <w:r w:rsidRPr="00315C40">
                        <w:rPr>
                          <w:sz w:val="24"/>
                          <w:szCs w:val="24"/>
                        </w:rPr>
                        <w:t xml:space="preserve"> significant bacteriuria was noted in 3 as 9% from and 13 as 39% non significant bacteriuria growth from total number of females it including</w:t>
                      </w:r>
                      <w:r w:rsidRPr="00315C40">
                        <w:rPr>
                          <w:rFonts w:cs="Arial"/>
                          <w:sz w:val="24"/>
                          <w:szCs w:val="24"/>
                          <w:rtl/>
                        </w:rPr>
                        <w:t xml:space="preserve">  </w:t>
                      </w:r>
                    </w:p>
                  </w:txbxContent>
                </v:textbox>
              </v:rect>
            </w:pict>
          </mc:Fallback>
        </mc:AlternateContent>
      </w:r>
      <w:r w:rsidR="000B73CB" w:rsidRPr="000B73CB">
        <w:rPr>
          <w:sz w:val="28"/>
          <w:szCs w:val="28"/>
          <w:lang w:bidi="ar-LY"/>
        </w:rPr>
        <w:t xml:space="preserve"> </w:t>
      </w:r>
    </w:p>
    <w:p w:rsidR="009F5555" w:rsidRDefault="009F5555" w:rsidP="00315C40">
      <w:pPr>
        <w:bidi w:val="0"/>
        <w:rPr>
          <w:sz w:val="28"/>
          <w:szCs w:val="28"/>
          <w:lang w:bidi="ar-LY"/>
        </w:rPr>
      </w:pPr>
      <w:r>
        <w:rPr>
          <w:sz w:val="28"/>
          <w:szCs w:val="28"/>
          <w:lang w:bidi="ar-LY"/>
        </w:rPr>
        <w:t xml:space="preserve">Background : Urinary tract infection (UTIs) are the most common bacterial </w:t>
      </w:r>
      <w:r w:rsidR="008B52AA">
        <w:rPr>
          <w:sz w:val="28"/>
          <w:szCs w:val="28"/>
          <w:lang w:bidi="ar-LY"/>
        </w:rPr>
        <w:t xml:space="preserve">infections in young age females more than male </w:t>
      </w:r>
    </w:p>
    <w:p w:rsidR="00076265" w:rsidRDefault="00076265" w:rsidP="00315C40">
      <w:pPr>
        <w:bidi w:val="0"/>
        <w:rPr>
          <w:sz w:val="28"/>
          <w:szCs w:val="28"/>
          <w:lang w:bidi="ar-LY"/>
        </w:rPr>
      </w:pPr>
      <w:r>
        <w:rPr>
          <w:sz w:val="28"/>
          <w:szCs w:val="28"/>
          <w:lang w:bidi="ar-LY"/>
        </w:rPr>
        <w:t xml:space="preserve">Asymptomatic bacteriuria (ASB) is a major risk factor for the development of urinary tract infections </w:t>
      </w:r>
    </w:p>
    <w:p w:rsidR="00C72C52" w:rsidRDefault="00076265" w:rsidP="00315C40">
      <w:pPr>
        <w:bidi w:val="0"/>
        <w:rPr>
          <w:sz w:val="28"/>
          <w:szCs w:val="28"/>
          <w:lang w:bidi="ar-LY"/>
        </w:rPr>
      </w:pPr>
      <w:r>
        <w:rPr>
          <w:sz w:val="28"/>
          <w:szCs w:val="28"/>
          <w:lang w:bidi="ar-LY"/>
        </w:rPr>
        <w:t xml:space="preserve">Aims and objectives </w:t>
      </w:r>
      <w:r w:rsidR="00F44565">
        <w:rPr>
          <w:sz w:val="28"/>
          <w:szCs w:val="28"/>
          <w:lang w:bidi="ar-LY"/>
        </w:rPr>
        <w:t xml:space="preserve">:this study was carried out to determine the </w:t>
      </w:r>
      <w:r w:rsidR="00C72C52">
        <w:rPr>
          <w:sz w:val="28"/>
          <w:szCs w:val="28"/>
          <w:lang w:bidi="ar-LY"/>
        </w:rPr>
        <w:t>incident rate of Asymptomatic bacteriuria among LIMU</w:t>
      </w:r>
    </w:p>
    <w:p w:rsidR="007C4E5F" w:rsidRPr="007C4E5F" w:rsidRDefault="00C72C52" w:rsidP="00315C40">
      <w:pPr>
        <w:jc w:val="right"/>
        <w:rPr>
          <w:sz w:val="28"/>
          <w:szCs w:val="28"/>
          <w:lang w:bidi="ar-LY"/>
        </w:rPr>
      </w:pPr>
      <w:r>
        <w:rPr>
          <w:sz w:val="28"/>
          <w:szCs w:val="28"/>
          <w:lang w:bidi="ar-LY"/>
        </w:rPr>
        <w:t>Method : A</w:t>
      </w:r>
      <w:r w:rsidR="00246D2B">
        <w:rPr>
          <w:sz w:val="28"/>
          <w:szCs w:val="28"/>
          <w:lang w:bidi="ar-LY"/>
        </w:rPr>
        <w:t xml:space="preserve"> total 63 participant </w:t>
      </w:r>
      <w:r w:rsidR="007C4E5F">
        <w:rPr>
          <w:sz w:val="28"/>
          <w:szCs w:val="28"/>
          <w:lang w:bidi="ar-LY"/>
        </w:rPr>
        <w:t xml:space="preserve"> </w:t>
      </w:r>
      <w:r w:rsidR="007C4E5F" w:rsidRPr="007C4E5F">
        <w:rPr>
          <w:sz w:val="28"/>
          <w:szCs w:val="28"/>
          <w:lang w:bidi="ar-LY"/>
        </w:rPr>
        <w:t>were split into 2 group ( group A 33 female ) and (group B 30 male) aim of this study to take sample from urine to show the incident  rate of  asymptomatic bacteriuria among  LUMU</w:t>
      </w:r>
    </w:p>
    <w:p w:rsidR="007C4E5F" w:rsidRPr="007C4E5F" w:rsidRDefault="007C4E5F" w:rsidP="00315C40">
      <w:pPr>
        <w:jc w:val="right"/>
        <w:rPr>
          <w:sz w:val="28"/>
          <w:szCs w:val="28"/>
          <w:lang w:bidi="ar-LY"/>
        </w:rPr>
      </w:pPr>
      <w:r w:rsidRPr="007C4E5F">
        <w:rPr>
          <w:sz w:val="28"/>
          <w:szCs w:val="28"/>
          <w:lang w:bidi="ar-LY"/>
        </w:rPr>
        <w:t>asymptomatic bacteriuria  is presence of bacteria in the properly collected urine of a patient that has no signs or symptom of UTI</w:t>
      </w:r>
      <w:r w:rsidRPr="007C4E5F">
        <w:rPr>
          <w:rFonts w:cs="Arial"/>
          <w:sz w:val="28"/>
          <w:szCs w:val="28"/>
          <w:rtl/>
          <w:lang w:bidi="ar-LY"/>
        </w:rPr>
        <w:t xml:space="preserve"> </w:t>
      </w:r>
    </w:p>
    <w:p w:rsidR="00076265" w:rsidRDefault="007C4E5F" w:rsidP="00315C40">
      <w:pPr>
        <w:bidi w:val="0"/>
        <w:jc w:val="both"/>
        <w:rPr>
          <w:sz w:val="28"/>
          <w:szCs w:val="28"/>
          <w:lang w:bidi="ar-LY"/>
        </w:rPr>
      </w:pPr>
      <w:r w:rsidRPr="007C4E5F">
        <w:rPr>
          <w:sz w:val="28"/>
          <w:szCs w:val="28"/>
          <w:lang w:bidi="ar-LY"/>
        </w:rPr>
        <w:t xml:space="preserve">  is very common in clinical practice and its incidence increases with age</w:t>
      </w:r>
    </w:p>
    <w:p w:rsidR="007C4E5F" w:rsidRDefault="007C4E5F" w:rsidP="00315C40">
      <w:pPr>
        <w:bidi w:val="0"/>
        <w:jc w:val="both"/>
        <w:rPr>
          <w:sz w:val="28"/>
          <w:szCs w:val="28"/>
          <w:lang w:bidi="ar-LY"/>
        </w:rPr>
      </w:pPr>
      <w:r>
        <w:rPr>
          <w:sz w:val="28"/>
          <w:szCs w:val="28"/>
          <w:lang w:bidi="ar-LY"/>
        </w:rPr>
        <w:t xml:space="preserve">results : significant bacteriuria was noted in 3 as 9% from and 13 as 39% non significant bacteriuria growth from total number of females it including  </w:t>
      </w:r>
    </w:p>
    <w:p w:rsidR="007C4E5F" w:rsidRDefault="007C4E5F" w:rsidP="007C4E5F">
      <w:pPr>
        <w:bidi w:val="0"/>
        <w:jc w:val="both"/>
        <w:rPr>
          <w:sz w:val="28"/>
          <w:szCs w:val="28"/>
          <w:lang w:bidi="ar-LY"/>
        </w:rPr>
      </w:pPr>
    </w:p>
    <w:p w:rsidR="000B73CB" w:rsidRDefault="000B73CB" w:rsidP="000B73CB">
      <w:pPr>
        <w:bidi w:val="0"/>
        <w:rPr>
          <w:sz w:val="28"/>
          <w:szCs w:val="28"/>
          <w:lang w:bidi="ar-LY"/>
        </w:rPr>
      </w:pPr>
    </w:p>
    <w:p w:rsidR="000B73CB" w:rsidRDefault="000B73CB" w:rsidP="000B73CB">
      <w:pPr>
        <w:bidi w:val="0"/>
        <w:rPr>
          <w:sz w:val="28"/>
          <w:szCs w:val="28"/>
          <w:lang w:bidi="ar-LY"/>
        </w:rPr>
      </w:pPr>
    </w:p>
    <w:p w:rsidR="000B73CB" w:rsidRDefault="000B73CB" w:rsidP="000B73CB">
      <w:pPr>
        <w:bidi w:val="0"/>
        <w:rPr>
          <w:sz w:val="28"/>
          <w:szCs w:val="28"/>
          <w:lang w:bidi="ar-LY"/>
        </w:rPr>
      </w:pPr>
    </w:p>
    <w:p w:rsidR="000B73CB" w:rsidRDefault="000B73CB" w:rsidP="000B73CB">
      <w:pPr>
        <w:bidi w:val="0"/>
        <w:rPr>
          <w:sz w:val="28"/>
          <w:szCs w:val="28"/>
          <w:lang w:bidi="ar-LY"/>
        </w:rPr>
      </w:pPr>
    </w:p>
    <w:p w:rsidR="000B73CB" w:rsidRDefault="000B73CB" w:rsidP="000B73CB">
      <w:pPr>
        <w:bidi w:val="0"/>
        <w:rPr>
          <w:sz w:val="28"/>
          <w:szCs w:val="28"/>
          <w:lang w:bidi="ar-LY"/>
        </w:rPr>
      </w:pPr>
    </w:p>
    <w:p w:rsidR="000B73CB" w:rsidRDefault="000B73CB" w:rsidP="000B73CB">
      <w:pPr>
        <w:bidi w:val="0"/>
        <w:rPr>
          <w:sz w:val="28"/>
          <w:szCs w:val="28"/>
          <w:lang w:bidi="ar-LY"/>
        </w:rPr>
      </w:pPr>
    </w:p>
    <w:p w:rsidR="000B73CB" w:rsidRDefault="000B73CB" w:rsidP="000B73CB">
      <w:pPr>
        <w:bidi w:val="0"/>
        <w:rPr>
          <w:sz w:val="28"/>
          <w:szCs w:val="28"/>
          <w:lang w:bidi="ar-LY"/>
        </w:rPr>
      </w:pPr>
    </w:p>
    <w:p w:rsidR="00315C40" w:rsidRDefault="00315C40" w:rsidP="00315C40">
      <w:pPr>
        <w:bidi w:val="0"/>
        <w:rPr>
          <w:sz w:val="28"/>
          <w:szCs w:val="28"/>
          <w:lang w:bidi="ar-LY"/>
        </w:rPr>
      </w:pPr>
    </w:p>
    <w:p w:rsidR="000B73CB" w:rsidRPr="00315C40" w:rsidRDefault="000B73CB" w:rsidP="000B73CB">
      <w:pPr>
        <w:bidi w:val="0"/>
        <w:rPr>
          <w:b/>
          <w:bCs/>
          <w:sz w:val="28"/>
          <w:szCs w:val="28"/>
          <w:u w:val="single"/>
          <w:lang w:bidi="ar-LY"/>
        </w:rPr>
      </w:pPr>
      <w:r w:rsidRPr="00315C40">
        <w:rPr>
          <w:b/>
          <w:bCs/>
          <w:sz w:val="28"/>
          <w:szCs w:val="28"/>
          <w:u w:val="single"/>
          <w:lang w:bidi="ar-LY"/>
        </w:rPr>
        <w:lastRenderedPageBreak/>
        <w:t>Introduction</w:t>
      </w:r>
    </w:p>
    <w:p w:rsidR="00AB6AA8" w:rsidRDefault="000B73CB" w:rsidP="00DC1F51">
      <w:pPr>
        <w:bidi w:val="0"/>
        <w:rPr>
          <w:sz w:val="28"/>
          <w:szCs w:val="28"/>
          <w:lang w:bidi="ar-LY"/>
        </w:rPr>
      </w:pPr>
      <w:r>
        <w:rPr>
          <w:sz w:val="28"/>
          <w:szCs w:val="28"/>
          <w:lang w:bidi="ar-LY"/>
        </w:rPr>
        <w:t xml:space="preserve"> </w:t>
      </w:r>
      <w:r w:rsidR="00DC1F51" w:rsidRPr="00DC1F51">
        <w:rPr>
          <w:sz w:val="28"/>
          <w:szCs w:val="28"/>
          <w:lang w:bidi="ar-LY"/>
        </w:rPr>
        <w:t xml:space="preserve">A urinary tract infection (UTI) is an infection of the urinary system. </w:t>
      </w:r>
    </w:p>
    <w:p w:rsidR="00AB6AA8" w:rsidRDefault="00DC1F51" w:rsidP="00AB6AA8">
      <w:pPr>
        <w:bidi w:val="0"/>
        <w:rPr>
          <w:sz w:val="28"/>
          <w:szCs w:val="28"/>
          <w:lang w:bidi="ar-LY"/>
        </w:rPr>
      </w:pPr>
      <w:r w:rsidRPr="00DC1F51">
        <w:rPr>
          <w:sz w:val="28"/>
          <w:szCs w:val="28"/>
          <w:lang w:bidi="ar-LY"/>
        </w:rPr>
        <w:t>This type of infection can involve your urethra (a condition called urethritis), kidneys (a condition called pyelonephritis) or bladder,</w:t>
      </w:r>
    </w:p>
    <w:p w:rsidR="00DC1F51" w:rsidRPr="00DC1F51" w:rsidRDefault="00DC1F51" w:rsidP="00AB6AA8">
      <w:pPr>
        <w:bidi w:val="0"/>
        <w:rPr>
          <w:sz w:val="28"/>
          <w:szCs w:val="28"/>
          <w:lang w:bidi="ar-LY"/>
        </w:rPr>
      </w:pPr>
      <w:r w:rsidRPr="00DC1F51">
        <w:rPr>
          <w:sz w:val="28"/>
          <w:szCs w:val="28"/>
          <w:lang w:bidi="ar-LY"/>
        </w:rPr>
        <w:t xml:space="preserve"> (a condition called cystitis</w:t>
      </w:r>
      <w:r w:rsidR="00AB6AA8">
        <w:rPr>
          <w:rFonts w:cs="Arial"/>
          <w:sz w:val="28"/>
          <w:szCs w:val="28"/>
          <w:lang w:bidi="ar-LY"/>
        </w:rPr>
        <w:t>)</w:t>
      </w:r>
      <w:r w:rsidRPr="00DC1F51">
        <w:rPr>
          <w:rFonts w:cs="Arial"/>
          <w:sz w:val="28"/>
          <w:szCs w:val="28"/>
          <w:rtl/>
          <w:lang w:bidi="ar-LY"/>
        </w:rPr>
        <w:t>.</w:t>
      </w:r>
      <w:r w:rsidR="00481311">
        <w:rPr>
          <w:sz w:val="28"/>
          <w:szCs w:val="28"/>
          <w:lang w:bidi="ar-LY"/>
        </w:rPr>
        <w:t xml:space="preserve"> 1</w:t>
      </w:r>
    </w:p>
    <w:p w:rsidR="00AB6AA8" w:rsidRDefault="00DC1F51" w:rsidP="00AB6AA8">
      <w:pPr>
        <w:bidi w:val="0"/>
        <w:rPr>
          <w:sz w:val="28"/>
          <w:szCs w:val="28"/>
          <w:lang w:bidi="ar-LY"/>
        </w:rPr>
      </w:pPr>
      <w:r w:rsidRPr="00DC1F51">
        <w:rPr>
          <w:sz w:val="28"/>
          <w:szCs w:val="28"/>
          <w:lang w:bidi="ar-LY"/>
        </w:rPr>
        <w:t>urine typically doesn’t contain bacteria (germs). Urine is a byproduct of our filtration system</w:t>
      </w:r>
      <w:r w:rsidR="00AB6AA8">
        <w:rPr>
          <w:sz w:val="28"/>
          <w:szCs w:val="28"/>
          <w:lang w:bidi="ar-LY"/>
        </w:rPr>
        <w:t>.</w:t>
      </w:r>
      <w:r w:rsidR="00481311">
        <w:rPr>
          <w:sz w:val="28"/>
          <w:szCs w:val="28"/>
          <w:lang w:bidi="ar-LY"/>
        </w:rPr>
        <w:t>1-2</w:t>
      </w:r>
    </w:p>
    <w:p w:rsidR="00514C90" w:rsidRPr="00514C90" w:rsidRDefault="00514C90" w:rsidP="00514C90">
      <w:pPr>
        <w:bidi w:val="0"/>
        <w:rPr>
          <w:sz w:val="28"/>
          <w:szCs w:val="28"/>
          <w:lang w:bidi="ar-LY"/>
        </w:rPr>
      </w:pPr>
      <w:r w:rsidRPr="00514C90">
        <w:rPr>
          <w:sz w:val="28"/>
          <w:szCs w:val="28"/>
          <w:lang w:bidi="ar-LY"/>
        </w:rPr>
        <w:t>How common are urinary tract infections UTIs</w:t>
      </w:r>
      <w:r>
        <w:rPr>
          <w:sz w:val="28"/>
          <w:szCs w:val="28"/>
          <w:lang w:bidi="ar-LY"/>
        </w:rPr>
        <w:t>?</w:t>
      </w:r>
    </w:p>
    <w:p w:rsidR="00514C90" w:rsidRPr="00514C90" w:rsidRDefault="00514C90" w:rsidP="00514C90">
      <w:pPr>
        <w:jc w:val="right"/>
        <w:rPr>
          <w:sz w:val="28"/>
          <w:szCs w:val="28"/>
          <w:lang w:bidi="ar-LY"/>
        </w:rPr>
      </w:pPr>
      <w:r w:rsidRPr="00514C90">
        <w:rPr>
          <w:sz w:val="28"/>
          <w:szCs w:val="28"/>
          <w:lang w:bidi="ar-LY"/>
        </w:rPr>
        <w:t>Urinary tract infections are very common, occurring in 1 out of 5 women sometime in their lifetime. Though UTIs are common in women, they can also happen to men, older adults and children. One to 2% of children develop urinary tract infections. Each year, 8 million to 10 million visits to doctors are for urinary tract infections</w:t>
      </w:r>
      <w:r w:rsidR="00481311">
        <w:rPr>
          <w:sz w:val="28"/>
          <w:szCs w:val="28"/>
          <w:lang w:bidi="ar-LY"/>
        </w:rPr>
        <w:t xml:space="preserve"> </w:t>
      </w:r>
      <w:r w:rsidRPr="00514C90">
        <w:rPr>
          <w:rFonts w:cs="Arial"/>
          <w:sz w:val="28"/>
          <w:szCs w:val="28"/>
          <w:rtl/>
          <w:lang w:bidi="ar-LY"/>
        </w:rPr>
        <w:t>.</w:t>
      </w:r>
    </w:p>
    <w:p w:rsidR="00514C90" w:rsidRPr="00514C90" w:rsidRDefault="00514C90" w:rsidP="00514C90">
      <w:pPr>
        <w:bidi w:val="0"/>
        <w:rPr>
          <w:sz w:val="28"/>
          <w:szCs w:val="28"/>
          <w:lang w:bidi="ar-LY"/>
        </w:rPr>
      </w:pPr>
      <w:r w:rsidRPr="00514C90">
        <w:rPr>
          <w:sz w:val="28"/>
          <w:szCs w:val="28"/>
          <w:lang w:bidi="ar-LY"/>
        </w:rPr>
        <w:t>Who gets urinary tract infections UTIs</w:t>
      </w:r>
      <w:r>
        <w:rPr>
          <w:rFonts w:cs="Arial"/>
          <w:sz w:val="28"/>
          <w:szCs w:val="28"/>
          <w:lang w:bidi="ar-LY"/>
        </w:rPr>
        <w:t xml:space="preserve"> ?</w:t>
      </w:r>
    </w:p>
    <w:p w:rsidR="000B73CB" w:rsidRPr="002B7EFF" w:rsidRDefault="00514C90" w:rsidP="002B7EFF">
      <w:pPr>
        <w:jc w:val="right"/>
        <w:rPr>
          <w:sz w:val="28"/>
          <w:szCs w:val="28"/>
          <w:rtl/>
          <w:lang w:bidi="ar-LY"/>
        </w:rPr>
      </w:pPr>
      <w:r w:rsidRPr="00514C90">
        <w:rPr>
          <w:sz w:val="28"/>
          <w:szCs w:val="28"/>
          <w:lang w:bidi="ar-LY"/>
        </w:rPr>
        <w:t>Anyone can get a urinary tract infection, but they are more common in women. This is because the urethra (tube the carries urine out of the body) in females is shorter and closer to the anus, where E. coli bacteria are common. Older adults also are at higher risk for developing cystitis. This increased risk may be due to incomplete emptying of the bladder. There are several medical conditions that can be related to this, including an enlarged prostate or a bladder prolapse (a condition where the bladder falls or slips out of its usual position</w:t>
      </w:r>
      <w:r>
        <w:rPr>
          <w:rFonts w:cs="Arial"/>
          <w:sz w:val="28"/>
          <w:szCs w:val="28"/>
          <w:lang w:bidi="ar-LY"/>
        </w:rPr>
        <w:t>).</w:t>
      </w:r>
      <w:r w:rsidR="00D351B0">
        <w:rPr>
          <w:rFonts w:cs="Arial"/>
          <w:sz w:val="28"/>
          <w:szCs w:val="28"/>
          <w:lang w:bidi="ar-LY"/>
        </w:rPr>
        <w:t>2/3/4</w:t>
      </w:r>
    </w:p>
    <w:p w:rsidR="00117F46" w:rsidRPr="002B7EFF" w:rsidRDefault="00117F46" w:rsidP="00117F46">
      <w:pPr>
        <w:bidi w:val="0"/>
        <w:rPr>
          <w:sz w:val="28"/>
          <w:szCs w:val="28"/>
        </w:rPr>
      </w:pPr>
      <w:r w:rsidRPr="002B7EFF">
        <w:rPr>
          <w:sz w:val="28"/>
          <w:szCs w:val="28"/>
        </w:rPr>
        <w:t>What causes a urinary tract infection  UTI ?</w:t>
      </w:r>
    </w:p>
    <w:p w:rsidR="00117F46" w:rsidRPr="002B7EFF" w:rsidRDefault="00117F46" w:rsidP="00117F46">
      <w:pPr>
        <w:bidi w:val="0"/>
        <w:rPr>
          <w:sz w:val="28"/>
          <w:szCs w:val="28"/>
        </w:rPr>
      </w:pPr>
      <w:r w:rsidRPr="002B7EFF">
        <w:rPr>
          <w:sz w:val="28"/>
          <w:szCs w:val="28"/>
        </w:rPr>
        <w:t>Urinary tract infections are caused by microorganisms — usually bacteria — that enter the urethra and bladder, causing inflammation and infection. Though a UTI most commonly happens in the urethra and bladder, bacteria can also travel up the ureters and infect kidneys</w:t>
      </w:r>
      <w:r w:rsidRPr="002B7EFF">
        <w:rPr>
          <w:rFonts w:cs="Arial"/>
          <w:sz w:val="28"/>
          <w:szCs w:val="28"/>
          <w:rtl/>
        </w:rPr>
        <w:t>.</w:t>
      </w:r>
    </w:p>
    <w:p w:rsidR="00117F46" w:rsidRPr="002B7EFF" w:rsidRDefault="00117F46" w:rsidP="00117F46">
      <w:pPr>
        <w:bidi w:val="0"/>
        <w:rPr>
          <w:sz w:val="28"/>
          <w:szCs w:val="28"/>
        </w:rPr>
      </w:pPr>
      <w:r w:rsidRPr="002B7EFF">
        <w:rPr>
          <w:sz w:val="28"/>
          <w:szCs w:val="28"/>
        </w:rPr>
        <w:t>More than 90% of bladder infection (cystitis) cases are caused by E. coli, a bacterium normally found in the intestines</w:t>
      </w:r>
      <w:r w:rsidRPr="002B7EFF">
        <w:rPr>
          <w:rFonts w:cs="Arial"/>
          <w:sz w:val="28"/>
          <w:szCs w:val="28"/>
          <w:rtl/>
        </w:rPr>
        <w:t>.</w:t>
      </w:r>
      <w:r w:rsidR="00D351B0">
        <w:rPr>
          <w:sz w:val="28"/>
          <w:szCs w:val="28"/>
        </w:rPr>
        <w:t>1/2/3/4</w:t>
      </w:r>
    </w:p>
    <w:p w:rsidR="00117F46" w:rsidRDefault="00117F46" w:rsidP="00117F46">
      <w:pPr>
        <w:bidi w:val="0"/>
      </w:pPr>
      <w:r w:rsidRPr="002B7EFF">
        <w:rPr>
          <w:sz w:val="28"/>
          <w:szCs w:val="28"/>
        </w:rPr>
        <w:lastRenderedPageBreak/>
        <w:t>What are the symptoms of a urinary tract infection UTI</w:t>
      </w:r>
      <w:r w:rsidRPr="002B7EFF">
        <w:rPr>
          <w:rFonts w:cs="Arial"/>
          <w:sz w:val="28"/>
          <w:szCs w:val="28"/>
        </w:rPr>
        <w:t xml:space="preserve"> ?</w:t>
      </w:r>
    </w:p>
    <w:p w:rsidR="000B73CB" w:rsidRDefault="00117F46" w:rsidP="002B7EFF">
      <w:pPr>
        <w:bidi w:val="0"/>
        <w:spacing w:line="240" w:lineRule="auto"/>
        <w:rPr>
          <w:sz w:val="28"/>
          <w:szCs w:val="28"/>
        </w:rPr>
      </w:pPr>
      <w:r w:rsidRPr="002B7EFF">
        <w:rPr>
          <w:rFonts w:cs="Arial" w:hint="cs"/>
          <w:sz w:val="28"/>
          <w:szCs w:val="28"/>
          <w:rtl/>
        </w:rPr>
        <w:t xml:space="preserve"> </w:t>
      </w:r>
      <w:r w:rsidRPr="002B7EFF">
        <w:rPr>
          <w:sz w:val="28"/>
          <w:szCs w:val="28"/>
        </w:rPr>
        <w:t>Pain in the side (flank), abdomen or pelvic area</w:t>
      </w:r>
      <w:r w:rsidR="00245F8E" w:rsidRPr="002B7EFF">
        <w:rPr>
          <w:sz w:val="28"/>
          <w:szCs w:val="28"/>
        </w:rPr>
        <w:t xml:space="preserve">  ,</w:t>
      </w:r>
      <w:r w:rsidRPr="002B7EFF">
        <w:rPr>
          <w:sz w:val="28"/>
          <w:szCs w:val="28"/>
        </w:rPr>
        <w:t>Pressure in the lower pelvis</w:t>
      </w:r>
      <w:r w:rsidRPr="002B7EFF">
        <w:rPr>
          <w:rFonts w:cs="Arial"/>
          <w:sz w:val="28"/>
          <w:szCs w:val="28"/>
          <w:rtl/>
        </w:rPr>
        <w:t>.</w:t>
      </w:r>
      <w:r w:rsidR="00245F8E" w:rsidRPr="002B7EFF">
        <w:rPr>
          <w:rFonts w:hint="cs"/>
          <w:sz w:val="28"/>
          <w:szCs w:val="28"/>
          <w:rtl/>
        </w:rPr>
        <w:t xml:space="preserve"> </w:t>
      </w:r>
      <w:r w:rsidR="00245F8E" w:rsidRPr="002B7EFF">
        <w:rPr>
          <w:rFonts w:cs="Arial"/>
          <w:sz w:val="28"/>
          <w:szCs w:val="28"/>
        </w:rPr>
        <w:t>,</w:t>
      </w:r>
      <w:r w:rsidR="00245F8E" w:rsidRPr="002B7EFF">
        <w:rPr>
          <w:rFonts w:cs="Arial" w:hint="cs"/>
          <w:sz w:val="28"/>
          <w:szCs w:val="28"/>
          <w:rtl/>
        </w:rPr>
        <w:t xml:space="preserve"> </w:t>
      </w:r>
      <w:r w:rsidRPr="002B7EFF">
        <w:rPr>
          <w:sz w:val="28"/>
          <w:szCs w:val="28"/>
        </w:rPr>
        <w:t>Frequent need to urinate (frequency), urgent need to urinate (urgency) and Incontinence (urine leakage</w:t>
      </w:r>
      <w:r w:rsidR="00245F8E" w:rsidRPr="002B7EFF">
        <w:rPr>
          <w:rFonts w:cs="Arial"/>
          <w:sz w:val="28"/>
          <w:szCs w:val="28"/>
        </w:rPr>
        <w:t>)</w:t>
      </w:r>
      <w:r w:rsidRPr="002B7EFF">
        <w:rPr>
          <w:rFonts w:cs="Arial"/>
          <w:sz w:val="28"/>
          <w:szCs w:val="28"/>
          <w:rtl/>
        </w:rPr>
        <w:t>.</w:t>
      </w:r>
      <w:r w:rsidR="00245F8E" w:rsidRPr="002B7EFF">
        <w:rPr>
          <w:rFonts w:hint="cs"/>
          <w:sz w:val="28"/>
          <w:szCs w:val="28"/>
          <w:rtl/>
        </w:rPr>
        <w:t xml:space="preserve"> </w:t>
      </w:r>
      <w:r w:rsidR="00245F8E" w:rsidRPr="002B7EFF">
        <w:rPr>
          <w:rFonts w:cs="Arial" w:hint="cs"/>
          <w:sz w:val="28"/>
          <w:szCs w:val="28"/>
          <w:rtl/>
        </w:rPr>
        <w:t xml:space="preserve"> </w:t>
      </w:r>
      <w:r w:rsidRPr="002B7EFF">
        <w:rPr>
          <w:sz w:val="28"/>
          <w:szCs w:val="28"/>
        </w:rPr>
        <w:t>Painful urination (dysuria) and blood in the urine</w:t>
      </w:r>
      <w:r w:rsidRPr="002B7EFF">
        <w:rPr>
          <w:rFonts w:cs="Arial"/>
          <w:sz w:val="28"/>
          <w:szCs w:val="28"/>
          <w:rtl/>
        </w:rPr>
        <w:t>.</w:t>
      </w:r>
      <w:r w:rsidR="00245F8E" w:rsidRPr="002B7EFF">
        <w:rPr>
          <w:sz w:val="28"/>
          <w:szCs w:val="28"/>
        </w:rPr>
        <w:t xml:space="preserve"> </w:t>
      </w:r>
      <w:r w:rsidRPr="002B7EFF">
        <w:rPr>
          <w:sz w:val="28"/>
          <w:szCs w:val="28"/>
        </w:rPr>
        <w:t>The need to urinate at night</w:t>
      </w:r>
      <w:r w:rsidRPr="002B7EFF">
        <w:rPr>
          <w:rFonts w:cs="Arial"/>
          <w:sz w:val="28"/>
          <w:szCs w:val="28"/>
          <w:rtl/>
        </w:rPr>
        <w:t>.</w:t>
      </w:r>
      <w:r w:rsidR="00245F8E" w:rsidRPr="002B7EFF">
        <w:rPr>
          <w:sz w:val="28"/>
          <w:szCs w:val="28"/>
        </w:rPr>
        <w:t xml:space="preserve"> </w:t>
      </w:r>
      <w:r w:rsidRPr="002B7EFF">
        <w:rPr>
          <w:sz w:val="28"/>
          <w:szCs w:val="28"/>
        </w:rPr>
        <w:t>Abnormal urine color (cloudy urine) and strong or foul-smelling urine</w:t>
      </w:r>
      <w:r w:rsidRPr="002B7EFF">
        <w:rPr>
          <w:rFonts w:cs="Arial"/>
          <w:sz w:val="28"/>
          <w:szCs w:val="28"/>
          <w:rtl/>
        </w:rPr>
        <w:t>.</w:t>
      </w:r>
      <w:r w:rsidR="00D351B0">
        <w:rPr>
          <w:sz w:val="28"/>
          <w:szCs w:val="28"/>
        </w:rPr>
        <w:t>5/6</w:t>
      </w:r>
    </w:p>
    <w:p w:rsidR="002B7EFF" w:rsidRPr="002B7EFF" w:rsidRDefault="002B7EFF" w:rsidP="002B7EFF">
      <w:pPr>
        <w:bidi w:val="0"/>
        <w:spacing w:line="240" w:lineRule="auto"/>
        <w:rPr>
          <w:sz w:val="28"/>
          <w:szCs w:val="28"/>
        </w:rPr>
      </w:pPr>
      <w:r w:rsidRPr="002B7EFF">
        <w:rPr>
          <w:sz w:val="28"/>
          <w:szCs w:val="28"/>
        </w:rPr>
        <w:t>How are urinary tract infections (UTIs) diagnosed</w:t>
      </w:r>
      <w:r w:rsidRPr="002B7EFF">
        <w:rPr>
          <w:rFonts w:cs="Arial"/>
          <w:sz w:val="28"/>
          <w:szCs w:val="28"/>
          <w:rtl/>
        </w:rPr>
        <w:t>?</w:t>
      </w:r>
    </w:p>
    <w:p w:rsidR="002B7EFF" w:rsidRPr="002B7EFF" w:rsidRDefault="002B7EFF" w:rsidP="002B7EFF">
      <w:pPr>
        <w:bidi w:val="0"/>
        <w:spacing w:line="240" w:lineRule="auto"/>
        <w:rPr>
          <w:sz w:val="28"/>
          <w:szCs w:val="28"/>
        </w:rPr>
      </w:pPr>
      <w:r w:rsidRPr="002B7EFF">
        <w:rPr>
          <w:sz w:val="28"/>
          <w:szCs w:val="28"/>
        </w:rPr>
        <w:t>Your doctor will use the following tests to diagnose a urinary tract infection</w:t>
      </w:r>
      <w:r w:rsidRPr="002B7EFF">
        <w:rPr>
          <w:rFonts w:cs="Arial"/>
          <w:sz w:val="28"/>
          <w:szCs w:val="28"/>
          <w:rtl/>
        </w:rPr>
        <w:t>:</w:t>
      </w:r>
    </w:p>
    <w:p w:rsidR="002B7EFF" w:rsidRPr="002B7EFF" w:rsidRDefault="002B7EFF" w:rsidP="002B7EFF">
      <w:pPr>
        <w:bidi w:val="0"/>
        <w:spacing w:line="240" w:lineRule="auto"/>
        <w:rPr>
          <w:sz w:val="28"/>
          <w:szCs w:val="28"/>
        </w:rPr>
      </w:pPr>
      <w:r>
        <w:rPr>
          <w:rFonts w:cs="Arial"/>
          <w:sz w:val="28"/>
          <w:szCs w:val="28"/>
          <w:rtl/>
        </w:rPr>
        <w:t>•</w:t>
      </w:r>
      <w:r>
        <w:rPr>
          <w:sz w:val="28"/>
          <w:szCs w:val="28"/>
        </w:rPr>
        <w:t xml:space="preserve"> </w:t>
      </w:r>
      <w:r w:rsidRPr="002B7EFF">
        <w:rPr>
          <w:sz w:val="28"/>
          <w:szCs w:val="28"/>
        </w:rPr>
        <w:t>Urinalysis: This test will examine the urine for red blood cells, white blood cells and bacteria. The number of white and red blood cells found in your urine can actually indicate an infection</w:t>
      </w:r>
      <w:r w:rsidRPr="002B7EFF">
        <w:rPr>
          <w:rFonts w:cs="Arial"/>
          <w:sz w:val="28"/>
          <w:szCs w:val="28"/>
          <w:rtl/>
        </w:rPr>
        <w:t>.</w:t>
      </w:r>
    </w:p>
    <w:p w:rsidR="002B7EFF" w:rsidRPr="002B7EFF" w:rsidRDefault="002B7EFF" w:rsidP="002B7EFF">
      <w:pPr>
        <w:bidi w:val="0"/>
        <w:spacing w:line="240" w:lineRule="auto"/>
        <w:rPr>
          <w:sz w:val="28"/>
          <w:szCs w:val="28"/>
        </w:rPr>
      </w:pPr>
      <w:r>
        <w:rPr>
          <w:rFonts w:cs="Arial" w:hint="cs"/>
          <w:sz w:val="28"/>
          <w:szCs w:val="28"/>
          <w:rtl/>
        </w:rPr>
        <w:t xml:space="preserve"> </w:t>
      </w:r>
      <w:r>
        <w:rPr>
          <w:rFonts w:cs="Arial"/>
          <w:sz w:val="28"/>
          <w:szCs w:val="28"/>
          <w:rtl/>
        </w:rPr>
        <w:t>•</w:t>
      </w:r>
      <w:r w:rsidRPr="002B7EFF">
        <w:rPr>
          <w:sz w:val="28"/>
          <w:szCs w:val="28"/>
        </w:rPr>
        <w:t>Urine culture: A urine culture is used to determine the type of bacteria in your urine. This is an important test because it helps determine the appropriate treatment</w:t>
      </w:r>
      <w:r w:rsidRPr="002B7EFF">
        <w:rPr>
          <w:rFonts w:cs="Arial"/>
          <w:sz w:val="28"/>
          <w:szCs w:val="28"/>
          <w:rtl/>
        </w:rPr>
        <w:t>.</w:t>
      </w:r>
    </w:p>
    <w:p w:rsidR="002B7EFF" w:rsidRPr="002B7EFF" w:rsidRDefault="002B7EFF" w:rsidP="002B7EFF">
      <w:pPr>
        <w:bidi w:val="0"/>
        <w:spacing w:line="240" w:lineRule="auto"/>
        <w:rPr>
          <w:sz w:val="28"/>
          <w:szCs w:val="28"/>
        </w:rPr>
      </w:pPr>
      <w:r w:rsidRPr="002B7EFF">
        <w:rPr>
          <w:sz w:val="28"/>
          <w:szCs w:val="28"/>
        </w:rPr>
        <w:t xml:space="preserve">If </w:t>
      </w:r>
      <w:r>
        <w:rPr>
          <w:sz w:val="28"/>
          <w:szCs w:val="28"/>
          <w:lang w:bidi="ar-LY"/>
        </w:rPr>
        <w:t xml:space="preserve">the </w:t>
      </w:r>
      <w:r w:rsidRPr="002B7EFF">
        <w:rPr>
          <w:sz w:val="28"/>
          <w:szCs w:val="28"/>
        </w:rPr>
        <w:t xml:space="preserve"> infection does not respond to treatment or if you keep getting infections over and over again, your doctor may use the following tests to examine your urinary tract for disease or injury</w:t>
      </w:r>
      <w:r w:rsidRPr="002B7EFF">
        <w:rPr>
          <w:rFonts w:cs="Arial"/>
          <w:sz w:val="28"/>
          <w:szCs w:val="28"/>
          <w:rtl/>
        </w:rPr>
        <w:t>:</w:t>
      </w:r>
    </w:p>
    <w:p w:rsidR="002B7EFF" w:rsidRPr="002B7EFF" w:rsidRDefault="002B7EFF" w:rsidP="002B7EFF">
      <w:pPr>
        <w:bidi w:val="0"/>
        <w:spacing w:line="240" w:lineRule="auto"/>
        <w:rPr>
          <w:sz w:val="28"/>
          <w:szCs w:val="28"/>
        </w:rPr>
      </w:pPr>
      <w:r>
        <w:rPr>
          <w:rFonts w:cs="Arial" w:hint="cs"/>
          <w:sz w:val="28"/>
          <w:szCs w:val="28"/>
          <w:rtl/>
        </w:rPr>
        <w:t xml:space="preserve"> </w:t>
      </w:r>
      <w:r>
        <w:rPr>
          <w:rFonts w:cs="Arial"/>
          <w:sz w:val="28"/>
          <w:szCs w:val="28"/>
          <w:rtl/>
        </w:rPr>
        <w:t>•</w:t>
      </w:r>
      <w:r w:rsidRPr="002B7EFF">
        <w:rPr>
          <w:sz w:val="28"/>
          <w:szCs w:val="28"/>
        </w:rPr>
        <w:t>Ultrasound: In this test, sound waves create an image of the internal organs. This test is done on top of your skin, is painless and doesn’t typically need any preparation</w:t>
      </w:r>
      <w:r w:rsidRPr="002B7EFF">
        <w:rPr>
          <w:rFonts w:cs="Arial"/>
          <w:sz w:val="28"/>
          <w:szCs w:val="28"/>
          <w:rtl/>
        </w:rPr>
        <w:t>.</w:t>
      </w:r>
    </w:p>
    <w:p w:rsidR="002B7EFF" w:rsidRPr="002B7EFF" w:rsidRDefault="002B7EFF" w:rsidP="002B7EFF">
      <w:pPr>
        <w:bidi w:val="0"/>
        <w:spacing w:line="240" w:lineRule="auto"/>
        <w:rPr>
          <w:sz w:val="28"/>
          <w:szCs w:val="28"/>
        </w:rPr>
      </w:pPr>
      <w:r>
        <w:rPr>
          <w:rFonts w:cs="Arial" w:hint="cs"/>
          <w:sz w:val="28"/>
          <w:szCs w:val="28"/>
          <w:rtl/>
        </w:rPr>
        <w:t xml:space="preserve"> </w:t>
      </w:r>
      <w:r>
        <w:rPr>
          <w:rFonts w:cs="Arial"/>
          <w:sz w:val="28"/>
          <w:szCs w:val="28"/>
          <w:rtl/>
        </w:rPr>
        <w:t>•</w:t>
      </w:r>
      <w:r w:rsidRPr="002B7EFF">
        <w:rPr>
          <w:sz w:val="28"/>
          <w:szCs w:val="28"/>
        </w:rPr>
        <w:t>Cystoscopy: This test uses a special instrument fitted with a lens and a light source (cystoscope) to see inside the bladder from the urethra</w:t>
      </w:r>
      <w:r w:rsidRPr="002B7EFF">
        <w:rPr>
          <w:rFonts w:cs="Arial"/>
          <w:sz w:val="28"/>
          <w:szCs w:val="28"/>
          <w:rtl/>
        </w:rPr>
        <w:t>.</w:t>
      </w:r>
    </w:p>
    <w:p w:rsidR="005F5323" w:rsidRPr="007C4E5F" w:rsidRDefault="002B7EFF" w:rsidP="007C4E5F">
      <w:pPr>
        <w:bidi w:val="0"/>
        <w:spacing w:line="240" w:lineRule="auto"/>
        <w:rPr>
          <w:sz w:val="28"/>
          <w:szCs w:val="28"/>
        </w:rPr>
      </w:pPr>
      <w:r>
        <w:rPr>
          <w:sz w:val="28"/>
          <w:szCs w:val="28"/>
        </w:rPr>
        <w:t xml:space="preserve">• </w:t>
      </w:r>
      <w:r w:rsidRPr="002B7EFF">
        <w:rPr>
          <w:sz w:val="28"/>
          <w:szCs w:val="28"/>
        </w:rPr>
        <w:t>CT scan: Another imaging test, a CT scan is a type of X-ray that takes cross sections of the body (like slices). This test is much more precise than typical X-rays</w:t>
      </w:r>
      <w:r w:rsidR="00D351B0">
        <w:rPr>
          <w:sz w:val="28"/>
          <w:szCs w:val="28"/>
        </w:rPr>
        <w:t xml:space="preserve"> 7/8</w:t>
      </w:r>
    </w:p>
    <w:p w:rsidR="005F5323" w:rsidRPr="00315C40" w:rsidRDefault="005F5323" w:rsidP="005F5323">
      <w:pPr>
        <w:bidi w:val="0"/>
        <w:spacing w:line="240" w:lineRule="auto"/>
        <w:rPr>
          <w:b/>
          <w:bCs/>
          <w:sz w:val="28"/>
          <w:szCs w:val="28"/>
          <w:u w:val="single"/>
        </w:rPr>
      </w:pPr>
      <w:r w:rsidRPr="00315C40">
        <w:rPr>
          <w:b/>
          <w:bCs/>
          <w:sz w:val="28"/>
          <w:szCs w:val="28"/>
          <w:u w:val="single"/>
        </w:rPr>
        <w:t xml:space="preserve">Materia and method </w:t>
      </w:r>
    </w:p>
    <w:p w:rsidR="00FB7442" w:rsidRDefault="002B3CBD" w:rsidP="002B6271">
      <w:pPr>
        <w:bidi w:val="0"/>
        <w:spacing w:line="240" w:lineRule="auto"/>
        <w:rPr>
          <w:sz w:val="28"/>
          <w:szCs w:val="28"/>
        </w:rPr>
      </w:pPr>
      <w:r>
        <w:rPr>
          <w:sz w:val="28"/>
          <w:szCs w:val="28"/>
        </w:rPr>
        <w:t>T</w:t>
      </w:r>
      <w:r w:rsidR="005F5323">
        <w:rPr>
          <w:sz w:val="28"/>
          <w:szCs w:val="28"/>
        </w:rPr>
        <w:t>his</w:t>
      </w:r>
      <w:r w:rsidR="00875563">
        <w:rPr>
          <w:sz w:val="28"/>
          <w:szCs w:val="28"/>
        </w:rPr>
        <w:t xml:space="preserve"> </w:t>
      </w:r>
      <w:r w:rsidR="00AD7A3D">
        <w:rPr>
          <w:sz w:val="28"/>
          <w:szCs w:val="28"/>
        </w:rPr>
        <w:t xml:space="preserve"> screened </w:t>
      </w:r>
      <w:r w:rsidR="005F5323">
        <w:rPr>
          <w:sz w:val="28"/>
          <w:szCs w:val="28"/>
        </w:rPr>
        <w:t>research</w:t>
      </w:r>
      <w:r w:rsidR="00C207B8" w:rsidRPr="00C207B8">
        <w:t xml:space="preserve"> </w:t>
      </w:r>
      <w:r w:rsidR="002B6271" w:rsidRPr="002B6271">
        <w:rPr>
          <w:sz w:val="28"/>
          <w:szCs w:val="28"/>
        </w:rPr>
        <w:t>Descriptive</w:t>
      </w:r>
      <w:r w:rsidR="002B6271">
        <w:t xml:space="preserve">  </w:t>
      </w:r>
      <w:r w:rsidR="00C207B8" w:rsidRPr="00C207B8">
        <w:rPr>
          <w:sz w:val="28"/>
          <w:szCs w:val="28"/>
        </w:rPr>
        <w:t xml:space="preserve">Longitudinal </w:t>
      </w:r>
      <w:r w:rsidR="002B6271">
        <w:rPr>
          <w:sz w:val="28"/>
          <w:szCs w:val="28"/>
        </w:rPr>
        <w:t xml:space="preserve"> cohort  </w:t>
      </w:r>
      <w:r w:rsidR="00C207B8" w:rsidRPr="00C207B8">
        <w:rPr>
          <w:sz w:val="28"/>
          <w:szCs w:val="28"/>
        </w:rPr>
        <w:t>study</w:t>
      </w:r>
      <w:r w:rsidR="005F5323">
        <w:rPr>
          <w:sz w:val="28"/>
          <w:szCs w:val="28"/>
        </w:rPr>
        <w:t xml:space="preserve"> include</w:t>
      </w:r>
      <w:r w:rsidR="00875563">
        <w:rPr>
          <w:sz w:val="28"/>
          <w:szCs w:val="28"/>
        </w:rPr>
        <w:t xml:space="preserve"> </w:t>
      </w:r>
      <w:r w:rsidR="005F5323">
        <w:rPr>
          <w:sz w:val="28"/>
          <w:szCs w:val="28"/>
        </w:rPr>
        <w:t xml:space="preserve"> 63 </w:t>
      </w:r>
      <w:r w:rsidR="00933897">
        <w:rPr>
          <w:sz w:val="28"/>
          <w:szCs w:val="28"/>
        </w:rPr>
        <w:t>participants</w:t>
      </w:r>
      <w:r w:rsidR="007E2FE1">
        <w:rPr>
          <w:sz w:val="28"/>
          <w:szCs w:val="28"/>
        </w:rPr>
        <w:t xml:space="preserve"> were split into 2 group ( group A </w:t>
      </w:r>
      <w:r w:rsidR="005F5323">
        <w:rPr>
          <w:sz w:val="28"/>
          <w:szCs w:val="28"/>
        </w:rPr>
        <w:t xml:space="preserve">33 </w:t>
      </w:r>
      <w:r w:rsidR="006969BC">
        <w:rPr>
          <w:sz w:val="28"/>
          <w:szCs w:val="28"/>
        </w:rPr>
        <w:t>female</w:t>
      </w:r>
      <w:r w:rsidR="005F5323">
        <w:rPr>
          <w:sz w:val="28"/>
          <w:szCs w:val="28"/>
        </w:rPr>
        <w:t xml:space="preserve"> </w:t>
      </w:r>
      <w:r w:rsidR="007E2FE1">
        <w:rPr>
          <w:sz w:val="28"/>
          <w:szCs w:val="28"/>
        </w:rPr>
        <w:t xml:space="preserve">) </w:t>
      </w:r>
      <w:r w:rsidR="005F5323">
        <w:rPr>
          <w:sz w:val="28"/>
          <w:szCs w:val="28"/>
        </w:rPr>
        <w:t xml:space="preserve">and </w:t>
      </w:r>
      <w:r w:rsidR="007E2FE1">
        <w:rPr>
          <w:sz w:val="28"/>
          <w:szCs w:val="28"/>
        </w:rPr>
        <w:t>(group B 30</w:t>
      </w:r>
      <w:r w:rsidR="005F5323">
        <w:rPr>
          <w:sz w:val="28"/>
          <w:szCs w:val="28"/>
        </w:rPr>
        <w:t xml:space="preserve"> male</w:t>
      </w:r>
      <w:r w:rsidR="007E2FE1">
        <w:rPr>
          <w:sz w:val="28"/>
          <w:szCs w:val="28"/>
        </w:rPr>
        <w:t>)</w:t>
      </w:r>
      <w:r w:rsidR="005F5323">
        <w:rPr>
          <w:sz w:val="28"/>
          <w:szCs w:val="28"/>
        </w:rPr>
        <w:t xml:space="preserve"> </w:t>
      </w:r>
      <w:r w:rsidR="0025321F">
        <w:rPr>
          <w:sz w:val="28"/>
          <w:szCs w:val="28"/>
        </w:rPr>
        <w:t xml:space="preserve">aim of this study </w:t>
      </w:r>
      <w:r w:rsidR="005F5323">
        <w:rPr>
          <w:sz w:val="28"/>
          <w:szCs w:val="28"/>
        </w:rPr>
        <w:t xml:space="preserve">to take sample from urine to show the incident </w:t>
      </w:r>
      <w:r w:rsidR="0025321F">
        <w:rPr>
          <w:sz w:val="28"/>
          <w:szCs w:val="28"/>
        </w:rPr>
        <w:t xml:space="preserve"> rate </w:t>
      </w:r>
      <w:r w:rsidR="005F5323">
        <w:rPr>
          <w:sz w:val="28"/>
          <w:szCs w:val="28"/>
        </w:rPr>
        <w:t xml:space="preserve">of </w:t>
      </w:r>
      <w:r w:rsidR="00AD7A3D">
        <w:rPr>
          <w:sz w:val="28"/>
          <w:szCs w:val="28"/>
        </w:rPr>
        <w:t xml:space="preserve"> asymptomatic </w:t>
      </w:r>
      <w:r w:rsidR="006969BC">
        <w:rPr>
          <w:sz w:val="28"/>
          <w:szCs w:val="28"/>
        </w:rPr>
        <w:t>bacteriuria</w:t>
      </w:r>
      <w:r w:rsidR="005F5323">
        <w:rPr>
          <w:sz w:val="28"/>
          <w:szCs w:val="28"/>
        </w:rPr>
        <w:t xml:space="preserve"> </w:t>
      </w:r>
      <w:r w:rsidR="00AD7A3D">
        <w:rPr>
          <w:sz w:val="28"/>
          <w:szCs w:val="28"/>
        </w:rPr>
        <w:t>among</w:t>
      </w:r>
      <w:r>
        <w:rPr>
          <w:sz w:val="28"/>
          <w:szCs w:val="28"/>
        </w:rPr>
        <w:t xml:space="preserve"> </w:t>
      </w:r>
      <w:r w:rsidR="00AD7A3D">
        <w:rPr>
          <w:sz w:val="28"/>
          <w:szCs w:val="28"/>
        </w:rPr>
        <w:t xml:space="preserve"> LUMU</w:t>
      </w:r>
    </w:p>
    <w:p w:rsidR="00EA5379" w:rsidRDefault="00AD7A3D" w:rsidP="00EA5379">
      <w:pPr>
        <w:bidi w:val="0"/>
        <w:spacing w:line="240" w:lineRule="auto"/>
        <w:rPr>
          <w:sz w:val="28"/>
          <w:szCs w:val="28"/>
        </w:rPr>
      </w:pPr>
      <w:r>
        <w:rPr>
          <w:sz w:val="28"/>
          <w:szCs w:val="28"/>
        </w:rPr>
        <w:t>asymptomatic</w:t>
      </w:r>
      <w:r w:rsidR="00EA5379">
        <w:rPr>
          <w:sz w:val="28"/>
          <w:szCs w:val="28"/>
        </w:rPr>
        <w:t xml:space="preserve"> bacteriuria</w:t>
      </w:r>
      <w:r w:rsidR="0025321F">
        <w:rPr>
          <w:sz w:val="28"/>
          <w:szCs w:val="28"/>
        </w:rPr>
        <w:t xml:space="preserve"> </w:t>
      </w:r>
      <w:r w:rsidR="00EA5379">
        <w:rPr>
          <w:sz w:val="28"/>
          <w:szCs w:val="28"/>
        </w:rPr>
        <w:t xml:space="preserve"> is </w:t>
      </w:r>
      <w:r>
        <w:rPr>
          <w:sz w:val="28"/>
          <w:szCs w:val="28"/>
        </w:rPr>
        <w:t>presence</w:t>
      </w:r>
      <w:r w:rsidR="00EA5379">
        <w:rPr>
          <w:sz w:val="28"/>
          <w:szCs w:val="28"/>
        </w:rPr>
        <w:t xml:space="preserve"> of bacteria in the properly collected urine of a patient that has no signs or symptom of UTI</w:t>
      </w:r>
      <w:r w:rsidR="00D351B0">
        <w:rPr>
          <w:sz w:val="28"/>
          <w:szCs w:val="28"/>
        </w:rPr>
        <w:t>/9/10</w:t>
      </w:r>
      <w:r w:rsidR="00EA5379">
        <w:rPr>
          <w:sz w:val="28"/>
          <w:szCs w:val="28"/>
        </w:rPr>
        <w:t xml:space="preserve"> </w:t>
      </w:r>
    </w:p>
    <w:p w:rsidR="00EA5379" w:rsidRDefault="00EA5379" w:rsidP="00EA5379">
      <w:pPr>
        <w:bidi w:val="0"/>
        <w:spacing w:line="240" w:lineRule="auto"/>
        <w:rPr>
          <w:sz w:val="28"/>
          <w:szCs w:val="28"/>
        </w:rPr>
      </w:pPr>
      <w:r>
        <w:rPr>
          <w:sz w:val="28"/>
          <w:szCs w:val="28"/>
        </w:rPr>
        <w:lastRenderedPageBreak/>
        <w:t xml:space="preserve">  is very common in clinical practice and its incidence increases with age</w:t>
      </w:r>
    </w:p>
    <w:p w:rsidR="006345D0" w:rsidRPr="00315C40" w:rsidRDefault="006345D0" w:rsidP="006345D0">
      <w:pPr>
        <w:pStyle w:val="a5"/>
        <w:numPr>
          <w:ilvl w:val="0"/>
          <w:numId w:val="1"/>
        </w:numPr>
        <w:bidi w:val="0"/>
        <w:spacing w:line="240" w:lineRule="auto"/>
        <w:rPr>
          <w:b/>
          <w:bCs/>
          <w:sz w:val="28"/>
          <w:szCs w:val="28"/>
          <w:u w:val="single"/>
        </w:rPr>
      </w:pPr>
      <w:r w:rsidRPr="00315C40">
        <w:rPr>
          <w:b/>
          <w:bCs/>
          <w:sz w:val="28"/>
          <w:szCs w:val="28"/>
          <w:u w:val="single"/>
        </w:rPr>
        <w:t xml:space="preserve">material </w:t>
      </w:r>
    </w:p>
    <w:p w:rsidR="006345D0" w:rsidRPr="006345D0" w:rsidRDefault="006345D0" w:rsidP="006345D0">
      <w:pPr>
        <w:bidi w:val="0"/>
        <w:spacing w:line="240" w:lineRule="auto"/>
        <w:rPr>
          <w:sz w:val="32"/>
          <w:szCs w:val="32"/>
        </w:rPr>
      </w:pPr>
      <w:r w:rsidRPr="006345D0">
        <w:rPr>
          <w:sz w:val="28"/>
          <w:szCs w:val="28"/>
        </w:rPr>
        <w:t xml:space="preserve">inoculating urine sample into the culture media and put it in the incubator for 24hr , </w:t>
      </w:r>
    </w:p>
    <w:p w:rsidR="006345D0" w:rsidRPr="006345D0" w:rsidRDefault="006345D0" w:rsidP="006345D0">
      <w:pPr>
        <w:bidi w:val="0"/>
        <w:spacing w:line="240" w:lineRule="auto"/>
        <w:rPr>
          <w:sz w:val="28"/>
          <w:szCs w:val="28"/>
        </w:rPr>
      </w:pPr>
      <w:r w:rsidRPr="006345D0">
        <w:rPr>
          <w:sz w:val="28"/>
          <w:szCs w:val="28"/>
        </w:rPr>
        <w:t xml:space="preserve">in this antibiotic sensitivity test we use six type of antibiotic </w:t>
      </w:r>
    </w:p>
    <w:p w:rsidR="006345D0" w:rsidRPr="006345D0" w:rsidRDefault="006345D0" w:rsidP="006345D0">
      <w:pPr>
        <w:bidi w:val="0"/>
        <w:spacing w:line="240" w:lineRule="auto"/>
        <w:rPr>
          <w:sz w:val="28"/>
          <w:szCs w:val="28"/>
        </w:rPr>
      </w:pPr>
      <w:r w:rsidRPr="006345D0">
        <w:rPr>
          <w:sz w:val="28"/>
          <w:szCs w:val="28"/>
        </w:rPr>
        <w:t xml:space="preserve">the antibiotic </w:t>
      </w:r>
    </w:p>
    <w:p w:rsidR="006345D0" w:rsidRPr="006345D0" w:rsidRDefault="006345D0" w:rsidP="006345D0">
      <w:pPr>
        <w:bidi w:val="0"/>
        <w:spacing w:line="240" w:lineRule="auto"/>
        <w:rPr>
          <w:sz w:val="28"/>
          <w:szCs w:val="28"/>
        </w:rPr>
      </w:pPr>
      <w:r w:rsidRPr="006345D0">
        <w:rPr>
          <w:sz w:val="28"/>
          <w:szCs w:val="28"/>
        </w:rPr>
        <w:t xml:space="preserve">1- IPM : imipenem </w:t>
      </w:r>
    </w:p>
    <w:p w:rsidR="006345D0" w:rsidRPr="006345D0" w:rsidRDefault="006345D0" w:rsidP="006345D0">
      <w:pPr>
        <w:bidi w:val="0"/>
        <w:spacing w:line="240" w:lineRule="auto"/>
        <w:rPr>
          <w:sz w:val="28"/>
          <w:szCs w:val="28"/>
        </w:rPr>
      </w:pPr>
      <w:r w:rsidRPr="006345D0">
        <w:rPr>
          <w:sz w:val="28"/>
          <w:szCs w:val="28"/>
        </w:rPr>
        <w:t xml:space="preserve">2-APX: ampicillin </w:t>
      </w:r>
    </w:p>
    <w:p w:rsidR="006345D0" w:rsidRPr="006345D0" w:rsidRDefault="006345D0" w:rsidP="006345D0">
      <w:pPr>
        <w:bidi w:val="0"/>
        <w:spacing w:line="240" w:lineRule="auto"/>
        <w:rPr>
          <w:sz w:val="28"/>
          <w:szCs w:val="28"/>
        </w:rPr>
      </w:pPr>
      <w:r w:rsidRPr="006345D0">
        <w:rPr>
          <w:sz w:val="28"/>
          <w:szCs w:val="28"/>
        </w:rPr>
        <w:t xml:space="preserve">3-CXM: </w:t>
      </w:r>
      <w:proofErr w:type="spellStart"/>
      <w:r w:rsidRPr="006345D0">
        <w:rPr>
          <w:sz w:val="28"/>
          <w:szCs w:val="28"/>
        </w:rPr>
        <w:t>ceprofixacin</w:t>
      </w:r>
      <w:proofErr w:type="spellEnd"/>
    </w:p>
    <w:p w:rsidR="006345D0" w:rsidRPr="006345D0" w:rsidRDefault="006345D0" w:rsidP="006345D0">
      <w:pPr>
        <w:bidi w:val="0"/>
        <w:spacing w:line="240" w:lineRule="auto"/>
        <w:rPr>
          <w:sz w:val="28"/>
          <w:szCs w:val="28"/>
        </w:rPr>
      </w:pPr>
      <w:r w:rsidRPr="006345D0">
        <w:rPr>
          <w:sz w:val="28"/>
          <w:szCs w:val="28"/>
        </w:rPr>
        <w:t>4-DA: clindamycin</w:t>
      </w:r>
    </w:p>
    <w:p w:rsidR="006345D0" w:rsidRPr="006345D0" w:rsidRDefault="006345D0" w:rsidP="006345D0">
      <w:pPr>
        <w:bidi w:val="0"/>
        <w:spacing w:line="240" w:lineRule="auto"/>
        <w:rPr>
          <w:sz w:val="28"/>
          <w:szCs w:val="28"/>
        </w:rPr>
      </w:pPr>
      <w:r w:rsidRPr="006345D0">
        <w:rPr>
          <w:sz w:val="28"/>
          <w:szCs w:val="28"/>
        </w:rPr>
        <w:t xml:space="preserve">5-PB: </w:t>
      </w:r>
      <w:proofErr w:type="spellStart"/>
      <w:r w:rsidRPr="006345D0">
        <w:rPr>
          <w:sz w:val="28"/>
          <w:szCs w:val="28"/>
        </w:rPr>
        <w:t>polymyxin</w:t>
      </w:r>
      <w:proofErr w:type="spellEnd"/>
      <w:r w:rsidRPr="006345D0">
        <w:rPr>
          <w:sz w:val="28"/>
          <w:szCs w:val="28"/>
        </w:rPr>
        <w:t xml:space="preserve"> </w:t>
      </w:r>
    </w:p>
    <w:p w:rsidR="006345D0" w:rsidRDefault="006345D0" w:rsidP="006345D0">
      <w:pPr>
        <w:bidi w:val="0"/>
        <w:spacing w:line="240" w:lineRule="auto"/>
        <w:rPr>
          <w:sz w:val="28"/>
          <w:szCs w:val="28"/>
        </w:rPr>
      </w:pPr>
      <w:r w:rsidRPr="006345D0">
        <w:rPr>
          <w:sz w:val="28"/>
          <w:szCs w:val="28"/>
        </w:rPr>
        <w:t>6-AX: ampicillin</w:t>
      </w:r>
    </w:p>
    <w:p w:rsidR="006345D0" w:rsidRPr="006345D0" w:rsidRDefault="006345D0" w:rsidP="006345D0">
      <w:pPr>
        <w:spacing w:line="240" w:lineRule="auto"/>
        <w:jc w:val="right"/>
        <w:rPr>
          <w:sz w:val="28"/>
          <w:szCs w:val="28"/>
        </w:rPr>
      </w:pPr>
      <w:r>
        <w:rPr>
          <w:sz w:val="28"/>
          <w:szCs w:val="28"/>
        </w:rPr>
        <w:t xml:space="preserve">- </w:t>
      </w:r>
      <w:r w:rsidRPr="006345D0">
        <w:rPr>
          <w:sz w:val="28"/>
          <w:szCs w:val="28"/>
        </w:rPr>
        <w:t>need investigation before prescribed antibiotics</w:t>
      </w:r>
      <w:r w:rsidRPr="006345D0">
        <w:rPr>
          <w:rFonts w:cs="Arial"/>
          <w:sz w:val="28"/>
          <w:szCs w:val="28"/>
          <w:rtl/>
        </w:rPr>
        <w:t xml:space="preserve"> </w:t>
      </w:r>
    </w:p>
    <w:p w:rsidR="006345D0" w:rsidRPr="006345D0" w:rsidRDefault="006345D0" w:rsidP="006345D0">
      <w:pPr>
        <w:spacing w:line="240" w:lineRule="auto"/>
        <w:jc w:val="right"/>
        <w:rPr>
          <w:sz w:val="28"/>
          <w:szCs w:val="28"/>
        </w:rPr>
      </w:pPr>
      <w:proofErr w:type="spellStart"/>
      <w:r w:rsidRPr="006345D0">
        <w:rPr>
          <w:sz w:val="28"/>
          <w:szCs w:val="28"/>
        </w:rPr>
        <w:t>investigaton</w:t>
      </w:r>
      <w:proofErr w:type="spellEnd"/>
      <w:r w:rsidRPr="006345D0">
        <w:rPr>
          <w:rFonts w:cs="Arial"/>
          <w:sz w:val="28"/>
          <w:szCs w:val="28"/>
          <w:rtl/>
        </w:rPr>
        <w:t xml:space="preserve"> </w:t>
      </w:r>
    </w:p>
    <w:p w:rsidR="006345D0" w:rsidRPr="006345D0" w:rsidRDefault="006345D0" w:rsidP="006345D0">
      <w:pPr>
        <w:spacing w:line="240" w:lineRule="auto"/>
        <w:jc w:val="right"/>
        <w:rPr>
          <w:sz w:val="28"/>
          <w:szCs w:val="28"/>
        </w:rPr>
      </w:pPr>
      <w:r w:rsidRPr="006345D0">
        <w:rPr>
          <w:sz w:val="28"/>
          <w:szCs w:val="28"/>
        </w:rPr>
        <w:t>routine analysis (RBC</w:t>
      </w:r>
      <w:r w:rsidRPr="006345D0">
        <w:rPr>
          <w:rFonts w:cs="Arial"/>
          <w:sz w:val="28"/>
          <w:szCs w:val="28"/>
          <w:rtl/>
        </w:rPr>
        <w:t xml:space="preserve">) </w:t>
      </w:r>
    </w:p>
    <w:p w:rsidR="006345D0" w:rsidRPr="006345D0" w:rsidRDefault="006345D0" w:rsidP="006345D0">
      <w:pPr>
        <w:spacing w:line="240" w:lineRule="auto"/>
        <w:jc w:val="right"/>
        <w:rPr>
          <w:sz w:val="28"/>
          <w:szCs w:val="28"/>
        </w:rPr>
      </w:pPr>
      <w:r w:rsidRPr="006345D0">
        <w:rPr>
          <w:sz w:val="28"/>
          <w:szCs w:val="28"/>
        </w:rPr>
        <w:t>special analysis(when RBC elevated and to know if bacteria recurrent</w:t>
      </w:r>
      <w:r w:rsidRPr="006345D0">
        <w:rPr>
          <w:rFonts w:cs="Arial"/>
          <w:sz w:val="28"/>
          <w:szCs w:val="28"/>
          <w:rtl/>
        </w:rPr>
        <w:t xml:space="preserve"> )</w:t>
      </w:r>
    </w:p>
    <w:p w:rsidR="006345D0" w:rsidRPr="006345D0" w:rsidRDefault="006345D0" w:rsidP="006345D0">
      <w:pPr>
        <w:spacing w:line="240" w:lineRule="auto"/>
        <w:jc w:val="right"/>
        <w:rPr>
          <w:sz w:val="28"/>
          <w:szCs w:val="28"/>
        </w:rPr>
      </w:pPr>
      <w:r w:rsidRPr="006345D0">
        <w:rPr>
          <w:sz w:val="28"/>
          <w:szCs w:val="28"/>
        </w:rPr>
        <w:t>X-ray and abdominal ultrasound</w:t>
      </w:r>
      <w:r w:rsidRPr="006345D0">
        <w:rPr>
          <w:rFonts w:cs="Arial"/>
          <w:sz w:val="28"/>
          <w:szCs w:val="28"/>
          <w:rtl/>
        </w:rPr>
        <w:t xml:space="preserve"> </w:t>
      </w:r>
    </w:p>
    <w:p w:rsidR="006345D0" w:rsidRPr="006345D0" w:rsidRDefault="006345D0" w:rsidP="006345D0">
      <w:pPr>
        <w:spacing w:line="240" w:lineRule="auto"/>
        <w:jc w:val="right"/>
        <w:rPr>
          <w:sz w:val="28"/>
          <w:szCs w:val="28"/>
        </w:rPr>
      </w:pPr>
      <w:r w:rsidRPr="006345D0">
        <w:rPr>
          <w:sz w:val="28"/>
          <w:szCs w:val="28"/>
        </w:rPr>
        <w:t>Serum creatinine</w:t>
      </w:r>
      <w:r w:rsidRPr="006345D0">
        <w:rPr>
          <w:rFonts w:cs="Arial"/>
          <w:sz w:val="28"/>
          <w:szCs w:val="28"/>
          <w:rtl/>
        </w:rPr>
        <w:t xml:space="preserve"> </w:t>
      </w:r>
    </w:p>
    <w:p w:rsidR="006345D0" w:rsidRDefault="006345D0" w:rsidP="006345D0">
      <w:pPr>
        <w:bidi w:val="0"/>
        <w:spacing w:line="240" w:lineRule="auto"/>
        <w:jc w:val="both"/>
        <w:rPr>
          <w:sz w:val="28"/>
          <w:szCs w:val="28"/>
        </w:rPr>
      </w:pPr>
      <w:r w:rsidRPr="006345D0">
        <w:rPr>
          <w:sz w:val="28"/>
          <w:szCs w:val="28"/>
        </w:rPr>
        <w:t>Antibiotic sensitivity test</w:t>
      </w:r>
    </w:p>
    <w:p w:rsidR="006345D0" w:rsidRDefault="006345D0" w:rsidP="006345D0">
      <w:pPr>
        <w:bidi w:val="0"/>
        <w:spacing w:line="240" w:lineRule="auto"/>
        <w:jc w:val="both"/>
        <w:rPr>
          <w:sz w:val="28"/>
          <w:szCs w:val="28"/>
        </w:rPr>
      </w:pPr>
      <w:r>
        <w:rPr>
          <w:sz w:val="28"/>
          <w:szCs w:val="28"/>
        </w:rPr>
        <w:t>Modulation of PH</w:t>
      </w:r>
    </w:p>
    <w:p w:rsidR="006345D0" w:rsidRDefault="006345D0" w:rsidP="006345D0">
      <w:pPr>
        <w:bidi w:val="0"/>
        <w:spacing w:line="240" w:lineRule="auto"/>
        <w:jc w:val="both"/>
        <w:rPr>
          <w:sz w:val="28"/>
          <w:szCs w:val="28"/>
        </w:rPr>
      </w:pPr>
      <w:r>
        <w:rPr>
          <w:sz w:val="28"/>
          <w:szCs w:val="28"/>
        </w:rPr>
        <w:t xml:space="preserve">To enhance the activity of antibiotic , prevent crystal urea , suppress microorganism growth , relieve Dysuria </w:t>
      </w:r>
    </w:p>
    <w:p w:rsidR="00BD6C86" w:rsidRDefault="00BD6C86" w:rsidP="00BD6C86">
      <w:pPr>
        <w:autoSpaceDE w:val="0"/>
        <w:autoSpaceDN w:val="0"/>
        <w:bidi w:val="0"/>
        <w:adjustRightInd w:val="0"/>
        <w:spacing w:after="0" w:line="360" w:lineRule="auto"/>
        <w:rPr>
          <w:rFonts w:cs="Minion-Regular"/>
          <w:b/>
          <w:bCs/>
          <w:sz w:val="28"/>
          <w:szCs w:val="28"/>
          <w:u w:val="single"/>
        </w:rPr>
      </w:pPr>
      <w:r w:rsidRPr="00AF4D97">
        <w:rPr>
          <w:rFonts w:cs="Minion-Regular"/>
          <w:b/>
          <w:bCs/>
          <w:sz w:val="28"/>
          <w:szCs w:val="28"/>
          <w:u w:val="single"/>
        </w:rPr>
        <w:t xml:space="preserve">Statistically analysis </w:t>
      </w:r>
    </w:p>
    <w:p w:rsidR="00BD6C86" w:rsidRPr="00AF4D97" w:rsidRDefault="00BD6C86" w:rsidP="00BD6C86">
      <w:pPr>
        <w:autoSpaceDE w:val="0"/>
        <w:autoSpaceDN w:val="0"/>
        <w:bidi w:val="0"/>
        <w:adjustRightInd w:val="0"/>
        <w:spacing w:after="0" w:line="360" w:lineRule="auto"/>
        <w:rPr>
          <w:rFonts w:cs="Minion-Regular"/>
          <w:b/>
          <w:bCs/>
          <w:sz w:val="28"/>
          <w:szCs w:val="28"/>
        </w:rPr>
      </w:pPr>
      <w:r w:rsidRPr="00AF4D97">
        <w:rPr>
          <w:rFonts w:cs="Minion-Regular"/>
          <w:sz w:val="28"/>
          <w:szCs w:val="28"/>
        </w:rPr>
        <w:t>Use the chi square</w:t>
      </w:r>
      <w:r>
        <w:rPr>
          <w:rFonts w:cs="Minion-Regular"/>
          <w:sz w:val="28"/>
          <w:szCs w:val="28"/>
        </w:rPr>
        <w:t xml:space="preserve"> in </w:t>
      </w:r>
      <w:proofErr w:type="spellStart"/>
      <w:r>
        <w:rPr>
          <w:rFonts w:cs="Minion-Regular"/>
          <w:sz w:val="28"/>
          <w:szCs w:val="28"/>
        </w:rPr>
        <w:t>seftower</w:t>
      </w:r>
      <w:proofErr w:type="spellEnd"/>
      <w:r>
        <w:rPr>
          <w:rFonts w:cs="Minion-Regular"/>
          <w:sz w:val="28"/>
          <w:szCs w:val="28"/>
        </w:rPr>
        <w:t xml:space="preserve"> pass statistically </w:t>
      </w:r>
      <w:r w:rsidRPr="00AF4D97">
        <w:rPr>
          <w:rFonts w:cs="Minion-Regular"/>
          <w:sz w:val="28"/>
          <w:szCs w:val="28"/>
        </w:rPr>
        <w:t xml:space="preserve"> to analysis prevalence of AB in</w:t>
      </w:r>
      <w:r>
        <w:rPr>
          <w:rFonts w:cs="Minion-Regular"/>
          <w:b/>
          <w:bCs/>
          <w:sz w:val="28"/>
          <w:szCs w:val="28"/>
        </w:rPr>
        <w:t xml:space="preserve"> </w:t>
      </w:r>
      <w:r w:rsidRPr="003A631A">
        <w:rPr>
          <w:rFonts w:cs="Arial"/>
          <w:color w:val="000000"/>
          <w:sz w:val="28"/>
          <w:szCs w:val="28"/>
        </w:rPr>
        <w:t>participants</w:t>
      </w:r>
      <w:r>
        <w:rPr>
          <w:rFonts w:cs="Minion-Regular"/>
          <w:b/>
          <w:bCs/>
          <w:sz w:val="28"/>
          <w:szCs w:val="28"/>
        </w:rPr>
        <w:t xml:space="preserve">  </w:t>
      </w:r>
    </w:p>
    <w:p w:rsidR="00BD6C86" w:rsidRDefault="00BD6C86" w:rsidP="00BD6C86">
      <w:pPr>
        <w:bidi w:val="0"/>
        <w:spacing w:line="240" w:lineRule="auto"/>
        <w:jc w:val="both"/>
        <w:rPr>
          <w:sz w:val="28"/>
          <w:szCs w:val="28"/>
        </w:rPr>
      </w:pPr>
    </w:p>
    <w:p w:rsidR="00315C40" w:rsidRDefault="00315C40" w:rsidP="00315C40">
      <w:pPr>
        <w:bidi w:val="0"/>
        <w:spacing w:line="240" w:lineRule="auto"/>
        <w:rPr>
          <w:sz w:val="28"/>
          <w:szCs w:val="28"/>
        </w:rPr>
      </w:pPr>
      <w:bookmarkStart w:id="0" w:name="_GoBack"/>
      <w:bookmarkEnd w:id="0"/>
    </w:p>
    <w:p w:rsidR="00BB7F0E" w:rsidRPr="00315C40" w:rsidRDefault="00E93841" w:rsidP="00E93841">
      <w:pPr>
        <w:bidi w:val="0"/>
        <w:spacing w:line="240" w:lineRule="auto"/>
        <w:rPr>
          <w:b/>
          <w:bCs/>
          <w:sz w:val="32"/>
          <w:szCs w:val="32"/>
          <w:u w:val="single"/>
        </w:rPr>
      </w:pPr>
      <w:r w:rsidRPr="00315C40">
        <w:rPr>
          <w:b/>
          <w:bCs/>
          <w:sz w:val="28"/>
          <w:szCs w:val="28"/>
          <w:u w:val="single"/>
        </w:rPr>
        <w:lastRenderedPageBreak/>
        <w:t xml:space="preserve">result and discussion </w:t>
      </w:r>
    </w:p>
    <w:p w:rsidR="00027A4F" w:rsidRDefault="00797F29" w:rsidP="00797F29">
      <w:pPr>
        <w:bidi w:val="0"/>
        <w:spacing w:line="240" w:lineRule="auto"/>
        <w:rPr>
          <w:sz w:val="28"/>
          <w:szCs w:val="28"/>
        </w:rPr>
      </w:pPr>
      <w:r>
        <w:rPr>
          <w:sz w:val="28"/>
          <w:szCs w:val="28"/>
        </w:rPr>
        <w:t xml:space="preserve">A total 63 of </w:t>
      </w:r>
      <w:proofErr w:type="spellStart"/>
      <w:r>
        <w:rPr>
          <w:sz w:val="28"/>
          <w:szCs w:val="28"/>
        </w:rPr>
        <w:t>pa</w:t>
      </w:r>
      <w:r w:rsidR="00102665">
        <w:rPr>
          <w:sz w:val="28"/>
          <w:szCs w:val="28"/>
        </w:rPr>
        <w:t>rticipents</w:t>
      </w:r>
      <w:proofErr w:type="spellEnd"/>
      <w:r w:rsidR="00102665">
        <w:rPr>
          <w:sz w:val="28"/>
          <w:szCs w:val="28"/>
        </w:rPr>
        <w:t xml:space="preserve"> were screened</w:t>
      </w:r>
      <w:r>
        <w:rPr>
          <w:sz w:val="28"/>
          <w:szCs w:val="28"/>
        </w:rPr>
        <w:t xml:space="preserve"> </w:t>
      </w:r>
      <w:r w:rsidR="00027A4F">
        <w:rPr>
          <w:sz w:val="28"/>
          <w:szCs w:val="28"/>
        </w:rPr>
        <w:t xml:space="preserve">result of sample take from both male and </w:t>
      </w:r>
      <w:r w:rsidR="00102665">
        <w:rPr>
          <w:sz w:val="28"/>
          <w:szCs w:val="28"/>
        </w:rPr>
        <w:t>female</w:t>
      </w:r>
      <w:r w:rsidR="00027A4F">
        <w:rPr>
          <w:sz w:val="28"/>
          <w:szCs w:val="28"/>
        </w:rPr>
        <w:t xml:space="preserve"> </w:t>
      </w:r>
    </w:p>
    <w:p w:rsidR="00782354" w:rsidRDefault="00797F29" w:rsidP="00797F29">
      <w:pPr>
        <w:bidi w:val="0"/>
        <w:spacing w:line="240" w:lineRule="auto"/>
        <w:rPr>
          <w:sz w:val="28"/>
          <w:szCs w:val="28"/>
        </w:rPr>
      </w:pPr>
      <w:r>
        <w:rPr>
          <w:sz w:val="28"/>
          <w:szCs w:val="28"/>
        </w:rPr>
        <w:t xml:space="preserve">The result of males show 60% no bacteria growth and </w:t>
      </w:r>
      <w:r w:rsidR="00782354">
        <w:rPr>
          <w:sz w:val="28"/>
          <w:szCs w:val="28"/>
        </w:rPr>
        <w:t xml:space="preserve">40% no statistical significant for result with bacterial growth </w:t>
      </w:r>
    </w:p>
    <w:p w:rsidR="00797F29" w:rsidRDefault="00782354" w:rsidP="00FA09BD">
      <w:pPr>
        <w:bidi w:val="0"/>
        <w:spacing w:line="240" w:lineRule="auto"/>
        <w:rPr>
          <w:sz w:val="28"/>
          <w:szCs w:val="28"/>
        </w:rPr>
      </w:pPr>
      <w:r>
        <w:rPr>
          <w:sz w:val="28"/>
          <w:szCs w:val="28"/>
        </w:rPr>
        <w:t xml:space="preserve">The result of females show 51% no bacteria growth </w:t>
      </w:r>
      <w:r w:rsidR="000733EE">
        <w:rPr>
          <w:sz w:val="28"/>
          <w:szCs w:val="28"/>
        </w:rPr>
        <w:t xml:space="preserve">, 39% no statistical significant , just 9% show statistical significant </w:t>
      </w:r>
    </w:p>
    <w:p w:rsidR="00681EEF" w:rsidRDefault="00681EEF" w:rsidP="00027A4F">
      <w:pPr>
        <w:bidi w:val="0"/>
        <w:spacing w:line="240" w:lineRule="auto"/>
        <w:rPr>
          <w:sz w:val="28"/>
          <w:szCs w:val="28"/>
        </w:rPr>
      </w:pPr>
      <w:r>
        <w:rPr>
          <w:noProof/>
          <w:sz w:val="28"/>
          <w:szCs w:val="28"/>
        </w:rPr>
        <w:drawing>
          <wp:anchor distT="0" distB="0" distL="114300" distR="114300" simplePos="0" relativeHeight="251658240" behindDoc="0" locked="0" layoutInCell="1" allowOverlap="1" wp14:anchorId="6D5801DA" wp14:editId="644BF7E9">
            <wp:simplePos x="0" y="0"/>
            <wp:positionH relativeFrom="margin">
              <wp:posOffset>731520</wp:posOffset>
            </wp:positionH>
            <wp:positionV relativeFrom="margin">
              <wp:posOffset>2150745</wp:posOffset>
            </wp:positionV>
            <wp:extent cx="4581525" cy="1458595"/>
            <wp:effectExtent l="0" t="0" r="9525" b="8255"/>
            <wp:wrapSquare wrapText="bothSides"/>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٢٠٢٢٠٥٢٨-١٦١١١٣.png"/>
                    <pic:cNvPicPr/>
                  </pic:nvPicPr>
                  <pic:blipFill rotWithShape="1">
                    <a:blip r:embed="rId10">
                      <a:extLst>
                        <a:ext uri="{28A0092B-C50C-407E-A947-70E740481C1C}">
                          <a14:useLocalDpi xmlns:a14="http://schemas.microsoft.com/office/drawing/2010/main" val="0"/>
                        </a:ext>
                      </a:extLst>
                    </a:blip>
                    <a:srcRect l="11855" t="33877" r="6501" b="51496"/>
                    <a:stretch/>
                  </pic:blipFill>
                  <pic:spPr bwMode="auto">
                    <a:xfrm>
                      <a:off x="0" y="0"/>
                      <a:ext cx="4581525" cy="14585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681EEF" w:rsidRDefault="00681EEF" w:rsidP="00681EEF">
      <w:pPr>
        <w:bidi w:val="0"/>
        <w:spacing w:line="240" w:lineRule="auto"/>
        <w:rPr>
          <w:sz w:val="28"/>
          <w:szCs w:val="28"/>
        </w:rPr>
      </w:pPr>
    </w:p>
    <w:p w:rsidR="00681EEF" w:rsidRDefault="00681EEF" w:rsidP="00681EEF">
      <w:pPr>
        <w:bidi w:val="0"/>
        <w:spacing w:line="240" w:lineRule="auto"/>
        <w:rPr>
          <w:sz w:val="28"/>
          <w:szCs w:val="28"/>
        </w:rPr>
      </w:pPr>
    </w:p>
    <w:p w:rsidR="00681EEF" w:rsidRDefault="00681EEF" w:rsidP="00681EEF">
      <w:pPr>
        <w:bidi w:val="0"/>
        <w:spacing w:line="240" w:lineRule="auto"/>
        <w:rPr>
          <w:sz w:val="28"/>
          <w:szCs w:val="28"/>
        </w:rPr>
      </w:pPr>
    </w:p>
    <w:p w:rsidR="00681EEF" w:rsidRDefault="00681EEF" w:rsidP="00681EEF">
      <w:pPr>
        <w:bidi w:val="0"/>
        <w:spacing w:line="240" w:lineRule="auto"/>
        <w:rPr>
          <w:sz w:val="28"/>
          <w:szCs w:val="28"/>
        </w:rPr>
      </w:pPr>
    </w:p>
    <w:p w:rsidR="00681EEF" w:rsidRDefault="00681EEF" w:rsidP="00681EEF">
      <w:pPr>
        <w:bidi w:val="0"/>
        <w:spacing w:line="240" w:lineRule="auto"/>
        <w:rPr>
          <w:sz w:val="28"/>
          <w:szCs w:val="28"/>
        </w:rPr>
      </w:pPr>
    </w:p>
    <w:tbl>
      <w:tblPr>
        <w:tblStyle w:val="a4"/>
        <w:tblpPr w:leftFromText="180" w:rightFromText="180" w:vertAnchor="text" w:horzAnchor="page" w:tblpX="3163" w:tblpY="8"/>
        <w:tblW w:w="0" w:type="auto"/>
        <w:tblLook w:val="04A0" w:firstRow="1" w:lastRow="0" w:firstColumn="1" w:lastColumn="0" w:noHBand="0" w:noVBand="1"/>
      </w:tblPr>
      <w:tblGrid>
        <w:gridCol w:w="1374"/>
        <w:gridCol w:w="1787"/>
        <w:gridCol w:w="2162"/>
        <w:gridCol w:w="1663"/>
      </w:tblGrid>
      <w:tr w:rsidR="00681EEF" w:rsidTr="00681EEF">
        <w:trPr>
          <w:trHeight w:val="508"/>
        </w:trPr>
        <w:tc>
          <w:tcPr>
            <w:tcW w:w="1374" w:type="dxa"/>
          </w:tcPr>
          <w:p w:rsidR="00681EEF" w:rsidRDefault="00681EEF" w:rsidP="00681EEF">
            <w:pPr>
              <w:bidi w:val="0"/>
              <w:rPr>
                <w:sz w:val="28"/>
                <w:szCs w:val="28"/>
              </w:rPr>
            </w:pPr>
          </w:p>
        </w:tc>
        <w:tc>
          <w:tcPr>
            <w:tcW w:w="1787" w:type="dxa"/>
          </w:tcPr>
          <w:p w:rsidR="00681EEF" w:rsidRDefault="00681EEF" w:rsidP="00681EEF">
            <w:pPr>
              <w:bidi w:val="0"/>
              <w:rPr>
                <w:sz w:val="28"/>
                <w:szCs w:val="28"/>
              </w:rPr>
            </w:pPr>
            <w:r>
              <w:rPr>
                <w:sz w:val="28"/>
                <w:szCs w:val="28"/>
              </w:rPr>
              <w:t xml:space="preserve">No growth </w:t>
            </w:r>
          </w:p>
        </w:tc>
        <w:tc>
          <w:tcPr>
            <w:tcW w:w="2162" w:type="dxa"/>
          </w:tcPr>
          <w:p w:rsidR="00681EEF" w:rsidRDefault="00681EEF" w:rsidP="00681EEF">
            <w:pPr>
              <w:bidi w:val="0"/>
              <w:rPr>
                <w:sz w:val="28"/>
                <w:szCs w:val="28"/>
              </w:rPr>
            </w:pPr>
            <w:r>
              <w:rPr>
                <w:sz w:val="28"/>
                <w:szCs w:val="28"/>
              </w:rPr>
              <w:t xml:space="preserve">No significant </w:t>
            </w:r>
          </w:p>
        </w:tc>
        <w:tc>
          <w:tcPr>
            <w:tcW w:w="1663" w:type="dxa"/>
          </w:tcPr>
          <w:p w:rsidR="00681EEF" w:rsidRDefault="00681EEF" w:rsidP="00681EEF">
            <w:pPr>
              <w:bidi w:val="0"/>
              <w:rPr>
                <w:sz w:val="28"/>
                <w:szCs w:val="28"/>
              </w:rPr>
            </w:pPr>
            <w:r>
              <w:rPr>
                <w:sz w:val="28"/>
                <w:szCs w:val="28"/>
              </w:rPr>
              <w:t>significant</w:t>
            </w:r>
          </w:p>
        </w:tc>
      </w:tr>
      <w:tr w:rsidR="00681EEF" w:rsidTr="00681EEF">
        <w:trPr>
          <w:trHeight w:val="486"/>
        </w:trPr>
        <w:tc>
          <w:tcPr>
            <w:tcW w:w="1374" w:type="dxa"/>
          </w:tcPr>
          <w:p w:rsidR="00681EEF" w:rsidRDefault="00681EEF" w:rsidP="00681EEF">
            <w:pPr>
              <w:bidi w:val="0"/>
              <w:rPr>
                <w:sz w:val="28"/>
                <w:szCs w:val="28"/>
              </w:rPr>
            </w:pPr>
            <w:r>
              <w:rPr>
                <w:sz w:val="28"/>
                <w:szCs w:val="28"/>
              </w:rPr>
              <w:t xml:space="preserve">Males </w:t>
            </w:r>
          </w:p>
        </w:tc>
        <w:tc>
          <w:tcPr>
            <w:tcW w:w="1787" w:type="dxa"/>
          </w:tcPr>
          <w:p w:rsidR="00681EEF" w:rsidRDefault="00681EEF" w:rsidP="00681EEF">
            <w:pPr>
              <w:bidi w:val="0"/>
              <w:rPr>
                <w:sz w:val="28"/>
                <w:szCs w:val="28"/>
              </w:rPr>
            </w:pPr>
            <w:r>
              <w:rPr>
                <w:sz w:val="28"/>
                <w:szCs w:val="28"/>
              </w:rPr>
              <w:t>60%</w:t>
            </w:r>
          </w:p>
        </w:tc>
        <w:tc>
          <w:tcPr>
            <w:tcW w:w="2162" w:type="dxa"/>
          </w:tcPr>
          <w:p w:rsidR="00681EEF" w:rsidRDefault="00681EEF" w:rsidP="00681EEF">
            <w:pPr>
              <w:bidi w:val="0"/>
              <w:rPr>
                <w:sz w:val="28"/>
                <w:szCs w:val="28"/>
              </w:rPr>
            </w:pPr>
            <w:r>
              <w:rPr>
                <w:sz w:val="28"/>
                <w:szCs w:val="28"/>
              </w:rPr>
              <w:t>40%</w:t>
            </w:r>
          </w:p>
        </w:tc>
        <w:tc>
          <w:tcPr>
            <w:tcW w:w="1663" w:type="dxa"/>
          </w:tcPr>
          <w:p w:rsidR="00681EEF" w:rsidRDefault="00681EEF" w:rsidP="00681EEF">
            <w:pPr>
              <w:bidi w:val="0"/>
              <w:rPr>
                <w:sz w:val="28"/>
                <w:szCs w:val="28"/>
              </w:rPr>
            </w:pPr>
            <w:r>
              <w:rPr>
                <w:sz w:val="28"/>
                <w:szCs w:val="28"/>
              </w:rPr>
              <w:t>0%</w:t>
            </w:r>
          </w:p>
        </w:tc>
      </w:tr>
      <w:tr w:rsidR="00681EEF" w:rsidTr="00681EEF">
        <w:trPr>
          <w:trHeight w:val="508"/>
        </w:trPr>
        <w:tc>
          <w:tcPr>
            <w:tcW w:w="1374" w:type="dxa"/>
          </w:tcPr>
          <w:p w:rsidR="00681EEF" w:rsidRDefault="00681EEF" w:rsidP="00681EEF">
            <w:pPr>
              <w:bidi w:val="0"/>
              <w:rPr>
                <w:sz w:val="28"/>
                <w:szCs w:val="28"/>
              </w:rPr>
            </w:pPr>
            <w:r>
              <w:rPr>
                <w:sz w:val="28"/>
                <w:szCs w:val="28"/>
              </w:rPr>
              <w:t>females</w:t>
            </w:r>
          </w:p>
        </w:tc>
        <w:tc>
          <w:tcPr>
            <w:tcW w:w="1787" w:type="dxa"/>
          </w:tcPr>
          <w:p w:rsidR="00681EEF" w:rsidRDefault="00681EEF" w:rsidP="00681EEF">
            <w:pPr>
              <w:bidi w:val="0"/>
              <w:rPr>
                <w:sz w:val="28"/>
                <w:szCs w:val="28"/>
              </w:rPr>
            </w:pPr>
            <w:r>
              <w:rPr>
                <w:sz w:val="28"/>
                <w:szCs w:val="28"/>
              </w:rPr>
              <w:t>51%</w:t>
            </w:r>
          </w:p>
        </w:tc>
        <w:tc>
          <w:tcPr>
            <w:tcW w:w="2162" w:type="dxa"/>
          </w:tcPr>
          <w:p w:rsidR="00681EEF" w:rsidRDefault="00681EEF" w:rsidP="00681EEF">
            <w:pPr>
              <w:bidi w:val="0"/>
              <w:rPr>
                <w:sz w:val="28"/>
                <w:szCs w:val="28"/>
              </w:rPr>
            </w:pPr>
            <w:r>
              <w:rPr>
                <w:sz w:val="28"/>
                <w:szCs w:val="28"/>
              </w:rPr>
              <w:t>39%</w:t>
            </w:r>
          </w:p>
        </w:tc>
        <w:tc>
          <w:tcPr>
            <w:tcW w:w="1663" w:type="dxa"/>
          </w:tcPr>
          <w:p w:rsidR="00681EEF" w:rsidRDefault="00681EEF" w:rsidP="00681EEF">
            <w:pPr>
              <w:bidi w:val="0"/>
              <w:rPr>
                <w:sz w:val="28"/>
                <w:szCs w:val="28"/>
              </w:rPr>
            </w:pPr>
            <w:r>
              <w:rPr>
                <w:sz w:val="28"/>
                <w:szCs w:val="28"/>
              </w:rPr>
              <w:t>9%</w:t>
            </w:r>
          </w:p>
        </w:tc>
      </w:tr>
    </w:tbl>
    <w:p w:rsidR="00681EEF" w:rsidRDefault="00681EEF" w:rsidP="00681EEF">
      <w:pPr>
        <w:bidi w:val="0"/>
        <w:spacing w:line="240" w:lineRule="auto"/>
        <w:rPr>
          <w:sz w:val="28"/>
          <w:szCs w:val="28"/>
        </w:rPr>
      </w:pPr>
    </w:p>
    <w:p w:rsidR="00681EEF" w:rsidRDefault="00681EEF" w:rsidP="00681EEF">
      <w:pPr>
        <w:bidi w:val="0"/>
        <w:spacing w:line="240" w:lineRule="auto"/>
        <w:rPr>
          <w:sz w:val="28"/>
          <w:szCs w:val="28"/>
        </w:rPr>
      </w:pPr>
    </w:p>
    <w:p w:rsidR="00681EEF" w:rsidRDefault="00681EEF" w:rsidP="00681EEF">
      <w:pPr>
        <w:bidi w:val="0"/>
        <w:spacing w:line="240" w:lineRule="auto"/>
        <w:rPr>
          <w:sz w:val="28"/>
          <w:szCs w:val="28"/>
        </w:rPr>
      </w:pPr>
    </w:p>
    <w:p w:rsidR="00681EEF" w:rsidRDefault="00681EEF" w:rsidP="00681EEF">
      <w:pPr>
        <w:bidi w:val="0"/>
        <w:spacing w:line="240" w:lineRule="auto"/>
        <w:rPr>
          <w:sz w:val="28"/>
          <w:szCs w:val="28"/>
        </w:rPr>
      </w:pPr>
    </w:p>
    <w:p w:rsidR="00681EEF" w:rsidRDefault="00681EEF" w:rsidP="00681EEF">
      <w:pPr>
        <w:bidi w:val="0"/>
        <w:spacing w:line="240" w:lineRule="auto"/>
        <w:rPr>
          <w:sz w:val="28"/>
          <w:szCs w:val="28"/>
        </w:rPr>
      </w:pPr>
      <w:r>
        <w:rPr>
          <w:noProof/>
          <w:sz w:val="28"/>
          <w:szCs w:val="28"/>
        </w:rPr>
        <w:drawing>
          <wp:anchor distT="0" distB="0" distL="114300" distR="114300" simplePos="0" relativeHeight="251665408" behindDoc="0" locked="0" layoutInCell="1" allowOverlap="1" wp14:anchorId="2B756AB8" wp14:editId="528BF1AE">
            <wp:simplePos x="0" y="0"/>
            <wp:positionH relativeFrom="margin">
              <wp:posOffset>942975</wp:posOffset>
            </wp:positionH>
            <wp:positionV relativeFrom="margin">
              <wp:posOffset>5686425</wp:posOffset>
            </wp:positionV>
            <wp:extent cx="3488055" cy="2105025"/>
            <wp:effectExtent l="0" t="0" r="0" b="9525"/>
            <wp:wrapSquare wrapText="bothSides"/>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88055" cy="2105025"/>
                    </a:xfrm>
                    <a:prstGeom prst="rect">
                      <a:avLst/>
                    </a:prstGeom>
                    <a:noFill/>
                  </pic:spPr>
                </pic:pic>
              </a:graphicData>
            </a:graphic>
            <wp14:sizeRelH relativeFrom="margin">
              <wp14:pctWidth>0</wp14:pctWidth>
            </wp14:sizeRelH>
            <wp14:sizeRelV relativeFrom="margin">
              <wp14:pctHeight>0</wp14:pctHeight>
            </wp14:sizeRelV>
          </wp:anchor>
        </w:drawing>
      </w:r>
    </w:p>
    <w:p w:rsidR="00681EEF" w:rsidRDefault="00681EEF" w:rsidP="00681EEF">
      <w:pPr>
        <w:bidi w:val="0"/>
        <w:spacing w:line="240" w:lineRule="auto"/>
        <w:rPr>
          <w:sz w:val="28"/>
          <w:szCs w:val="28"/>
        </w:rPr>
      </w:pPr>
    </w:p>
    <w:p w:rsidR="00681EEF" w:rsidRDefault="00681EEF" w:rsidP="00681EEF">
      <w:pPr>
        <w:bidi w:val="0"/>
        <w:spacing w:line="240" w:lineRule="auto"/>
        <w:rPr>
          <w:sz w:val="28"/>
          <w:szCs w:val="28"/>
        </w:rPr>
      </w:pPr>
    </w:p>
    <w:p w:rsidR="00681EEF" w:rsidRDefault="00681EEF" w:rsidP="00681EEF">
      <w:pPr>
        <w:bidi w:val="0"/>
        <w:spacing w:line="240" w:lineRule="auto"/>
        <w:rPr>
          <w:sz w:val="28"/>
          <w:szCs w:val="28"/>
        </w:rPr>
      </w:pPr>
    </w:p>
    <w:p w:rsidR="00681EEF" w:rsidRDefault="00681EEF" w:rsidP="00681EEF">
      <w:pPr>
        <w:bidi w:val="0"/>
        <w:spacing w:line="240" w:lineRule="auto"/>
        <w:rPr>
          <w:sz w:val="28"/>
          <w:szCs w:val="28"/>
        </w:rPr>
      </w:pPr>
    </w:p>
    <w:p w:rsidR="00681EEF" w:rsidRDefault="00681EEF" w:rsidP="00681EEF">
      <w:pPr>
        <w:bidi w:val="0"/>
        <w:spacing w:line="240" w:lineRule="auto"/>
        <w:rPr>
          <w:sz w:val="28"/>
          <w:szCs w:val="28"/>
        </w:rPr>
      </w:pPr>
    </w:p>
    <w:p w:rsidR="00681EEF" w:rsidRDefault="00681EEF" w:rsidP="00681EEF">
      <w:pPr>
        <w:bidi w:val="0"/>
        <w:spacing w:line="240" w:lineRule="auto"/>
        <w:rPr>
          <w:sz w:val="28"/>
          <w:szCs w:val="28"/>
        </w:rPr>
      </w:pPr>
    </w:p>
    <w:p w:rsidR="00681EEF" w:rsidRDefault="00681EEF" w:rsidP="00681EEF">
      <w:pPr>
        <w:bidi w:val="0"/>
        <w:spacing w:line="240" w:lineRule="auto"/>
        <w:rPr>
          <w:sz w:val="28"/>
          <w:szCs w:val="28"/>
        </w:rPr>
      </w:pPr>
    </w:p>
    <w:p w:rsidR="00681EEF" w:rsidRDefault="00681EEF" w:rsidP="00681EEF">
      <w:pPr>
        <w:bidi w:val="0"/>
        <w:spacing w:line="240" w:lineRule="auto"/>
        <w:rPr>
          <w:sz w:val="28"/>
          <w:szCs w:val="28"/>
        </w:rPr>
      </w:pPr>
    </w:p>
    <w:p w:rsidR="00CD0009" w:rsidRDefault="00CD0009" w:rsidP="00681EEF">
      <w:pPr>
        <w:bidi w:val="0"/>
        <w:spacing w:line="240" w:lineRule="auto"/>
        <w:rPr>
          <w:sz w:val="28"/>
          <w:szCs w:val="28"/>
        </w:rPr>
      </w:pPr>
    </w:p>
    <w:tbl>
      <w:tblPr>
        <w:tblW w:w="78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6"/>
        <w:gridCol w:w="848"/>
        <w:gridCol w:w="1304"/>
        <w:gridCol w:w="1092"/>
        <w:gridCol w:w="1456"/>
        <w:gridCol w:w="1456"/>
        <w:gridCol w:w="1001"/>
      </w:tblGrid>
      <w:tr w:rsidR="00CD0009" w:rsidRPr="00CD0009" w:rsidTr="00AB5AB2">
        <w:trPr>
          <w:cantSplit/>
        </w:trPr>
        <w:tc>
          <w:tcPr>
            <w:tcW w:w="7879" w:type="dxa"/>
            <w:gridSpan w:val="7"/>
            <w:shd w:val="clear" w:color="auto" w:fill="FFFFFF"/>
          </w:tcPr>
          <w:p w:rsidR="00CD0009" w:rsidRPr="00CD0009" w:rsidRDefault="00CD0009" w:rsidP="00CD0009">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CD0009">
              <w:rPr>
                <w:rFonts w:ascii="Arial" w:eastAsia="Calibri" w:hAnsi="Arial" w:cs="Arial"/>
                <w:b/>
                <w:bCs/>
                <w:color w:val="000000"/>
                <w:sz w:val="18"/>
                <w:szCs w:val="18"/>
              </w:rPr>
              <w:lastRenderedPageBreak/>
              <w:t xml:space="preserve">sex * growth </w:t>
            </w:r>
            <w:proofErr w:type="spellStart"/>
            <w:r w:rsidRPr="00CD0009">
              <w:rPr>
                <w:rFonts w:ascii="Arial" w:eastAsia="Calibri" w:hAnsi="Arial" w:cs="Arial"/>
                <w:b/>
                <w:bCs/>
                <w:color w:val="000000"/>
                <w:sz w:val="18"/>
                <w:szCs w:val="18"/>
              </w:rPr>
              <w:t>Crosstabulation</w:t>
            </w:r>
            <w:proofErr w:type="spellEnd"/>
          </w:p>
        </w:tc>
      </w:tr>
      <w:tr w:rsidR="00CD0009" w:rsidRPr="00CD0009" w:rsidTr="00AB5AB2">
        <w:trPr>
          <w:cantSplit/>
        </w:trPr>
        <w:tc>
          <w:tcPr>
            <w:tcW w:w="2878" w:type="dxa"/>
            <w:gridSpan w:val="3"/>
            <w:vMerge w:val="restart"/>
            <w:shd w:val="clear" w:color="auto" w:fill="FFFFFF"/>
          </w:tcPr>
          <w:p w:rsidR="00CD0009" w:rsidRPr="00CD0009" w:rsidRDefault="00CD0009" w:rsidP="00CD0009">
            <w:pPr>
              <w:autoSpaceDE w:val="0"/>
              <w:autoSpaceDN w:val="0"/>
              <w:bidi w:val="0"/>
              <w:adjustRightInd w:val="0"/>
              <w:spacing w:after="0" w:line="240" w:lineRule="auto"/>
              <w:rPr>
                <w:rFonts w:ascii="Times New Roman" w:eastAsia="Calibri" w:hAnsi="Times New Roman" w:cs="Times New Roman"/>
                <w:sz w:val="24"/>
                <w:szCs w:val="24"/>
              </w:rPr>
            </w:pPr>
          </w:p>
        </w:tc>
        <w:tc>
          <w:tcPr>
            <w:tcW w:w="4001" w:type="dxa"/>
            <w:gridSpan w:val="3"/>
            <w:shd w:val="clear" w:color="auto" w:fill="FFFFFF"/>
          </w:tcPr>
          <w:p w:rsidR="00CD0009" w:rsidRPr="00CD0009" w:rsidRDefault="00CD0009" w:rsidP="00CD0009">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CD0009">
              <w:rPr>
                <w:rFonts w:ascii="Arial" w:eastAsia="Calibri" w:hAnsi="Arial" w:cs="Arial"/>
                <w:color w:val="000000"/>
                <w:sz w:val="18"/>
                <w:szCs w:val="18"/>
              </w:rPr>
              <w:t>growth</w:t>
            </w:r>
          </w:p>
        </w:tc>
        <w:tc>
          <w:tcPr>
            <w:tcW w:w="1000" w:type="dxa"/>
            <w:vMerge w:val="restart"/>
            <w:shd w:val="clear" w:color="auto" w:fill="FFFFFF"/>
          </w:tcPr>
          <w:p w:rsidR="00CD0009" w:rsidRPr="00CD0009" w:rsidRDefault="00CD0009" w:rsidP="00CD0009">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CD0009">
              <w:rPr>
                <w:rFonts w:ascii="Arial" w:eastAsia="Calibri" w:hAnsi="Arial" w:cs="Arial"/>
                <w:color w:val="000000"/>
                <w:sz w:val="18"/>
                <w:szCs w:val="18"/>
              </w:rPr>
              <w:t>Total</w:t>
            </w:r>
          </w:p>
        </w:tc>
      </w:tr>
      <w:tr w:rsidR="00CD0009" w:rsidRPr="00CD0009" w:rsidTr="00AB5AB2">
        <w:trPr>
          <w:cantSplit/>
        </w:trPr>
        <w:tc>
          <w:tcPr>
            <w:tcW w:w="2878" w:type="dxa"/>
            <w:gridSpan w:val="3"/>
            <w:vMerge/>
            <w:shd w:val="clear" w:color="auto" w:fill="FFFFFF"/>
          </w:tcPr>
          <w:p w:rsidR="00CD0009" w:rsidRPr="00CD0009" w:rsidRDefault="00CD0009" w:rsidP="00CD0009">
            <w:pPr>
              <w:autoSpaceDE w:val="0"/>
              <w:autoSpaceDN w:val="0"/>
              <w:bidi w:val="0"/>
              <w:adjustRightInd w:val="0"/>
              <w:spacing w:after="0" w:line="240" w:lineRule="auto"/>
              <w:rPr>
                <w:rFonts w:ascii="Arial" w:eastAsia="Calibri" w:hAnsi="Arial" w:cs="Arial"/>
                <w:color w:val="000000"/>
                <w:sz w:val="18"/>
                <w:szCs w:val="18"/>
              </w:rPr>
            </w:pPr>
          </w:p>
        </w:tc>
        <w:tc>
          <w:tcPr>
            <w:tcW w:w="1091" w:type="dxa"/>
            <w:shd w:val="clear" w:color="auto" w:fill="FFFFFF"/>
          </w:tcPr>
          <w:p w:rsidR="00CD0009" w:rsidRPr="00CD0009" w:rsidRDefault="00CD0009" w:rsidP="00CD0009">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CD0009">
              <w:rPr>
                <w:rFonts w:ascii="Arial" w:eastAsia="Calibri" w:hAnsi="Arial" w:cs="Arial"/>
                <w:color w:val="000000"/>
                <w:sz w:val="18"/>
                <w:szCs w:val="18"/>
              </w:rPr>
              <w:t>no growth</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CD0009">
              <w:rPr>
                <w:rFonts w:ascii="Arial" w:eastAsia="Calibri" w:hAnsi="Arial" w:cs="Arial"/>
                <w:color w:val="000000"/>
                <w:sz w:val="18"/>
                <w:szCs w:val="18"/>
              </w:rPr>
              <w:t>overall no significant growth</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CD0009">
              <w:rPr>
                <w:rFonts w:ascii="Arial" w:eastAsia="Calibri" w:hAnsi="Arial" w:cs="Arial"/>
                <w:color w:val="000000"/>
                <w:sz w:val="18"/>
                <w:szCs w:val="18"/>
              </w:rPr>
              <w:t>significant growth</w:t>
            </w:r>
          </w:p>
        </w:tc>
        <w:tc>
          <w:tcPr>
            <w:tcW w:w="1000" w:type="dxa"/>
            <w:vMerge/>
            <w:shd w:val="clear" w:color="auto" w:fill="FFFFFF"/>
          </w:tcPr>
          <w:p w:rsidR="00CD0009" w:rsidRPr="00CD0009" w:rsidRDefault="00CD0009" w:rsidP="00CD0009">
            <w:pPr>
              <w:autoSpaceDE w:val="0"/>
              <w:autoSpaceDN w:val="0"/>
              <w:bidi w:val="0"/>
              <w:adjustRightInd w:val="0"/>
              <w:spacing w:after="0" w:line="240" w:lineRule="auto"/>
              <w:rPr>
                <w:rFonts w:ascii="Arial" w:eastAsia="Calibri" w:hAnsi="Arial" w:cs="Arial"/>
                <w:color w:val="000000"/>
                <w:sz w:val="18"/>
                <w:szCs w:val="18"/>
              </w:rPr>
            </w:pPr>
          </w:p>
        </w:tc>
      </w:tr>
      <w:tr w:rsidR="00CD0009" w:rsidRPr="00CD0009" w:rsidTr="00AB5AB2">
        <w:trPr>
          <w:cantSplit/>
        </w:trPr>
        <w:tc>
          <w:tcPr>
            <w:tcW w:w="727" w:type="dxa"/>
            <w:vMerge w:val="restart"/>
            <w:shd w:val="clear" w:color="auto" w:fill="FFFFFF"/>
            <w:vAlign w:val="center"/>
          </w:tcPr>
          <w:p w:rsidR="00CD0009" w:rsidRPr="00CD0009" w:rsidRDefault="00CD0009" w:rsidP="00CD0009">
            <w:pPr>
              <w:autoSpaceDE w:val="0"/>
              <w:autoSpaceDN w:val="0"/>
              <w:bidi w:val="0"/>
              <w:adjustRightInd w:val="0"/>
              <w:spacing w:after="0" w:line="320" w:lineRule="atLeast"/>
              <w:ind w:left="60" w:right="60"/>
              <w:rPr>
                <w:rFonts w:ascii="Arial" w:eastAsia="Calibri" w:hAnsi="Arial" w:cs="Arial"/>
                <w:color w:val="000000"/>
                <w:sz w:val="18"/>
                <w:szCs w:val="18"/>
              </w:rPr>
            </w:pPr>
            <w:r w:rsidRPr="00CD0009">
              <w:rPr>
                <w:rFonts w:ascii="Arial" w:eastAsia="Calibri" w:hAnsi="Arial" w:cs="Arial"/>
                <w:color w:val="000000"/>
                <w:sz w:val="18"/>
                <w:szCs w:val="18"/>
              </w:rPr>
              <w:t>sex</w:t>
            </w:r>
          </w:p>
        </w:tc>
        <w:tc>
          <w:tcPr>
            <w:tcW w:w="848" w:type="dxa"/>
            <w:vMerge w:val="restart"/>
            <w:shd w:val="clear" w:color="auto" w:fill="FFFFFF"/>
            <w:vAlign w:val="center"/>
          </w:tcPr>
          <w:p w:rsidR="00CD0009" w:rsidRPr="00CD0009" w:rsidRDefault="00CD0009" w:rsidP="00CD0009">
            <w:pPr>
              <w:autoSpaceDE w:val="0"/>
              <w:autoSpaceDN w:val="0"/>
              <w:bidi w:val="0"/>
              <w:adjustRightInd w:val="0"/>
              <w:spacing w:after="0" w:line="320" w:lineRule="atLeast"/>
              <w:ind w:left="60" w:right="60"/>
              <w:rPr>
                <w:rFonts w:ascii="Arial" w:eastAsia="Calibri" w:hAnsi="Arial" w:cs="Arial"/>
                <w:color w:val="000000"/>
                <w:sz w:val="18"/>
                <w:szCs w:val="18"/>
              </w:rPr>
            </w:pPr>
            <w:r w:rsidRPr="00CD0009">
              <w:rPr>
                <w:rFonts w:ascii="Arial" w:eastAsia="Calibri" w:hAnsi="Arial" w:cs="Arial"/>
                <w:color w:val="000000"/>
                <w:sz w:val="18"/>
                <w:szCs w:val="18"/>
              </w:rPr>
              <w:t>male</w:t>
            </w:r>
          </w:p>
        </w:tc>
        <w:tc>
          <w:tcPr>
            <w:tcW w:w="1303" w:type="dxa"/>
            <w:shd w:val="clear" w:color="auto" w:fill="FFFFFF"/>
            <w:vAlign w:val="center"/>
          </w:tcPr>
          <w:p w:rsidR="00CD0009" w:rsidRPr="00CD0009" w:rsidRDefault="00CD0009" w:rsidP="00CD0009">
            <w:pPr>
              <w:autoSpaceDE w:val="0"/>
              <w:autoSpaceDN w:val="0"/>
              <w:bidi w:val="0"/>
              <w:adjustRightInd w:val="0"/>
              <w:spacing w:after="0" w:line="320" w:lineRule="atLeast"/>
              <w:ind w:left="60" w:right="60"/>
              <w:rPr>
                <w:rFonts w:ascii="Arial" w:eastAsia="Calibri" w:hAnsi="Arial" w:cs="Arial"/>
                <w:color w:val="000000"/>
                <w:sz w:val="18"/>
                <w:szCs w:val="18"/>
              </w:rPr>
            </w:pPr>
            <w:r w:rsidRPr="00CD0009">
              <w:rPr>
                <w:rFonts w:ascii="Arial" w:eastAsia="Calibri" w:hAnsi="Arial" w:cs="Arial"/>
                <w:color w:val="000000"/>
                <w:sz w:val="18"/>
                <w:szCs w:val="18"/>
              </w:rPr>
              <w:t>Count</w:t>
            </w:r>
          </w:p>
        </w:tc>
        <w:tc>
          <w:tcPr>
            <w:tcW w:w="1091"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18</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12</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0</w:t>
            </w:r>
          </w:p>
        </w:tc>
        <w:tc>
          <w:tcPr>
            <w:tcW w:w="1000"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30</w:t>
            </w:r>
          </w:p>
        </w:tc>
      </w:tr>
      <w:tr w:rsidR="00CD0009" w:rsidRPr="00CD0009" w:rsidTr="00AB5AB2">
        <w:trPr>
          <w:cantSplit/>
        </w:trPr>
        <w:tc>
          <w:tcPr>
            <w:tcW w:w="727" w:type="dxa"/>
            <w:vMerge/>
            <w:shd w:val="clear" w:color="auto" w:fill="FFFFFF"/>
            <w:vAlign w:val="center"/>
          </w:tcPr>
          <w:p w:rsidR="00CD0009" w:rsidRPr="00CD0009" w:rsidRDefault="00CD0009" w:rsidP="00CD0009">
            <w:pPr>
              <w:autoSpaceDE w:val="0"/>
              <w:autoSpaceDN w:val="0"/>
              <w:bidi w:val="0"/>
              <w:adjustRightInd w:val="0"/>
              <w:spacing w:after="0" w:line="240" w:lineRule="auto"/>
              <w:rPr>
                <w:rFonts w:ascii="Arial" w:eastAsia="Calibri" w:hAnsi="Arial" w:cs="Arial"/>
                <w:color w:val="000000"/>
                <w:sz w:val="18"/>
                <w:szCs w:val="18"/>
              </w:rPr>
            </w:pPr>
          </w:p>
        </w:tc>
        <w:tc>
          <w:tcPr>
            <w:tcW w:w="848" w:type="dxa"/>
            <w:vMerge/>
            <w:shd w:val="clear" w:color="auto" w:fill="FFFFFF"/>
            <w:vAlign w:val="center"/>
          </w:tcPr>
          <w:p w:rsidR="00CD0009" w:rsidRPr="00CD0009" w:rsidRDefault="00CD0009" w:rsidP="00CD0009">
            <w:pPr>
              <w:autoSpaceDE w:val="0"/>
              <w:autoSpaceDN w:val="0"/>
              <w:bidi w:val="0"/>
              <w:adjustRightInd w:val="0"/>
              <w:spacing w:after="0" w:line="240" w:lineRule="auto"/>
              <w:rPr>
                <w:rFonts w:ascii="Arial" w:eastAsia="Calibri" w:hAnsi="Arial" w:cs="Arial"/>
                <w:color w:val="000000"/>
                <w:sz w:val="18"/>
                <w:szCs w:val="18"/>
              </w:rPr>
            </w:pPr>
          </w:p>
        </w:tc>
        <w:tc>
          <w:tcPr>
            <w:tcW w:w="1303" w:type="dxa"/>
            <w:shd w:val="clear" w:color="auto" w:fill="FFFFFF"/>
            <w:vAlign w:val="center"/>
          </w:tcPr>
          <w:p w:rsidR="00CD0009" w:rsidRPr="00CD0009" w:rsidRDefault="00CD0009" w:rsidP="00CD0009">
            <w:pPr>
              <w:autoSpaceDE w:val="0"/>
              <w:autoSpaceDN w:val="0"/>
              <w:bidi w:val="0"/>
              <w:adjustRightInd w:val="0"/>
              <w:spacing w:after="0" w:line="320" w:lineRule="atLeast"/>
              <w:ind w:left="60" w:right="60"/>
              <w:rPr>
                <w:rFonts w:ascii="Arial" w:eastAsia="Calibri" w:hAnsi="Arial" w:cs="Arial"/>
                <w:color w:val="000000"/>
                <w:sz w:val="18"/>
                <w:szCs w:val="18"/>
              </w:rPr>
            </w:pPr>
            <w:r w:rsidRPr="00CD0009">
              <w:rPr>
                <w:rFonts w:ascii="Arial" w:eastAsia="Calibri" w:hAnsi="Arial" w:cs="Arial"/>
                <w:color w:val="000000"/>
                <w:sz w:val="18"/>
                <w:szCs w:val="18"/>
              </w:rPr>
              <w:t>% within sex</w:t>
            </w:r>
          </w:p>
        </w:tc>
        <w:tc>
          <w:tcPr>
            <w:tcW w:w="1091"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60.0%</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40.0%</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0.0%</w:t>
            </w:r>
          </w:p>
        </w:tc>
        <w:tc>
          <w:tcPr>
            <w:tcW w:w="1000"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100.0%</w:t>
            </w:r>
          </w:p>
        </w:tc>
      </w:tr>
      <w:tr w:rsidR="00CD0009" w:rsidRPr="00CD0009" w:rsidTr="00AB5AB2">
        <w:trPr>
          <w:cantSplit/>
        </w:trPr>
        <w:tc>
          <w:tcPr>
            <w:tcW w:w="727" w:type="dxa"/>
            <w:vMerge/>
            <w:shd w:val="clear" w:color="auto" w:fill="FFFFFF"/>
            <w:vAlign w:val="center"/>
          </w:tcPr>
          <w:p w:rsidR="00CD0009" w:rsidRPr="00CD0009" w:rsidRDefault="00CD0009" w:rsidP="00CD0009">
            <w:pPr>
              <w:autoSpaceDE w:val="0"/>
              <w:autoSpaceDN w:val="0"/>
              <w:bidi w:val="0"/>
              <w:adjustRightInd w:val="0"/>
              <w:spacing w:after="0" w:line="240" w:lineRule="auto"/>
              <w:rPr>
                <w:rFonts w:ascii="Arial" w:eastAsia="Calibri" w:hAnsi="Arial" w:cs="Arial"/>
                <w:color w:val="000000"/>
                <w:sz w:val="18"/>
                <w:szCs w:val="18"/>
              </w:rPr>
            </w:pPr>
          </w:p>
        </w:tc>
        <w:tc>
          <w:tcPr>
            <w:tcW w:w="848" w:type="dxa"/>
            <w:vMerge w:val="restart"/>
            <w:shd w:val="clear" w:color="auto" w:fill="FFFFFF"/>
            <w:vAlign w:val="center"/>
          </w:tcPr>
          <w:p w:rsidR="00CD0009" w:rsidRPr="00CD0009" w:rsidRDefault="00CD0009" w:rsidP="00CD0009">
            <w:pPr>
              <w:autoSpaceDE w:val="0"/>
              <w:autoSpaceDN w:val="0"/>
              <w:bidi w:val="0"/>
              <w:adjustRightInd w:val="0"/>
              <w:spacing w:after="0" w:line="320" w:lineRule="atLeast"/>
              <w:ind w:left="60" w:right="60"/>
              <w:rPr>
                <w:rFonts w:ascii="Arial" w:eastAsia="Calibri" w:hAnsi="Arial" w:cs="Arial"/>
                <w:color w:val="000000"/>
                <w:sz w:val="18"/>
                <w:szCs w:val="18"/>
              </w:rPr>
            </w:pPr>
            <w:r w:rsidRPr="00CD0009">
              <w:rPr>
                <w:rFonts w:ascii="Arial" w:eastAsia="Calibri" w:hAnsi="Arial" w:cs="Arial"/>
                <w:color w:val="000000"/>
                <w:sz w:val="18"/>
                <w:szCs w:val="18"/>
              </w:rPr>
              <w:t>female</w:t>
            </w:r>
          </w:p>
        </w:tc>
        <w:tc>
          <w:tcPr>
            <w:tcW w:w="1303" w:type="dxa"/>
            <w:shd w:val="clear" w:color="auto" w:fill="FFFFFF"/>
            <w:vAlign w:val="center"/>
          </w:tcPr>
          <w:p w:rsidR="00CD0009" w:rsidRPr="00CD0009" w:rsidRDefault="00CD0009" w:rsidP="00CD0009">
            <w:pPr>
              <w:autoSpaceDE w:val="0"/>
              <w:autoSpaceDN w:val="0"/>
              <w:bidi w:val="0"/>
              <w:adjustRightInd w:val="0"/>
              <w:spacing w:after="0" w:line="320" w:lineRule="atLeast"/>
              <w:ind w:left="60" w:right="60"/>
              <w:rPr>
                <w:rFonts w:ascii="Arial" w:eastAsia="Calibri" w:hAnsi="Arial" w:cs="Arial"/>
                <w:color w:val="000000"/>
                <w:sz w:val="18"/>
                <w:szCs w:val="18"/>
              </w:rPr>
            </w:pPr>
            <w:r w:rsidRPr="00CD0009">
              <w:rPr>
                <w:rFonts w:ascii="Arial" w:eastAsia="Calibri" w:hAnsi="Arial" w:cs="Arial"/>
                <w:color w:val="000000"/>
                <w:sz w:val="18"/>
                <w:szCs w:val="18"/>
              </w:rPr>
              <w:t>Count</w:t>
            </w:r>
          </w:p>
        </w:tc>
        <w:tc>
          <w:tcPr>
            <w:tcW w:w="1091"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17</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13</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3</w:t>
            </w:r>
          </w:p>
        </w:tc>
        <w:tc>
          <w:tcPr>
            <w:tcW w:w="1000"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33</w:t>
            </w:r>
          </w:p>
        </w:tc>
      </w:tr>
      <w:tr w:rsidR="00CD0009" w:rsidRPr="00CD0009" w:rsidTr="00AB5AB2">
        <w:trPr>
          <w:cantSplit/>
        </w:trPr>
        <w:tc>
          <w:tcPr>
            <w:tcW w:w="727" w:type="dxa"/>
            <w:vMerge/>
            <w:shd w:val="clear" w:color="auto" w:fill="FFFFFF"/>
            <w:vAlign w:val="center"/>
          </w:tcPr>
          <w:p w:rsidR="00CD0009" w:rsidRPr="00CD0009" w:rsidRDefault="00CD0009" w:rsidP="00CD0009">
            <w:pPr>
              <w:autoSpaceDE w:val="0"/>
              <w:autoSpaceDN w:val="0"/>
              <w:bidi w:val="0"/>
              <w:adjustRightInd w:val="0"/>
              <w:spacing w:after="0" w:line="240" w:lineRule="auto"/>
              <w:rPr>
                <w:rFonts w:ascii="Arial" w:eastAsia="Calibri" w:hAnsi="Arial" w:cs="Arial"/>
                <w:color w:val="000000"/>
                <w:sz w:val="18"/>
                <w:szCs w:val="18"/>
              </w:rPr>
            </w:pPr>
          </w:p>
        </w:tc>
        <w:tc>
          <w:tcPr>
            <w:tcW w:w="848" w:type="dxa"/>
            <w:vMerge/>
            <w:shd w:val="clear" w:color="auto" w:fill="FFFFFF"/>
            <w:vAlign w:val="center"/>
          </w:tcPr>
          <w:p w:rsidR="00CD0009" w:rsidRPr="00CD0009" w:rsidRDefault="00CD0009" w:rsidP="00CD0009">
            <w:pPr>
              <w:autoSpaceDE w:val="0"/>
              <w:autoSpaceDN w:val="0"/>
              <w:bidi w:val="0"/>
              <w:adjustRightInd w:val="0"/>
              <w:spacing w:after="0" w:line="240" w:lineRule="auto"/>
              <w:rPr>
                <w:rFonts w:ascii="Arial" w:eastAsia="Calibri" w:hAnsi="Arial" w:cs="Arial"/>
                <w:color w:val="000000"/>
                <w:sz w:val="18"/>
                <w:szCs w:val="18"/>
              </w:rPr>
            </w:pPr>
          </w:p>
        </w:tc>
        <w:tc>
          <w:tcPr>
            <w:tcW w:w="1303" w:type="dxa"/>
            <w:shd w:val="clear" w:color="auto" w:fill="FFFFFF"/>
            <w:vAlign w:val="center"/>
          </w:tcPr>
          <w:p w:rsidR="00CD0009" w:rsidRPr="00CD0009" w:rsidRDefault="00CD0009" w:rsidP="00CD0009">
            <w:pPr>
              <w:autoSpaceDE w:val="0"/>
              <w:autoSpaceDN w:val="0"/>
              <w:bidi w:val="0"/>
              <w:adjustRightInd w:val="0"/>
              <w:spacing w:after="0" w:line="320" w:lineRule="atLeast"/>
              <w:ind w:left="60" w:right="60"/>
              <w:rPr>
                <w:rFonts w:ascii="Arial" w:eastAsia="Calibri" w:hAnsi="Arial" w:cs="Arial"/>
                <w:color w:val="000000"/>
                <w:sz w:val="18"/>
                <w:szCs w:val="18"/>
              </w:rPr>
            </w:pPr>
            <w:r w:rsidRPr="00CD0009">
              <w:rPr>
                <w:rFonts w:ascii="Arial" w:eastAsia="Calibri" w:hAnsi="Arial" w:cs="Arial"/>
                <w:color w:val="000000"/>
                <w:sz w:val="18"/>
                <w:szCs w:val="18"/>
              </w:rPr>
              <w:t>% within sex</w:t>
            </w:r>
          </w:p>
        </w:tc>
        <w:tc>
          <w:tcPr>
            <w:tcW w:w="1091"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51.5%</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39.4%</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9.1%</w:t>
            </w:r>
          </w:p>
        </w:tc>
        <w:tc>
          <w:tcPr>
            <w:tcW w:w="1000"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100.0%</w:t>
            </w:r>
          </w:p>
        </w:tc>
      </w:tr>
      <w:tr w:rsidR="00CD0009" w:rsidRPr="00CD0009" w:rsidTr="00AB5AB2">
        <w:trPr>
          <w:cantSplit/>
        </w:trPr>
        <w:tc>
          <w:tcPr>
            <w:tcW w:w="1575" w:type="dxa"/>
            <w:gridSpan w:val="2"/>
            <w:vMerge w:val="restart"/>
            <w:shd w:val="clear" w:color="auto" w:fill="FFFFFF"/>
            <w:vAlign w:val="center"/>
          </w:tcPr>
          <w:p w:rsidR="00CD0009" w:rsidRPr="00CD0009" w:rsidRDefault="00CD0009" w:rsidP="00CD0009">
            <w:pPr>
              <w:autoSpaceDE w:val="0"/>
              <w:autoSpaceDN w:val="0"/>
              <w:bidi w:val="0"/>
              <w:adjustRightInd w:val="0"/>
              <w:spacing w:after="0" w:line="320" w:lineRule="atLeast"/>
              <w:ind w:left="60" w:right="60"/>
              <w:rPr>
                <w:rFonts w:ascii="Arial" w:eastAsia="Calibri" w:hAnsi="Arial" w:cs="Arial"/>
                <w:color w:val="000000"/>
                <w:sz w:val="18"/>
                <w:szCs w:val="18"/>
              </w:rPr>
            </w:pPr>
            <w:r w:rsidRPr="00CD0009">
              <w:rPr>
                <w:rFonts w:ascii="Arial" w:eastAsia="Calibri" w:hAnsi="Arial" w:cs="Arial"/>
                <w:color w:val="000000"/>
                <w:sz w:val="18"/>
                <w:szCs w:val="18"/>
              </w:rPr>
              <w:t>Total</w:t>
            </w:r>
          </w:p>
        </w:tc>
        <w:tc>
          <w:tcPr>
            <w:tcW w:w="1303" w:type="dxa"/>
            <w:shd w:val="clear" w:color="auto" w:fill="FFFFFF"/>
            <w:vAlign w:val="center"/>
          </w:tcPr>
          <w:p w:rsidR="00CD0009" w:rsidRPr="00CD0009" w:rsidRDefault="00CD0009" w:rsidP="00CD0009">
            <w:pPr>
              <w:autoSpaceDE w:val="0"/>
              <w:autoSpaceDN w:val="0"/>
              <w:bidi w:val="0"/>
              <w:adjustRightInd w:val="0"/>
              <w:spacing w:after="0" w:line="320" w:lineRule="atLeast"/>
              <w:ind w:left="60" w:right="60"/>
              <w:rPr>
                <w:rFonts w:ascii="Arial" w:eastAsia="Calibri" w:hAnsi="Arial" w:cs="Arial"/>
                <w:color w:val="000000"/>
                <w:sz w:val="18"/>
                <w:szCs w:val="18"/>
              </w:rPr>
            </w:pPr>
            <w:r w:rsidRPr="00CD0009">
              <w:rPr>
                <w:rFonts w:ascii="Arial" w:eastAsia="Calibri" w:hAnsi="Arial" w:cs="Arial"/>
                <w:color w:val="000000"/>
                <w:sz w:val="18"/>
                <w:szCs w:val="18"/>
              </w:rPr>
              <w:t>Count</w:t>
            </w:r>
          </w:p>
        </w:tc>
        <w:tc>
          <w:tcPr>
            <w:tcW w:w="1091"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35</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25</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3</w:t>
            </w:r>
          </w:p>
        </w:tc>
        <w:tc>
          <w:tcPr>
            <w:tcW w:w="1000"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63</w:t>
            </w:r>
          </w:p>
        </w:tc>
      </w:tr>
      <w:tr w:rsidR="00CD0009" w:rsidRPr="00CD0009" w:rsidTr="00AB5AB2">
        <w:trPr>
          <w:cantSplit/>
        </w:trPr>
        <w:tc>
          <w:tcPr>
            <w:tcW w:w="1575" w:type="dxa"/>
            <w:gridSpan w:val="2"/>
            <w:vMerge/>
            <w:shd w:val="clear" w:color="auto" w:fill="FFFFFF"/>
            <w:vAlign w:val="center"/>
          </w:tcPr>
          <w:p w:rsidR="00CD0009" w:rsidRPr="00CD0009" w:rsidRDefault="00CD0009" w:rsidP="00CD0009">
            <w:pPr>
              <w:autoSpaceDE w:val="0"/>
              <w:autoSpaceDN w:val="0"/>
              <w:bidi w:val="0"/>
              <w:adjustRightInd w:val="0"/>
              <w:spacing w:after="0" w:line="240" w:lineRule="auto"/>
              <w:rPr>
                <w:rFonts w:ascii="Arial" w:eastAsia="Calibri" w:hAnsi="Arial" w:cs="Arial"/>
                <w:color w:val="000000"/>
                <w:sz w:val="18"/>
                <w:szCs w:val="18"/>
              </w:rPr>
            </w:pPr>
          </w:p>
        </w:tc>
        <w:tc>
          <w:tcPr>
            <w:tcW w:w="1303" w:type="dxa"/>
            <w:shd w:val="clear" w:color="auto" w:fill="FFFFFF"/>
            <w:vAlign w:val="center"/>
          </w:tcPr>
          <w:p w:rsidR="00CD0009" w:rsidRPr="00CD0009" w:rsidRDefault="00CD0009" w:rsidP="00CD0009">
            <w:pPr>
              <w:autoSpaceDE w:val="0"/>
              <w:autoSpaceDN w:val="0"/>
              <w:bidi w:val="0"/>
              <w:adjustRightInd w:val="0"/>
              <w:spacing w:after="0" w:line="320" w:lineRule="atLeast"/>
              <w:ind w:left="60" w:right="60"/>
              <w:rPr>
                <w:rFonts w:ascii="Arial" w:eastAsia="Calibri" w:hAnsi="Arial" w:cs="Arial"/>
                <w:color w:val="000000"/>
                <w:sz w:val="18"/>
                <w:szCs w:val="18"/>
              </w:rPr>
            </w:pPr>
            <w:r w:rsidRPr="00CD0009">
              <w:rPr>
                <w:rFonts w:ascii="Arial" w:eastAsia="Calibri" w:hAnsi="Arial" w:cs="Arial"/>
                <w:color w:val="000000"/>
                <w:sz w:val="18"/>
                <w:szCs w:val="18"/>
              </w:rPr>
              <w:t>% within sex</w:t>
            </w:r>
          </w:p>
        </w:tc>
        <w:tc>
          <w:tcPr>
            <w:tcW w:w="1091"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55.6%</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39.7%</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4.8%</w:t>
            </w:r>
          </w:p>
        </w:tc>
        <w:tc>
          <w:tcPr>
            <w:tcW w:w="1000"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100.0%</w:t>
            </w:r>
          </w:p>
        </w:tc>
      </w:tr>
    </w:tbl>
    <w:p w:rsidR="00CD0009" w:rsidRDefault="00CD0009" w:rsidP="00CD0009">
      <w:pPr>
        <w:bidi w:val="0"/>
        <w:spacing w:line="240" w:lineRule="auto"/>
        <w:rPr>
          <w:sz w:val="28"/>
          <w:szCs w:val="28"/>
        </w:rPr>
      </w:pPr>
    </w:p>
    <w:tbl>
      <w:tblPr>
        <w:tblW w:w="5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27"/>
        <w:gridCol w:w="1000"/>
        <w:gridCol w:w="1000"/>
        <w:gridCol w:w="1455"/>
      </w:tblGrid>
      <w:tr w:rsidR="00CD0009" w:rsidRPr="00CD0009" w:rsidTr="00AB5AB2">
        <w:trPr>
          <w:cantSplit/>
        </w:trPr>
        <w:tc>
          <w:tcPr>
            <w:tcW w:w="5880" w:type="dxa"/>
            <w:gridSpan w:val="4"/>
            <w:shd w:val="clear" w:color="auto" w:fill="FFFFFF"/>
          </w:tcPr>
          <w:p w:rsidR="00CD0009" w:rsidRPr="00CD0009" w:rsidRDefault="00CD0009" w:rsidP="00CD0009">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CD0009">
              <w:rPr>
                <w:rFonts w:ascii="Arial" w:eastAsia="Calibri" w:hAnsi="Arial" w:cs="Arial"/>
                <w:b/>
                <w:bCs/>
                <w:color w:val="000000"/>
                <w:sz w:val="18"/>
                <w:szCs w:val="18"/>
              </w:rPr>
              <w:t>Chi-Square Tests</w:t>
            </w:r>
          </w:p>
        </w:tc>
      </w:tr>
      <w:tr w:rsidR="00CD0009" w:rsidRPr="00CD0009" w:rsidTr="00AB5AB2">
        <w:trPr>
          <w:cantSplit/>
        </w:trPr>
        <w:tc>
          <w:tcPr>
            <w:tcW w:w="2425" w:type="dxa"/>
            <w:shd w:val="clear" w:color="auto" w:fill="FFFFFF"/>
          </w:tcPr>
          <w:p w:rsidR="00CD0009" w:rsidRPr="00CD0009" w:rsidRDefault="00CD0009" w:rsidP="00CD0009">
            <w:pPr>
              <w:autoSpaceDE w:val="0"/>
              <w:autoSpaceDN w:val="0"/>
              <w:bidi w:val="0"/>
              <w:adjustRightInd w:val="0"/>
              <w:spacing w:after="0" w:line="240" w:lineRule="auto"/>
              <w:rPr>
                <w:rFonts w:ascii="Times New Roman" w:eastAsia="Calibri" w:hAnsi="Times New Roman" w:cs="Times New Roman"/>
                <w:sz w:val="24"/>
                <w:szCs w:val="24"/>
              </w:rPr>
            </w:pPr>
          </w:p>
        </w:tc>
        <w:tc>
          <w:tcPr>
            <w:tcW w:w="1000" w:type="dxa"/>
            <w:shd w:val="clear" w:color="auto" w:fill="FFFFFF"/>
          </w:tcPr>
          <w:p w:rsidR="00CD0009" w:rsidRPr="00CD0009" w:rsidRDefault="00CD0009" w:rsidP="00CD0009">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CD0009">
              <w:rPr>
                <w:rFonts w:ascii="Arial" w:eastAsia="Calibri" w:hAnsi="Arial" w:cs="Arial"/>
                <w:color w:val="000000"/>
                <w:sz w:val="18"/>
                <w:szCs w:val="18"/>
              </w:rPr>
              <w:t>Value</w:t>
            </w:r>
          </w:p>
        </w:tc>
        <w:tc>
          <w:tcPr>
            <w:tcW w:w="1000" w:type="dxa"/>
            <w:shd w:val="clear" w:color="auto" w:fill="FFFFFF"/>
          </w:tcPr>
          <w:p w:rsidR="00CD0009" w:rsidRPr="00CD0009" w:rsidRDefault="00CD0009" w:rsidP="00CD0009">
            <w:pPr>
              <w:autoSpaceDE w:val="0"/>
              <w:autoSpaceDN w:val="0"/>
              <w:bidi w:val="0"/>
              <w:adjustRightInd w:val="0"/>
              <w:spacing w:after="0" w:line="320" w:lineRule="atLeast"/>
              <w:ind w:left="60" w:right="60"/>
              <w:jc w:val="center"/>
              <w:rPr>
                <w:rFonts w:ascii="Arial" w:eastAsia="Calibri" w:hAnsi="Arial" w:cs="Arial"/>
                <w:color w:val="000000"/>
                <w:sz w:val="18"/>
                <w:szCs w:val="18"/>
              </w:rPr>
            </w:pPr>
            <w:proofErr w:type="spellStart"/>
            <w:r w:rsidRPr="00CD0009">
              <w:rPr>
                <w:rFonts w:ascii="Arial" w:eastAsia="Calibri" w:hAnsi="Arial" w:cs="Arial"/>
                <w:color w:val="000000"/>
                <w:sz w:val="18"/>
                <w:szCs w:val="18"/>
              </w:rPr>
              <w:t>df</w:t>
            </w:r>
            <w:proofErr w:type="spellEnd"/>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center"/>
              <w:rPr>
                <w:rFonts w:ascii="Arial" w:eastAsia="Calibri" w:hAnsi="Arial" w:cs="Arial"/>
                <w:color w:val="000000"/>
                <w:sz w:val="18"/>
                <w:szCs w:val="18"/>
              </w:rPr>
            </w:pPr>
            <w:proofErr w:type="spellStart"/>
            <w:r w:rsidRPr="00CD0009">
              <w:rPr>
                <w:rFonts w:ascii="Arial" w:eastAsia="Calibri" w:hAnsi="Arial" w:cs="Arial"/>
                <w:color w:val="000000"/>
                <w:sz w:val="18"/>
                <w:szCs w:val="18"/>
              </w:rPr>
              <w:t>Asymp</w:t>
            </w:r>
            <w:proofErr w:type="spellEnd"/>
            <w:r w:rsidRPr="00CD0009">
              <w:rPr>
                <w:rFonts w:ascii="Arial" w:eastAsia="Calibri" w:hAnsi="Arial" w:cs="Arial"/>
                <w:color w:val="000000"/>
                <w:sz w:val="18"/>
                <w:szCs w:val="18"/>
              </w:rPr>
              <w:t>. Sig. (2-sided)</w:t>
            </w:r>
          </w:p>
        </w:tc>
      </w:tr>
      <w:tr w:rsidR="00CD0009" w:rsidRPr="00CD0009" w:rsidTr="00AB5AB2">
        <w:trPr>
          <w:cantSplit/>
        </w:trPr>
        <w:tc>
          <w:tcPr>
            <w:tcW w:w="2425" w:type="dxa"/>
            <w:shd w:val="clear" w:color="auto" w:fill="FFFFFF"/>
            <w:vAlign w:val="center"/>
          </w:tcPr>
          <w:p w:rsidR="00CD0009" w:rsidRPr="00CD0009" w:rsidRDefault="00CD0009" w:rsidP="00CD0009">
            <w:pPr>
              <w:autoSpaceDE w:val="0"/>
              <w:autoSpaceDN w:val="0"/>
              <w:bidi w:val="0"/>
              <w:adjustRightInd w:val="0"/>
              <w:spacing w:after="0" w:line="320" w:lineRule="atLeast"/>
              <w:ind w:left="60" w:right="60"/>
              <w:rPr>
                <w:rFonts w:ascii="Arial" w:eastAsia="Calibri" w:hAnsi="Arial" w:cs="Arial"/>
                <w:color w:val="FF0000"/>
                <w:sz w:val="18"/>
                <w:szCs w:val="18"/>
              </w:rPr>
            </w:pPr>
            <w:r w:rsidRPr="00CD0009">
              <w:rPr>
                <w:rFonts w:ascii="Arial" w:eastAsia="Calibri" w:hAnsi="Arial" w:cs="Arial"/>
                <w:color w:val="FF0000"/>
                <w:sz w:val="18"/>
                <w:szCs w:val="18"/>
              </w:rPr>
              <w:t>Pearson Chi-Square</w:t>
            </w:r>
          </w:p>
        </w:tc>
        <w:tc>
          <w:tcPr>
            <w:tcW w:w="1000"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FF0000"/>
                <w:sz w:val="18"/>
                <w:szCs w:val="18"/>
              </w:rPr>
            </w:pPr>
            <w:r w:rsidRPr="00CD0009">
              <w:rPr>
                <w:rFonts w:ascii="Arial" w:eastAsia="Calibri" w:hAnsi="Arial" w:cs="Arial"/>
                <w:color w:val="FF0000"/>
                <w:sz w:val="18"/>
                <w:szCs w:val="18"/>
              </w:rPr>
              <w:t>2.932</w:t>
            </w:r>
            <w:r w:rsidRPr="00CD0009">
              <w:rPr>
                <w:rFonts w:ascii="Arial" w:eastAsia="Calibri" w:hAnsi="Arial" w:cs="Arial"/>
                <w:color w:val="FF0000"/>
                <w:sz w:val="18"/>
                <w:szCs w:val="18"/>
                <w:vertAlign w:val="superscript"/>
              </w:rPr>
              <w:t>a</w:t>
            </w:r>
          </w:p>
        </w:tc>
        <w:tc>
          <w:tcPr>
            <w:tcW w:w="1000"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FF0000"/>
                <w:sz w:val="18"/>
                <w:szCs w:val="18"/>
              </w:rPr>
            </w:pPr>
            <w:r w:rsidRPr="00CD0009">
              <w:rPr>
                <w:rFonts w:ascii="Arial" w:eastAsia="Calibri" w:hAnsi="Arial" w:cs="Arial"/>
                <w:color w:val="FF0000"/>
                <w:sz w:val="18"/>
                <w:szCs w:val="18"/>
              </w:rPr>
              <w:t>2</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FF0000"/>
                <w:sz w:val="18"/>
                <w:szCs w:val="18"/>
              </w:rPr>
            </w:pPr>
            <w:r w:rsidRPr="00CD0009">
              <w:rPr>
                <w:rFonts w:ascii="Arial" w:eastAsia="Calibri" w:hAnsi="Arial" w:cs="Arial"/>
                <w:color w:val="FF0000"/>
                <w:sz w:val="18"/>
                <w:szCs w:val="18"/>
              </w:rPr>
              <w:t>.231</w:t>
            </w:r>
          </w:p>
        </w:tc>
      </w:tr>
      <w:tr w:rsidR="00CD0009" w:rsidRPr="00CD0009" w:rsidTr="00AB5AB2">
        <w:trPr>
          <w:cantSplit/>
        </w:trPr>
        <w:tc>
          <w:tcPr>
            <w:tcW w:w="2425" w:type="dxa"/>
            <w:shd w:val="clear" w:color="auto" w:fill="FFFFFF"/>
            <w:vAlign w:val="center"/>
          </w:tcPr>
          <w:p w:rsidR="00CD0009" w:rsidRPr="00CD0009" w:rsidRDefault="00CD0009" w:rsidP="00CD0009">
            <w:pPr>
              <w:autoSpaceDE w:val="0"/>
              <w:autoSpaceDN w:val="0"/>
              <w:bidi w:val="0"/>
              <w:adjustRightInd w:val="0"/>
              <w:spacing w:after="0" w:line="320" w:lineRule="atLeast"/>
              <w:ind w:left="60" w:right="60"/>
              <w:rPr>
                <w:rFonts w:ascii="Arial" w:eastAsia="Calibri" w:hAnsi="Arial" w:cs="Arial"/>
                <w:color w:val="000000"/>
                <w:sz w:val="18"/>
                <w:szCs w:val="18"/>
              </w:rPr>
            </w:pPr>
            <w:r w:rsidRPr="00CD0009">
              <w:rPr>
                <w:rFonts w:ascii="Arial" w:eastAsia="Calibri" w:hAnsi="Arial" w:cs="Arial"/>
                <w:color w:val="000000"/>
                <w:sz w:val="18"/>
                <w:szCs w:val="18"/>
              </w:rPr>
              <w:t>Likelihood Ratio</w:t>
            </w:r>
          </w:p>
        </w:tc>
        <w:tc>
          <w:tcPr>
            <w:tcW w:w="1000"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4.085</w:t>
            </w:r>
          </w:p>
        </w:tc>
        <w:tc>
          <w:tcPr>
            <w:tcW w:w="1000"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2</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.130</w:t>
            </w:r>
          </w:p>
        </w:tc>
      </w:tr>
      <w:tr w:rsidR="00CD0009" w:rsidRPr="00CD0009" w:rsidTr="00AB5AB2">
        <w:trPr>
          <w:cantSplit/>
        </w:trPr>
        <w:tc>
          <w:tcPr>
            <w:tcW w:w="2425" w:type="dxa"/>
            <w:shd w:val="clear" w:color="auto" w:fill="FFFFFF"/>
            <w:vAlign w:val="center"/>
          </w:tcPr>
          <w:p w:rsidR="00CD0009" w:rsidRPr="00CD0009" w:rsidRDefault="00CD0009" w:rsidP="00CD0009">
            <w:pPr>
              <w:autoSpaceDE w:val="0"/>
              <w:autoSpaceDN w:val="0"/>
              <w:bidi w:val="0"/>
              <w:adjustRightInd w:val="0"/>
              <w:spacing w:after="0" w:line="320" w:lineRule="atLeast"/>
              <w:ind w:left="60" w:right="60"/>
              <w:rPr>
                <w:rFonts w:ascii="Arial" w:eastAsia="Calibri" w:hAnsi="Arial" w:cs="Arial"/>
                <w:color w:val="000000"/>
                <w:sz w:val="18"/>
                <w:szCs w:val="18"/>
              </w:rPr>
            </w:pPr>
            <w:r w:rsidRPr="00CD0009">
              <w:rPr>
                <w:rFonts w:ascii="Arial" w:eastAsia="Calibri" w:hAnsi="Arial" w:cs="Arial"/>
                <w:color w:val="000000"/>
                <w:sz w:val="18"/>
                <w:szCs w:val="18"/>
              </w:rPr>
              <w:t>Linear-by-Linear Association</w:t>
            </w:r>
          </w:p>
        </w:tc>
        <w:tc>
          <w:tcPr>
            <w:tcW w:w="1000"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1.384</w:t>
            </w:r>
          </w:p>
        </w:tc>
        <w:tc>
          <w:tcPr>
            <w:tcW w:w="1000"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1</w:t>
            </w:r>
          </w:p>
        </w:tc>
        <w:tc>
          <w:tcPr>
            <w:tcW w:w="1455"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.239</w:t>
            </w:r>
          </w:p>
        </w:tc>
      </w:tr>
      <w:tr w:rsidR="00CD0009" w:rsidRPr="00CD0009" w:rsidTr="00AB5AB2">
        <w:trPr>
          <w:cantSplit/>
        </w:trPr>
        <w:tc>
          <w:tcPr>
            <w:tcW w:w="2425" w:type="dxa"/>
            <w:shd w:val="clear" w:color="auto" w:fill="FFFFFF"/>
            <w:vAlign w:val="center"/>
          </w:tcPr>
          <w:p w:rsidR="00CD0009" w:rsidRPr="00CD0009" w:rsidRDefault="00CD0009" w:rsidP="00CD0009">
            <w:pPr>
              <w:autoSpaceDE w:val="0"/>
              <w:autoSpaceDN w:val="0"/>
              <w:bidi w:val="0"/>
              <w:adjustRightInd w:val="0"/>
              <w:spacing w:after="0" w:line="320" w:lineRule="atLeast"/>
              <w:ind w:left="60" w:right="60"/>
              <w:rPr>
                <w:rFonts w:ascii="Arial" w:eastAsia="Calibri" w:hAnsi="Arial" w:cs="Arial"/>
                <w:color w:val="000000"/>
                <w:sz w:val="18"/>
                <w:szCs w:val="18"/>
              </w:rPr>
            </w:pPr>
            <w:r w:rsidRPr="00CD0009">
              <w:rPr>
                <w:rFonts w:ascii="Arial" w:eastAsia="Calibri" w:hAnsi="Arial" w:cs="Arial"/>
                <w:color w:val="000000"/>
                <w:sz w:val="18"/>
                <w:szCs w:val="18"/>
              </w:rPr>
              <w:t>N of Valid Cases</w:t>
            </w:r>
          </w:p>
        </w:tc>
        <w:tc>
          <w:tcPr>
            <w:tcW w:w="1000" w:type="dxa"/>
            <w:shd w:val="clear" w:color="auto" w:fill="FFFFFF"/>
          </w:tcPr>
          <w:p w:rsidR="00CD0009" w:rsidRPr="00CD0009" w:rsidRDefault="00CD0009" w:rsidP="00CD0009">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CD0009">
              <w:rPr>
                <w:rFonts w:ascii="Arial" w:eastAsia="Calibri" w:hAnsi="Arial" w:cs="Arial"/>
                <w:color w:val="000000"/>
                <w:sz w:val="18"/>
                <w:szCs w:val="18"/>
              </w:rPr>
              <w:t>63</w:t>
            </w:r>
          </w:p>
        </w:tc>
        <w:tc>
          <w:tcPr>
            <w:tcW w:w="1000" w:type="dxa"/>
            <w:shd w:val="clear" w:color="auto" w:fill="FFFFFF"/>
          </w:tcPr>
          <w:p w:rsidR="00CD0009" w:rsidRPr="00CD0009" w:rsidRDefault="00CD0009" w:rsidP="00CD0009">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CD0009" w:rsidRPr="00CD0009" w:rsidRDefault="00CD0009" w:rsidP="00CD0009">
            <w:pPr>
              <w:autoSpaceDE w:val="0"/>
              <w:autoSpaceDN w:val="0"/>
              <w:bidi w:val="0"/>
              <w:adjustRightInd w:val="0"/>
              <w:spacing w:after="0" w:line="240" w:lineRule="auto"/>
              <w:rPr>
                <w:rFonts w:ascii="Times New Roman" w:eastAsia="Calibri" w:hAnsi="Times New Roman" w:cs="Times New Roman"/>
                <w:sz w:val="24"/>
                <w:szCs w:val="24"/>
              </w:rPr>
            </w:pPr>
          </w:p>
        </w:tc>
      </w:tr>
      <w:tr w:rsidR="00CD0009" w:rsidRPr="00CD0009" w:rsidTr="00AB5AB2">
        <w:trPr>
          <w:cantSplit/>
        </w:trPr>
        <w:tc>
          <w:tcPr>
            <w:tcW w:w="5880" w:type="dxa"/>
            <w:gridSpan w:val="4"/>
            <w:shd w:val="clear" w:color="auto" w:fill="FFFFFF"/>
          </w:tcPr>
          <w:p w:rsidR="00CD0009" w:rsidRPr="00CD0009" w:rsidRDefault="00CD0009" w:rsidP="00CD0009">
            <w:pPr>
              <w:autoSpaceDE w:val="0"/>
              <w:autoSpaceDN w:val="0"/>
              <w:bidi w:val="0"/>
              <w:adjustRightInd w:val="0"/>
              <w:spacing w:after="0" w:line="320" w:lineRule="atLeast"/>
              <w:ind w:left="60" w:right="60"/>
              <w:rPr>
                <w:rFonts w:ascii="Arial" w:eastAsia="Calibri" w:hAnsi="Arial" w:cs="Arial"/>
                <w:color w:val="000000"/>
                <w:sz w:val="18"/>
                <w:szCs w:val="18"/>
              </w:rPr>
            </w:pPr>
            <w:r w:rsidRPr="00CD0009">
              <w:rPr>
                <w:rFonts w:ascii="Arial" w:eastAsia="Calibri" w:hAnsi="Arial" w:cs="Arial"/>
                <w:color w:val="000000"/>
                <w:sz w:val="18"/>
                <w:szCs w:val="18"/>
              </w:rPr>
              <w:t>a. 2 cells (33.3%) have expected count less than 5. The minimum expected count is 1.43.</w:t>
            </w:r>
          </w:p>
        </w:tc>
      </w:tr>
    </w:tbl>
    <w:p w:rsidR="00CD0009" w:rsidRDefault="00CD0009" w:rsidP="00CD0009">
      <w:pPr>
        <w:bidi w:val="0"/>
        <w:spacing w:line="240" w:lineRule="auto"/>
        <w:rPr>
          <w:sz w:val="28"/>
          <w:szCs w:val="28"/>
        </w:rPr>
      </w:pPr>
    </w:p>
    <w:p w:rsidR="00CD0009" w:rsidRDefault="00276788" w:rsidP="00CD0009">
      <w:pPr>
        <w:bidi w:val="0"/>
        <w:spacing w:line="240" w:lineRule="auto"/>
        <w:rPr>
          <w:sz w:val="28"/>
          <w:szCs w:val="28"/>
        </w:rPr>
      </w:pPr>
      <w:r>
        <w:rPr>
          <w:noProof/>
        </w:rPr>
        <w:drawing>
          <wp:inline distT="0" distB="0" distL="0" distR="0" wp14:anchorId="16A8CE32" wp14:editId="64FB2097">
            <wp:extent cx="4572000" cy="2743200"/>
            <wp:effectExtent l="0" t="0" r="0" b="0"/>
            <wp:docPr id="10" name="مخطط 1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xmlns:arto="http://schemas.microsoft.com/office/word/2006/arto" id="{7EFCCB3B-7884-4E3B-B10C-B9CA42D2CA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D0009" w:rsidRDefault="00CD0009" w:rsidP="00CD0009">
      <w:pPr>
        <w:bidi w:val="0"/>
        <w:spacing w:line="240" w:lineRule="auto"/>
        <w:rPr>
          <w:sz w:val="28"/>
          <w:szCs w:val="28"/>
        </w:rPr>
      </w:pPr>
    </w:p>
    <w:p w:rsidR="00CD0009" w:rsidRDefault="00CD0009" w:rsidP="00CD0009">
      <w:pPr>
        <w:bidi w:val="0"/>
        <w:spacing w:line="240" w:lineRule="auto"/>
        <w:rPr>
          <w:sz w:val="28"/>
          <w:szCs w:val="28"/>
        </w:rPr>
      </w:pPr>
    </w:p>
    <w:p w:rsidR="00276788" w:rsidRDefault="00276788" w:rsidP="00CD0009">
      <w:pPr>
        <w:bidi w:val="0"/>
        <w:spacing w:line="240" w:lineRule="auto"/>
        <w:rPr>
          <w:sz w:val="28"/>
          <w:szCs w:val="28"/>
        </w:rPr>
      </w:pPr>
    </w:p>
    <w:p w:rsidR="00276788" w:rsidRDefault="00276788" w:rsidP="00276788">
      <w:pPr>
        <w:bidi w:val="0"/>
        <w:spacing w:line="240" w:lineRule="auto"/>
        <w:rPr>
          <w:sz w:val="28"/>
          <w:szCs w:val="28"/>
        </w:rPr>
      </w:pPr>
      <w:r>
        <w:rPr>
          <w:noProof/>
        </w:rPr>
        <w:lastRenderedPageBreak/>
        <w:drawing>
          <wp:inline distT="0" distB="0" distL="0" distR="0" wp14:anchorId="412F6A11" wp14:editId="5304E039">
            <wp:extent cx="4572000" cy="2743200"/>
            <wp:effectExtent l="0" t="0" r="0" b="0"/>
            <wp:docPr id="11" name="مخطط 1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xmlns:arto="http://schemas.microsoft.com/office/word/2006/arto" id="{1C2C797E-5490-420F-8E3F-41F37BC24A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76788" w:rsidRDefault="00276788" w:rsidP="00276788">
      <w:pPr>
        <w:bidi w:val="0"/>
        <w:spacing w:line="240" w:lineRule="auto"/>
        <w:rPr>
          <w:sz w:val="28"/>
          <w:szCs w:val="28"/>
        </w:rPr>
      </w:pPr>
      <w:r>
        <w:rPr>
          <w:noProof/>
        </w:rPr>
        <w:drawing>
          <wp:inline distT="0" distB="0" distL="0" distR="0" wp14:anchorId="102D90FA" wp14:editId="3F1F8E01">
            <wp:extent cx="4781550" cy="2743200"/>
            <wp:effectExtent l="0" t="0" r="0" b="0"/>
            <wp:docPr id="12" name="مخطط 1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xmlns:arto="http://schemas.microsoft.com/office/word/2006/arto" id="{FA267689-650D-4933-BB84-D1E1528EC5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bl>
      <w:tblPr>
        <w:tblW w:w="6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7"/>
        <w:gridCol w:w="849"/>
        <w:gridCol w:w="1304"/>
        <w:gridCol w:w="1456"/>
        <w:gridCol w:w="1456"/>
        <w:gridCol w:w="1000"/>
      </w:tblGrid>
      <w:tr w:rsidR="00276788" w:rsidRPr="00276788" w:rsidTr="00AB5AB2">
        <w:trPr>
          <w:cantSplit/>
          <w:jc w:val="center"/>
        </w:trPr>
        <w:tc>
          <w:tcPr>
            <w:tcW w:w="6789" w:type="dxa"/>
            <w:gridSpan w:val="6"/>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b/>
                <w:bCs/>
                <w:color w:val="000000"/>
                <w:sz w:val="18"/>
                <w:szCs w:val="18"/>
              </w:rPr>
              <w:t xml:space="preserve">sex * growth </w:t>
            </w:r>
            <w:proofErr w:type="spellStart"/>
            <w:r w:rsidRPr="00276788">
              <w:rPr>
                <w:rFonts w:ascii="Arial" w:eastAsia="Calibri" w:hAnsi="Arial" w:cs="Arial"/>
                <w:b/>
                <w:bCs/>
                <w:color w:val="000000"/>
                <w:sz w:val="18"/>
                <w:szCs w:val="18"/>
              </w:rPr>
              <w:t>Crosstabulation</w:t>
            </w:r>
            <w:proofErr w:type="spellEnd"/>
          </w:p>
        </w:tc>
      </w:tr>
      <w:tr w:rsidR="00276788" w:rsidRPr="00276788" w:rsidTr="00AB5AB2">
        <w:trPr>
          <w:cantSplit/>
          <w:jc w:val="center"/>
        </w:trPr>
        <w:tc>
          <w:tcPr>
            <w:tcW w:w="2879" w:type="dxa"/>
            <w:gridSpan w:val="3"/>
            <w:vMerge w:val="restart"/>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c>
          <w:tcPr>
            <w:tcW w:w="2910" w:type="dxa"/>
            <w:gridSpan w:val="2"/>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color w:val="000000"/>
                <w:sz w:val="18"/>
                <w:szCs w:val="18"/>
              </w:rPr>
              <w:t>growth</w:t>
            </w:r>
          </w:p>
        </w:tc>
        <w:tc>
          <w:tcPr>
            <w:tcW w:w="1000" w:type="dxa"/>
            <w:vMerge w:val="restart"/>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color w:val="000000"/>
                <w:sz w:val="18"/>
                <w:szCs w:val="18"/>
              </w:rPr>
              <w:t>Total</w:t>
            </w:r>
          </w:p>
        </w:tc>
      </w:tr>
      <w:tr w:rsidR="00276788" w:rsidRPr="00276788" w:rsidTr="00AB5AB2">
        <w:trPr>
          <w:cantSplit/>
          <w:jc w:val="center"/>
        </w:trPr>
        <w:tc>
          <w:tcPr>
            <w:tcW w:w="2879" w:type="dxa"/>
            <w:gridSpan w:val="3"/>
            <w:vMerge/>
            <w:shd w:val="clear" w:color="auto" w:fill="FFFFFF"/>
          </w:tcPr>
          <w:p w:rsidR="00276788" w:rsidRPr="00276788" w:rsidRDefault="00276788" w:rsidP="00276788">
            <w:pPr>
              <w:autoSpaceDE w:val="0"/>
              <w:autoSpaceDN w:val="0"/>
              <w:bidi w:val="0"/>
              <w:adjustRightInd w:val="0"/>
              <w:spacing w:after="0" w:line="240" w:lineRule="auto"/>
              <w:rPr>
                <w:rFonts w:ascii="Arial" w:eastAsia="Calibri" w:hAnsi="Arial" w:cs="Arial"/>
                <w:color w:val="000000"/>
                <w:sz w:val="18"/>
                <w:szCs w:val="18"/>
              </w:rPr>
            </w:pP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color w:val="000000"/>
                <w:sz w:val="18"/>
                <w:szCs w:val="18"/>
              </w:rPr>
              <w:t>overall no significant growth</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color w:val="000000"/>
                <w:sz w:val="18"/>
                <w:szCs w:val="18"/>
              </w:rPr>
              <w:t>significant growth</w:t>
            </w:r>
          </w:p>
        </w:tc>
        <w:tc>
          <w:tcPr>
            <w:tcW w:w="1000" w:type="dxa"/>
            <w:vMerge/>
            <w:shd w:val="clear" w:color="auto" w:fill="FFFFFF"/>
          </w:tcPr>
          <w:p w:rsidR="00276788" w:rsidRPr="00276788" w:rsidRDefault="00276788" w:rsidP="00276788">
            <w:pPr>
              <w:autoSpaceDE w:val="0"/>
              <w:autoSpaceDN w:val="0"/>
              <w:bidi w:val="0"/>
              <w:adjustRightInd w:val="0"/>
              <w:spacing w:after="0" w:line="240" w:lineRule="auto"/>
              <w:rPr>
                <w:rFonts w:ascii="Arial" w:eastAsia="Calibri" w:hAnsi="Arial" w:cs="Arial"/>
                <w:color w:val="000000"/>
                <w:sz w:val="18"/>
                <w:szCs w:val="18"/>
              </w:rPr>
            </w:pPr>
          </w:p>
        </w:tc>
      </w:tr>
      <w:tr w:rsidR="00276788" w:rsidRPr="00276788" w:rsidTr="00AB5AB2">
        <w:trPr>
          <w:cantSplit/>
          <w:jc w:val="center"/>
        </w:trPr>
        <w:tc>
          <w:tcPr>
            <w:tcW w:w="727" w:type="dxa"/>
            <w:vMerge w:val="restart"/>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sex</w:t>
            </w:r>
          </w:p>
        </w:tc>
        <w:tc>
          <w:tcPr>
            <w:tcW w:w="849" w:type="dxa"/>
            <w:vMerge w:val="restart"/>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male</w:t>
            </w:r>
          </w:p>
        </w:tc>
        <w:tc>
          <w:tcPr>
            <w:tcW w:w="1303"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Count</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12</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0</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12</w:t>
            </w:r>
          </w:p>
        </w:tc>
      </w:tr>
      <w:tr w:rsidR="00276788" w:rsidRPr="00276788" w:rsidTr="00AB5AB2">
        <w:trPr>
          <w:cantSplit/>
          <w:jc w:val="center"/>
        </w:trPr>
        <w:tc>
          <w:tcPr>
            <w:tcW w:w="727" w:type="dxa"/>
            <w:vMerge/>
            <w:shd w:val="clear" w:color="auto" w:fill="FFFFFF"/>
            <w:vAlign w:val="center"/>
          </w:tcPr>
          <w:p w:rsidR="00276788" w:rsidRPr="00276788" w:rsidRDefault="00276788" w:rsidP="00276788">
            <w:pPr>
              <w:autoSpaceDE w:val="0"/>
              <w:autoSpaceDN w:val="0"/>
              <w:bidi w:val="0"/>
              <w:adjustRightInd w:val="0"/>
              <w:spacing w:after="0" w:line="240" w:lineRule="auto"/>
              <w:rPr>
                <w:rFonts w:ascii="Arial" w:eastAsia="Calibri" w:hAnsi="Arial" w:cs="Arial"/>
                <w:color w:val="000000"/>
                <w:sz w:val="18"/>
                <w:szCs w:val="18"/>
              </w:rPr>
            </w:pPr>
          </w:p>
        </w:tc>
        <w:tc>
          <w:tcPr>
            <w:tcW w:w="849" w:type="dxa"/>
            <w:vMerge/>
            <w:shd w:val="clear" w:color="auto" w:fill="FFFFFF"/>
            <w:vAlign w:val="center"/>
          </w:tcPr>
          <w:p w:rsidR="00276788" w:rsidRPr="00276788" w:rsidRDefault="00276788" w:rsidP="00276788">
            <w:pPr>
              <w:autoSpaceDE w:val="0"/>
              <w:autoSpaceDN w:val="0"/>
              <w:bidi w:val="0"/>
              <w:adjustRightInd w:val="0"/>
              <w:spacing w:after="0" w:line="240" w:lineRule="auto"/>
              <w:rPr>
                <w:rFonts w:ascii="Arial" w:eastAsia="Calibri" w:hAnsi="Arial" w:cs="Arial"/>
                <w:color w:val="000000"/>
                <w:sz w:val="18"/>
                <w:szCs w:val="18"/>
              </w:rPr>
            </w:pPr>
          </w:p>
        </w:tc>
        <w:tc>
          <w:tcPr>
            <w:tcW w:w="1303"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 within sex</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100.0%</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0.0%</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100.0%</w:t>
            </w:r>
          </w:p>
        </w:tc>
      </w:tr>
      <w:tr w:rsidR="00276788" w:rsidRPr="00276788" w:rsidTr="00AB5AB2">
        <w:trPr>
          <w:cantSplit/>
          <w:jc w:val="center"/>
        </w:trPr>
        <w:tc>
          <w:tcPr>
            <w:tcW w:w="727" w:type="dxa"/>
            <w:vMerge/>
            <w:shd w:val="clear" w:color="auto" w:fill="FFFFFF"/>
            <w:vAlign w:val="center"/>
          </w:tcPr>
          <w:p w:rsidR="00276788" w:rsidRPr="00276788" w:rsidRDefault="00276788" w:rsidP="00276788">
            <w:pPr>
              <w:autoSpaceDE w:val="0"/>
              <w:autoSpaceDN w:val="0"/>
              <w:bidi w:val="0"/>
              <w:adjustRightInd w:val="0"/>
              <w:spacing w:after="0" w:line="240" w:lineRule="auto"/>
              <w:rPr>
                <w:rFonts w:ascii="Arial" w:eastAsia="Calibri" w:hAnsi="Arial" w:cs="Arial"/>
                <w:color w:val="000000"/>
                <w:sz w:val="18"/>
                <w:szCs w:val="18"/>
              </w:rPr>
            </w:pPr>
          </w:p>
        </w:tc>
        <w:tc>
          <w:tcPr>
            <w:tcW w:w="849" w:type="dxa"/>
            <w:vMerge w:val="restart"/>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female</w:t>
            </w:r>
          </w:p>
        </w:tc>
        <w:tc>
          <w:tcPr>
            <w:tcW w:w="1303"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Count</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13</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3</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16</w:t>
            </w:r>
          </w:p>
        </w:tc>
      </w:tr>
      <w:tr w:rsidR="00276788" w:rsidRPr="00276788" w:rsidTr="00AB5AB2">
        <w:trPr>
          <w:cantSplit/>
          <w:jc w:val="center"/>
        </w:trPr>
        <w:tc>
          <w:tcPr>
            <w:tcW w:w="727" w:type="dxa"/>
            <w:vMerge/>
            <w:shd w:val="clear" w:color="auto" w:fill="FFFFFF"/>
            <w:vAlign w:val="center"/>
          </w:tcPr>
          <w:p w:rsidR="00276788" w:rsidRPr="00276788" w:rsidRDefault="00276788" w:rsidP="00276788">
            <w:pPr>
              <w:autoSpaceDE w:val="0"/>
              <w:autoSpaceDN w:val="0"/>
              <w:bidi w:val="0"/>
              <w:adjustRightInd w:val="0"/>
              <w:spacing w:after="0" w:line="240" w:lineRule="auto"/>
              <w:rPr>
                <w:rFonts w:ascii="Arial" w:eastAsia="Calibri" w:hAnsi="Arial" w:cs="Arial"/>
                <w:color w:val="000000"/>
                <w:sz w:val="18"/>
                <w:szCs w:val="18"/>
              </w:rPr>
            </w:pPr>
          </w:p>
        </w:tc>
        <w:tc>
          <w:tcPr>
            <w:tcW w:w="849" w:type="dxa"/>
            <w:vMerge/>
            <w:shd w:val="clear" w:color="auto" w:fill="FFFFFF"/>
            <w:vAlign w:val="center"/>
          </w:tcPr>
          <w:p w:rsidR="00276788" w:rsidRPr="00276788" w:rsidRDefault="00276788" w:rsidP="00276788">
            <w:pPr>
              <w:autoSpaceDE w:val="0"/>
              <w:autoSpaceDN w:val="0"/>
              <w:bidi w:val="0"/>
              <w:adjustRightInd w:val="0"/>
              <w:spacing w:after="0" w:line="240" w:lineRule="auto"/>
              <w:rPr>
                <w:rFonts w:ascii="Arial" w:eastAsia="Calibri" w:hAnsi="Arial" w:cs="Arial"/>
                <w:color w:val="000000"/>
                <w:sz w:val="18"/>
                <w:szCs w:val="18"/>
              </w:rPr>
            </w:pPr>
          </w:p>
        </w:tc>
        <w:tc>
          <w:tcPr>
            <w:tcW w:w="1303"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 within sex</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81.3%</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18.8%</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100.0%</w:t>
            </w:r>
          </w:p>
        </w:tc>
      </w:tr>
      <w:tr w:rsidR="00276788" w:rsidRPr="00276788" w:rsidTr="00AB5AB2">
        <w:trPr>
          <w:cantSplit/>
          <w:jc w:val="center"/>
        </w:trPr>
        <w:tc>
          <w:tcPr>
            <w:tcW w:w="1576" w:type="dxa"/>
            <w:gridSpan w:val="2"/>
            <w:vMerge w:val="restart"/>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Total</w:t>
            </w:r>
          </w:p>
        </w:tc>
        <w:tc>
          <w:tcPr>
            <w:tcW w:w="1303"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Count</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25</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3</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28</w:t>
            </w:r>
          </w:p>
        </w:tc>
      </w:tr>
      <w:tr w:rsidR="00276788" w:rsidRPr="00276788" w:rsidTr="00AB5AB2">
        <w:trPr>
          <w:cantSplit/>
          <w:jc w:val="center"/>
        </w:trPr>
        <w:tc>
          <w:tcPr>
            <w:tcW w:w="1576" w:type="dxa"/>
            <w:gridSpan w:val="2"/>
            <w:vMerge/>
            <w:shd w:val="clear" w:color="auto" w:fill="FFFFFF"/>
            <w:vAlign w:val="center"/>
          </w:tcPr>
          <w:p w:rsidR="00276788" w:rsidRPr="00276788" w:rsidRDefault="00276788" w:rsidP="00276788">
            <w:pPr>
              <w:autoSpaceDE w:val="0"/>
              <w:autoSpaceDN w:val="0"/>
              <w:bidi w:val="0"/>
              <w:adjustRightInd w:val="0"/>
              <w:spacing w:after="0" w:line="240" w:lineRule="auto"/>
              <w:rPr>
                <w:rFonts w:ascii="Arial" w:eastAsia="Calibri" w:hAnsi="Arial" w:cs="Arial"/>
                <w:color w:val="000000"/>
                <w:sz w:val="18"/>
                <w:szCs w:val="18"/>
              </w:rPr>
            </w:pPr>
          </w:p>
        </w:tc>
        <w:tc>
          <w:tcPr>
            <w:tcW w:w="1303"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 within sex</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89.3%</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10.7%</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100.0%</w:t>
            </w:r>
          </w:p>
        </w:tc>
      </w:tr>
    </w:tbl>
    <w:p w:rsidR="00276788" w:rsidRDefault="00276788" w:rsidP="00276788">
      <w:pPr>
        <w:bidi w:val="0"/>
        <w:spacing w:line="240" w:lineRule="auto"/>
        <w:rPr>
          <w:sz w:val="28"/>
          <w:szCs w:val="28"/>
        </w:rPr>
      </w:pPr>
    </w:p>
    <w:p w:rsidR="00524626" w:rsidRDefault="00524626" w:rsidP="00524626">
      <w:pPr>
        <w:bidi w:val="0"/>
        <w:spacing w:line="240" w:lineRule="auto"/>
        <w:rPr>
          <w:sz w:val="28"/>
          <w:szCs w:val="28"/>
        </w:rPr>
      </w:pPr>
    </w:p>
    <w:p w:rsidR="00524626" w:rsidRDefault="00524626" w:rsidP="00524626">
      <w:pPr>
        <w:bidi w:val="0"/>
        <w:spacing w:line="240" w:lineRule="auto"/>
        <w:rPr>
          <w:sz w:val="28"/>
          <w:szCs w:val="28"/>
        </w:rPr>
      </w:pPr>
    </w:p>
    <w:tbl>
      <w:tblPr>
        <w:tblW w:w="87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27"/>
        <w:gridCol w:w="1001"/>
        <w:gridCol w:w="1000"/>
        <w:gridCol w:w="1455"/>
        <w:gridCol w:w="1455"/>
        <w:gridCol w:w="1455"/>
      </w:tblGrid>
      <w:tr w:rsidR="00276788" w:rsidRPr="00276788" w:rsidTr="00AB5AB2">
        <w:trPr>
          <w:cantSplit/>
          <w:jc w:val="center"/>
        </w:trPr>
        <w:tc>
          <w:tcPr>
            <w:tcW w:w="8790" w:type="dxa"/>
            <w:gridSpan w:val="6"/>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b/>
                <w:bCs/>
                <w:color w:val="000000"/>
                <w:sz w:val="18"/>
                <w:szCs w:val="18"/>
              </w:rPr>
              <w:t>Chi-Square Tests</w:t>
            </w:r>
          </w:p>
        </w:tc>
      </w:tr>
      <w:tr w:rsidR="00276788" w:rsidRPr="00276788" w:rsidTr="00AB5AB2">
        <w:trPr>
          <w:cantSplit/>
          <w:jc w:val="center"/>
        </w:trPr>
        <w:tc>
          <w:tcPr>
            <w:tcW w:w="2425"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color w:val="000000"/>
                <w:sz w:val="18"/>
                <w:szCs w:val="18"/>
              </w:rPr>
              <w:t>Value</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proofErr w:type="spellStart"/>
            <w:r w:rsidRPr="00276788">
              <w:rPr>
                <w:rFonts w:ascii="Arial" w:eastAsia="Calibri" w:hAnsi="Arial" w:cs="Arial"/>
                <w:color w:val="000000"/>
                <w:sz w:val="18"/>
                <w:szCs w:val="18"/>
              </w:rPr>
              <w:t>df</w:t>
            </w:r>
            <w:proofErr w:type="spellEnd"/>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proofErr w:type="spellStart"/>
            <w:r w:rsidRPr="00276788">
              <w:rPr>
                <w:rFonts w:ascii="Arial" w:eastAsia="Calibri" w:hAnsi="Arial" w:cs="Arial"/>
                <w:color w:val="000000"/>
                <w:sz w:val="18"/>
                <w:szCs w:val="18"/>
              </w:rPr>
              <w:t>Asymp</w:t>
            </w:r>
            <w:proofErr w:type="spellEnd"/>
            <w:r w:rsidRPr="00276788">
              <w:rPr>
                <w:rFonts w:ascii="Arial" w:eastAsia="Calibri" w:hAnsi="Arial" w:cs="Arial"/>
                <w:color w:val="000000"/>
                <w:sz w:val="18"/>
                <w:szCs w:val="18"/>
              </w:rPr>
              <w:t>. Sig. (2-sided)</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color w:val="000000"/>
                <w:sz w:val="18"/>
                <w:szCs w:val="18"/>
              </w:rPr>
              <w:t>Exact Sig. (2-sided)</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color w:val="000000"/>
                <w:sz w:val="18"/>
                <w:szCs w:val="18"/>
              </w:rPr>
              <w:t>Exact Sig. (1-sided)</w:t>
            </w:r>
          </w:p>
        </w:tc>
      </w:tr>
      <w:tr w:rsidR="00276788" w:rsidRPr="00276788" w:rsidTr="00AB5AB2">
        <w:trPr>
          <w:cantSplit/>
          <w:jc w:val="center"/>
        </w:trPr>
        <w:tc>
          <w:tcPr>
            <w:tcW w:w="2425"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FF0000"/>
                <w:sz w:val="18"/>
                <w:szCs w:val="18"/>
              </w:rPr>
            </w:pPr>
            <w:r w:rsidRPr="00276788">
              <w:rPr>
                <w:rFonts w:ascii="Arial" w:eastAsia="Calibri" w:hAnsi="Arial" w:cs="Arial"/>
                <w:color w:val="FF0000"/>
                <w:sz w:val="18"/>
                <w:szCs w:val="18"/>
              </w:rPr>
              <w:t>Pearson Chi-Square</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FF0000"/>
                <w:sz w:val="18"/>
                <w:szCs w:val="18"/>
              </w:rPr>
            </w:pPr>
            <w:r w:rsidRPr="00276788">
              <w:rPr>
                <w:rFonts w:ascii="Arial" w:eastAsia="Calibri" w:hAnsi="Arial" w:cs="Arial"/>
                <w:color w:val="FF0000"/>
                <w:sz w:val="18"/>
                <w:szCs w:val="18"/>
              </w:rPr>
              <w:t>2.520</w:t>
            </w:r>
            <w:r w:rsidRPr="00276788">
              <w:rPr>
                <w:rFonts w:ascii="Arial" w:eastAsia="Calibri" w:hAnsi="Arial" w:cs="Arial"/>
                <w:color w:val="FF0000"/>
                <w:sz w:val="18"/>
                <w:szCs w:val="18"/>
                <w:vertAlign w:val="superscript"/>
              </w:rPr>
              <w:t>a</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FF0000"/>
                <w:sz w:val="18"/>
                <w:szCs w:val="18"/>
              </w:rPr>
            </w:pPr>
            <w:r w:rsidRPr="00276788">
              <w:rPr>
                <w:rFonts w:ascii="Arial" w:eastAsia="Calibri" w:hAnsi="Arial" w:cs="Arial"/>
                <w:color w:val="FF0000"/>
                <w:sz w:val="18"/>
                <w:szCs w:val="18"/>
              </w:rPr>
              <w:t>1</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FF0000"/>
                <w:sz w:val="18"/>
                <w:szCs w:val="18"/>
              </w:rPr>
            </w:pPr>
            <w:r w:rsidRPr="00276788">
              <w:rPr>
                <w:rFonts w:ascii="Arial" w:eastAsia="Calibri" w:hAnsi="Arial" w:cs="Arial"/>
                <w:color w:val="FF0000"/>
                <w:sz w:val="18"/>
                <w:szCs w:val="18"/>
              </w:rPr>
              <w:t>.112</w:t>
            </w:r>
          </w:p>
        </w:tc>
        <w:tc>
          <w:tcPr>
            <w:tcW w:w="1455"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r>
      <w:tr w:rsidR="00276788" w:rsidRPr="00276788" w:rsidTr="00AB5AB2">
        <w:trPr>
          <w:cantSplit/>
          <w:jc w:val="center"/>
        </w:trPr>
        <w:tc>
          <w:tcPr>
            <w:tcW w:w="2425"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 xml:space="preserve">Continuity </w:t>
            </w:r>
            <w:proofErr w:type="spellStart"/>
            <w:r w:rsidRPr="00276788">
              <w:rPr>
                <w:rFonts w:ascii="Arial" w:eastAsia="Calibri" w:hAnsi="Arial" w:cs="Arial"/>
                <w:color w:val="000000"/>
                <w:sz w:val="18"/>
                <w:szCs w:val="18"/>
              </w:rPr>
              <w:t>Correction</w:t>
            </w:r>
            <w:r w:rsidRPr="00276788">
              <w:rPr>
                <w:rFonts w:ascii="Arial" w:eastAsia="Calibri" w:hAnsi="Arial" w:cs="Arial"/>
                <w:color w:val="000000"/>
                <w:sz w:val="18"/>
                <w:szCs w:val="18"/>
                <w:vertAlign w:val="superscript"/>
              </w:rPr>
              <w:t>b</w:t>
            </w:r>
            <w:proofErr w:type="spellEnd"/>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.941</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.332</w:t>
            </w:r>
          </w:p>
        </w:tc>
        <w:tc>
          <w:tcPr>
            <w:tcW w:w="1455"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r>
      <w:tr w:rsidR="00276788" w:rsidRPr="00276788" w:rsidTr="00AB5AB2">
        <w:trPr>
          <w:cantSplit/>
          <w:jc w:val="center"/>
        </w:trPr>
        <w:tc>
          <w:tcPr>
            <w:tcW w:w="2425"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Likelihood Ratio</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3.626</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.057</w:t>
            </w:r>
          </w:p>
        </w:tc>
        <w:tc>
          <w:tcPr>
            <w:tcW w:w="1455"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r>
      <w:tr w:rsidR="00276788" w:rsidRPr="00276788" w:rsidTr="00AB5AB2">
        <w:trPr>
          <w:cantSplit/>
          <w:jc w:val="center"/>
        </w:trPr>
        <w:tc>
          <w:tcPr>
            <w:tcW w:w="2425"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Fisher's Exact Test</w:t>
            </w:r>
          </w:p>
        </w:tc>
        <w:tc>
          <w:tcPr>
            <w:tcW w:w="1000"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c>
          <w:tcPr>
            <w:tcW w:w="1000"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.238</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.171</w:t>
            </w:r>
          </w:p>
        </w:tc>
      </w:tr>
      <w:tr w:rsidR="00276788" w:rsidRPr="00276788" w:rsidTr="00AB5AB2">
        <w:trPr>
          <w:cantSplit/>
          <w:jc w:val="center"/>
        </w:trPr>
        <w:tc>
          <w:tcPr>
            <w:tcW w:w="2425"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Linear-by-Linear Association</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2.430</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.119</w:t>
            </w:r>
          </w:p>
        </w:tc>
        <w:tc>
          <w:tcPr>
            <w:tcW w:w="1455"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r>
      <w:tr w:rsidR="00276788" w:rsidRPr="00276788" w:rsidTr="00AB5AB2">
        <w:trPr>
          <w:cantSplit/>
          <w:jc w:val="center"/>
        </w:trPr>
        <w:tc>
          <w:tcPr>
            <w:tcW w:w="2425"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N of Valid Cases</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28</w:t>
            </w:r>
          </w:p>
        </w:tc>
        <w:tc>
          <w:tcPr>
            <w:tcW w:w="1000"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r>
      <w:tr w:rsidR="00276788" w:rsidRPr="00276788" w:rsidTr="00AB5AB2">
        <w:trPr>
          <w:cantSplit/>
          <w:jc w:val="center"/>
        </w:trPr>
        <w:tc>
          <w:tcPr>
            <w:tcW w:w="8790" w:type="dxa"/>
            <w:gridSpan w:val="6"/>
            <w:shd w:val="clear" w:color="auto" w:fill="FFFFFF"/>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a. 2 cells (50.0%) have expected count less than 5. The minimum expected count is 1.29.</w:t>
            </w:r>
          </w:p>
        </w:tc>
      </w:tr>
      <w:tr w:rsidR="00276788" w:rsidRPr="00276788" w:rsidTr="00AB5AB2">
        <w:trPr>
          <w:cantSplit/>
          <w:jc w:val="center"/>
        </w:trPr>
        <w:tc>
          <w:tcPr>
            <w:tcW w:w="8790" w:type="dxa"/>
            <w:gridSpan w:val="6"/>
            <w:shd w:val="clear" w:color="auto" w:fill="FFFFFF"/>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b. Computed only for a 2x2 table</w:t>
            </w:r>
          </w:p>
        </w:tc>
      </w:tr>
    </w:tbl>
    <w:p w:rsidR="00276788" w:rsidRDefault="00276788" w:rsidP="00276788">
      <w:pPr>
        <w:bidi w:val="0"/>
        <w:spacing w:line="240" w:lineRule="auto"/>
        <w:rPr>
          <w:sz w:val="28"/>
          <w:szCs w:val="28"/>
        </w:rPr>
      </w:pPr>
    </w:p>
    <w:tbl>
      <w:tblPr>
        <w:tblW w:w="52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7"/>
        <w:gridCol w:w="848"/>
        <w:gridCol w:w="1001"/>
        <w:gridCol w:w="1213"/>
        <w:gridCol w:w="1456"/>
      </w:tblGrid>
      <w:tr w:rsidR="00276788" w:rsidRPr="00276788" w:rsidTr="00AB5AB2">
        <w:trPr>
          <w:cantSplit/>
          <w:jc w:val="center"/>
        </w:trPr>
        <w:tc>
          <w:tcPr>
            <w:tcW w:w="5242" w:type="dxa"/>
            <w:gridSpan w:val="5"/>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b/>
                <w:bCs/>
                <w:color w:val="000000"/>
                <w:sz w:val="18"/>
                <w:szCs w:val="18"/>
              </w:rPr>
              <w:t>Ranks</w:t>
            </w:r>
          </w:p>
        </w:tc>
      </w:tr>
      <w:tr w:rsidR="00276788" w:rsidRPr="00276788" w:rsidTr="00AB5AB2">
        <w:trPr>
          <w:cantSplit/>
          <w:jc w:val="center"/>
        </w:trPr>
        <w:tc>
          <w:tcPr>
            <w:tcW w:w="727" w:type="dxa"/>
            <w:vAlign w:val="center"/>
          </w:tcPr>
          <w:p w:rsidR="00276788" w:rsidRPr="00276788" w:rsidRDefault="00276788" w:rsidP="00276788">
            <w:pPr>
              <w:autoSpaceDE w:val="0"/>
              <w:autoSpaceDN w:val="0"/>
              <w:bidi w:val="0"/>
              <w:adjustRightInd w:val="0"/>
              <w:spacing w:after="0" w:line="240" w:lineRule="auto"/>
              <w:rPr>
                <w:rFonts w:ascii="Arial" w:eastAsia="Calibri" w:hAnsi="Arial" w:cs="Arial"/>
                <w:color w:val="000000"/>
                <w:sz w:val="18"/>
                <w:szCs w:val="18"/>
              </w:rPr>
            </w:pPr>
          </w:p>
        </w:tc>
        <w:tc>
          <w:tcPr>
            <w:tcW w:w="848" w:type="dxa"/>
            <w:shd w:val="clear" w:color="auto" w:fill="FFFFFF"/>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sex</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color w:val="000000"/>
                <w:sz w:val="18"/>
                <w:szCs w:val="18"/>
              </w:rPr>
              <w:t>N</w:t>
            </w:r>
          </w:p>
        </w:tc>
        <w:tc>
          <w:tcPr>
            <w:tcW w:w="1212" w:type="dxa"/>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color w:val="000000"/>
                <w:sz w:val="18"/>
                <w:szCs w:val="18"/>
              </w:rPr>
              <w:t>Mean Rank</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color w:val="000000"/>
                <w:sz w:val="18"/>
                <w:szCs w:val="18"/>
              </w:rPr>
              <w:t>Sum of Ranks</w:t>
            </w:r>
          </w:p>
        </w:tc>
      </w:tr>
      <w:tr w:rsidR="00276788" w:rsidRPr="00276788" w:rsidTr="00AB5AB2">
        <w:trPr>
          <w:cantSplit/>
          <w:jc w:val="center"/>
        </w:trPr>
        <w:tc>
          <w:tcPr>
            <w:tcW w:w="727" w:type="dxa"/>
            <w:vMerge w:val="restart"/>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proofErr w:type="spellStart"/>
            <w:r w:rsidRPr="00276788">
              <w:rPr>
                <w:rFonts w:ascii="Arial" w:eastAsia="Calibri" w:hAnsi="Arial" w:cs="Arial"/>
                <w:color w:val="000000"/>
                <w:sz w:val="18"/>
                <w:szCs w:val="18"/>
              </w:rPr>
              <w:t>cfu</w:t>
            </w:r>
            <w:proofErr w:type="spellEnd"/>
          </w:p>
        </w:tc>
        <w:tc>
          <w:tcPr>
            <w:tcW w:w="848"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female</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12</w:t>
            </w:r>
          </w:p>
        </w:tc>
        <w:tc>
          <w:tcPr>
            <w:tcW w:w="1212"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16.58</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199.00</w:t>
            </w:r>
          </w:p>
        </w:tc>
      </w:tr>
      <w:tr w:rsidR="00276788" w:rsidRPr="00276788" w:rsidTr="00AB5AB2">
        <w:trPr>
          <w:cantSplit/>
          <w:jc w:val="center"/>
        </w:trPr>
        <w:tc>
          <w:tcPr>
            <w:tcW w:w="727" w:type="dxa"/>
            <w:vMerge/>
            <w:shd w:val="clear" w:color="auto" w:fill="FFFFFF"/>
            <w:vAlign w:val="center"/>
          </w:tcPr>
          <w:p w:rsidR="00276788" w:rsidRPr="00276788" w:rsidRDefault="00276788" w:rsidP="00276788">
            <w:pPr>
              <w:autoSpaceDE w:val="0"/>
              <w:autoSpaceDN w:val="0"/>
              <w:bidi w:val="0"/>
              <w:adjustRightInd w:val="0"/>
              <w:spacing w:after="0" w:line="240" w:lineRule="auto"/>
              <w:rPr>
                <w:rFonts w:ascii="Arial" w:eastAsia="Calibri" w:hAnsi="Arial" w:cs="Arial"/>
                <w:color w:val="000000"/>
                <w:sz w:val="18"/>
                <w:szCs w:val="18"/>
              </w:rPr>
            </w:pPr>
          </w:p>
        </w:tc>
        <w:tc>
          <w:tcPr>
            <w:tcW w:w="848"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male</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12</w:t>
            </w:r>
          </w:p>
        </w:tc>
        <w:tc>
          <w:tcPr>
            <w:tcW w:w="1212"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8.42</w:t>
            </w:r>
          </w:p>
        </w:tc>
        <w:tc>
          <w:tcPr>
            <w:tcW w:w="1455"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101.00</w:t>
            </w:r>
          </w:p>
        </w:tc>
      </w:tr>
      <w:tr w:rsidR="00276788" w:rsidRPr="00276788" w:rsidTr="00AB5AB2">
        <w:trPr>
          <w:cantSplit/>
          <w:jc w:val="center"/>
        </w:trPr>
        <w:tc>
          <w:tcPr>
            <w:tcW w:w="727" w:type="dxa"/>
            <w:vMerge/>
            <w:shd w:val="clear" w:color="auto" w:fill="FFFFFF"/>
            <w:vAlign w:val="center"/>
          </w:tcPr>
          <w:p w:rsidR="00276788" w:rsidRPr="00276788" w:rsidRDefault="00276788" w:rsidP="00276788">
            <w:pPr>
              <w:autoSpaceDE w:val="0"/>
              <w:autoSpaceDN w:val="0"/>
              <w:bidi w:val="0"/>
              <w:adjustRightInd w:val="0"/>
              <w:spacing w:after="0" w:line="240" w:lineRule="auto"/>
              <w:rPr>
                <w:rFonts w:ascii="Arial" w:eastAsia="Calibri" w:hAnsi="Arial" w:cs="Arial"/>
                <w:color w:val="000000"/>
                <w:sz w:val="18"/>
                <w:szCs w:val="18"/>
              </w:rPr>
            </w:pPr>
          </w:p>
        </w:tc>
        <w:tc>
          <w:tcPr>
            <w:tcW w:w="848"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Total</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24</w:t>
            </w:r>
          </w:p>
        </w:tc>
        <w:tc>
          <w:tcPr>
            <w:tcW w:w="1212"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c>
          <w:tcPr>
            <w:tcW w:w="1455"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r>
    </w:tbl>
    <w:p w:rsidR="00276788" w:rsidRDefault="00276788" w:rsidP="00276788">
      <w:pPr>
        <w:bidi w:val="0"/>
        <w:spacing w:line="240" w:lineRule="auto"/>
        <w:rPr>
          <w:sz w:val="28"/>
          <w:szCs w:val="28"/>
        </w:rPr>
      </w:pPr>
    </w:p>
    <w:tbl>
      <w:tblPr>
        <w:tblW w:w="34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26"/>
        <w:gridCol w:w="1000"/>
      </w:tblGrid>
      <w:tr w:rsidR="00276788" w:rsidRPr="00276788" w:rsidTr="00AB5AB2">
        <w:trPr>
          <w:cantSplit/>
          <w:jc w:val="center"/>
        </w:trPr>
        <w:tc>
          <w:tcPr>
            <w:tcW w:w="3425" w:type="dxa"/>
            <w:gridSpan w:val="2"/>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b/>
                <w:bCs/>
                <w:color w:val="000000"/>
                <w:sz w:val="18"/>
                <w:szCs w:val="18"/>
              </w:rPr>
              <w:t xml:space="preserve">Test </w:t>
            </w:r>
            <w:proofErr w:type="spellStart"/>
            <w:r w:rsidRPr="00276788">
              <w:rPr>
                <w:rFonts w:ascii="Arial" w:eastAsia="Calibri" w:hAnsi="Arial" w:cs="Arial"/>
                <w:b/>
                <w:bCs/>
                <w:color w:val="000000"/>
                <w:sz w:val="18"/>
                <w:szCs w:val="18"/>
              </w:rPr>
              <w:t>Statistics</w:t>
            </w:r>
            <w:r w:rsidRPr="00276788">
              <w:rPr>
                <w:rFonts w:ascii="Arial" w:eastAsia="Calibri" w:hAnsi="Arial" w:cs="Arial"/>
                <w:b/>
                <w:bCs/>
                <w:color w:val="000000"/>
                <w:sz w:val="18"/>
                <w:szCs w:val="18"/>
                <w:vertAlign w:val="superscript"/>
              </w:rPr>
              <w:t>a</w:t>
            </w:r>
            <w:proofErr w:type="spellEnd"/>
          </w:p>
        </w:tc>
      </w:tr>
      <w:tr w:rsidR="00276788" w:rsidRPr="00276788" w:rsidTr="00AB5AB2">
        <w:trPr>
          <w:cantSplit/>
          <w:jc w:val="center"/>
        </w:trPr>
        <w:tc>
          <w:tcPr>
            <w:tcW w:w="2425" w:type="dxa"/>
            <w:shd w:val="clear" w:color="auto" w:fill="FFFFFF"/>
          </w:tcPr>
          <w:p w:rsidR="00276788" w:rsidRPr="00276788" w:rsidRDefault="00276788" w:rsidP="00276788">
            <w:pPr>
              <w:autoSpaceDE w:val="0"/>
              <w:autoSpaceDN w:val="0"/>
              <w:bidi w:val="0"/>
              <w:adjustRightInd w:val="0"/>
              <w:spacing w:after="0" w:line="240" w:lineRule="auto"/>
              <w:rPr>
                <w:rFonts w:ascii="Times New Roman" w:eastAsia="Calibri" w:hAnsi="Times New Roman" w:cs="Times New Roman"/>
                <w:sz w:val="24"/>
                <w:szCs w:val="24"/>
              </w:rPr>
            </w:pP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proofErr w:type="spellStart"/>
            <w:r w:rsidRPr="00276788">
              <w:rPr>
                <w:rFonts w:ascii="Arial" w:eastAsia="Calibri" w:hAnsi="Arial" w:cs="Arial"/>
                <w:color w:val="000000"/>
                <w:sz w:val="18"/>
                <w:szCs w:val="18"/>
              </w:rPr>
              <w:t>cfu</w:t>
            </w:r>
            <w:proofErr w:type="spellEnd"/>
          </w:p>
        </w:tc>
      </w:tr>
      <w:tr w:rsidR="00276788" w:rsidRPr="00276788" w:rsidTr="00AB5AB2">
        <w:trPr>
          <w:cantSplit/>
          <w:jc w:val="center"/>
        </w:trPr>
        <w:tc>
          <w:tcPr>
            <w:tcW w:w="2425"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Mann-Whitney U</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23.000</w:t>
            </w:r>
          </w:p>
        </w:tc>
      </w:tr>
      <w:tr w:rsidR="00276788" w:rsidRPr="00276788" w:rsidTr="00AB5AB2">
        <w:trPr>
          <w:cantSplit/>
          <w:jc w:val="center"/>
        </w:trPr>
        <w:tc>
          <w:tcPr>
            <w:tcW w:w="2425"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Wilcoxon W</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101.000</w:t>
            </w:r>
          </w:p>
        </w:tc>
      </w:tr>
      <w:tr w:rsidR="00276788" w:rsidRPr="00276788" w:rsidTr="00AB5AB2">
        <w:trPr>
          <w:cantSplit/>
          <w:jc w:val="center"/>
        </w:trPr>
        <w:tc>
          <w:tcPr>
            <w:tcW w:w="2425"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Z</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-3.008-</w:t>
            </w:r>
          </w:p>
        </w:tc>
      </w:tr>
      <w:tr w:rsidR="00276788" w:rsidRPr="00276788" w:rsidTr="00AB5AB2">
        <w:trPr>
          <w:cantSplit/>
          <w:jc w:val="center"/>
        </w:trPr>
        <w:tc>
          <w:tcPr>
            <w:tcW w:w="2425"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proofErr w:type="spellStart"/>
            <w:r w:rsidRPr="00276788">
              <w:rPr>
                <w:rFonts w:ascii="Arial" w:eastAsia="Calibri" w:hAnsi="Arial" w:cs="Arial"/>
                <w:color w:val="000000"/>
                <w:sz w:val="18"/>
                <w:szCs w:val="18"/>
              </w:rPr>
              <w:t>Asymp</w:t>
            </w:r>
            <w:proofErr w:type="spellEnd"/>
            <w:r w:rsidRPr="00276788">
              <w:rPr>
                <w:rFonts w:ascii="Arial" w:eastAsia="Calibri" w:hAnsi="Arial" w:cs="Arial"/>
                <w:color w:val="000000"/>
                <w:sz w:val="18"/>
                <w:szCs w:val="18"/>
              </w:rPr>
              <w:t>. Sig. (2-tailed)</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.003</w:t>
            </w:r>
          </w:p>
        </w:tc>
      </w:tr>
      <w:tr w:rsidR="00276788" w:rsidRPr="00276788" w:rsidTr="00AB5AB2">
        <w:trPr>
          <w:cantSplit/>
          <w:jc w:val="center"/>
        </w:trPr>
        <w:tc>
          <w:tcPr>
            <w:tcW w:w="2425"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Exact Sig. [2*(1-tailed Sig.)]</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.004</w:t>
            </w:r>
            <w:r w:rsidRPr="00276788">
              <w:rPr>
                <w:rFonts w:ascii="Arial" w:eastAsia="Calibri" w:hAnsi="Arial" w:cs="Arial"/>
                <w:color w:val="000000"/>
                <w:sz w:val="18"/>
                <w:szCs w:val="18"/>
                <w:vertAlign w:val="superscript"/>
              </w:rPr>
              <w:t>b</w:t>
            </w:r>
          </w:p>
        </w:tc>
      </w:tr>
      <w:tr w:rsidR="00276788" w:rsidRPr="00276788" w:rsidTr="00AB5AB2">
        <w:trPr>
          <w:cantSplit/>
          <w:jc w:val="center"/>
        </w:trPr>
        <w:tc>
          <w:tcPr>
            <w:tcW w:w="3425" w:type="dxa"/>
            <w:gridSpan w:val="2"/>
            <w:shd w:val="clear" w:color="auto" w:fill="FFFFFF"/>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a. Grouping Variable: sex</w:t>
            </w:r>
          </w:p>
        </w:tc>
      </w:tr>
      <w:tr w:rsidR="00276788" w:rsidRPr="00276788" w:rsidTr="00AB5AB2">
        <w:trPr>
          <w:cantSplit/>
          <w:jc w:val="center"/>
        </w:trPr>
        <w:tc>
          <w:tcPr>
            <w:tcW w:w="3425" w:type="dxa"/>
            <w:gridSpan w:val="2"/>
            <w:shd w:val="clear" w:color="auto" w:fill="FFFFFF"/>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b. Not corrected for ties.</w:t>
            </w:r>
          </w:p>
        </w:tc>
      </w:tr>
    </w:tbl>
    <w:p w:rsidR="00276788" w:rsidRDefault="00276788" w:rsidP="00276788">
      <w:pPr>
        <w:bidi w:val="0"/>
        <w:spacing w:line="240" w:lineRule="auto"/>
        <w:rPr>
          <w:sz w:val="28"/>
          <w:szCs w:val="28"/>
        </w:rPr>
      </w:pPr>
    </w:p>
    <w:tbl>
      <w:tblPr>
        <w:tblW w:w="45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48"/>
        <w:gridCol w:w="1274"/>
        <w:gridCol w:w="1001"/>
        <w:gridCol w:w="1410"/>
      </w:tblGrid>
      <w:tr w:rsidR="00276788" w:rsidRPr="00276788" w:rsidTr="00AB5AB2">
        <w:trPr>
          <w:cantSplit/>
          <w:jc w:val="center"/>
        </w:trPr>
        <w:tc>
          <w:tcPr>
            <w:tcW w:w="4530" w:type="dxa"/>
            <w:gridSpan w:val="4"/>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b/>
                <w:bCs/>
                <w:color w:val="000000"/>
                <w:sz w:val="18"/>
                <w:szCs w:val="18"/>
              </w:rPr>
              <w:t>Report</w:t>
            </w:r>
          </w:p>
        </w:tc>
      </w:tr>
      <w:tr w:rsidR="00276788" w:rsidRPr="00276788" w:rsidTr="00AB5AB2">
        <w:trPr>
          <w:cantSplit/>
          <w:jc w:val="center"/>
        </w:trPr>
        <w:tc>
          <w:tcPr>
            <w:tcW w:w="4530" w:type="dxa"/>
            <w:gridSpan w:val="4"/>
            <w:shd w:val="clear" w:color="auto" w:fill="FFFFFF"/>
            <w:vAlign w:val="bottom"/>
          </w:tcPr>
          <w:p w:rsidR="00276788" w:rsidRPr="00276788" w:rsidRDefault="00276788" w:rsidP="00276788">
            <w:pPr>
              <w:autoSpaceDE w:val="0"/>
              <w:autoSpaceDN w:val="0"/>
              <w:bidi w:val="0"/>
              <w:adjustRightInd w:val="0"/>
              <w:spacing w:after="0" w:line="320" w:lineRule="atLeast"/>
              <w:rPr>
                <w:rFonts w:ascii="Times New Roman" w:eastAsia="Calibri" w:hAnsi="Times New Roman" w:cs="Times New Roman"/>
                <w:sz w:val="24"/>
                <w:szCs w:val="24"/>
              </w:rPr>
            </w:pPr>
            <w:proofErr w:type="spellStart"/>
            <w:r w:rsidRPr="00276788">
              <w:rPr>
                <w:rFonts w:ascii="Arial" w:eastAsia="Calibri" w:hAnsi="Arial" w:cs="Arial"/>
                <w:color w:val="000000"/>
                <w:sz w:val="18"/>
                <w:szCs w:val="18"/>
                <w:highlight w:val="white"/>
              </w:rPr>
              <w:t>cfu</w:t>
            </w:r>
            <w:proofErr w:type="spellEnd"/>
            <w:r w:rsidRPr="00276788">
              <w:rPr>
                <w:rFonts w:ascii="Arial" w:eastAsia="Calibri" w:hAnsi="Arial" w:cs="Arial"/>
                <w:color w:val="000000"/>
                <w:sz w:val="18"/>
                <w:szCs w:val="18"/>
                <w:highlight w:val="white"/>
              </w:rPr>
              <w:t xml:space="preserve">  </w:t>
            </w:r>
          </w:p>
        </w:tc>
      </w:tr>
      <w:tr w:rsidR="00276788" w:rsidRPr="00276788" w:rsidTr="00AB5AB2">
        <w:trPr>
          <w:cantSplit/>
          <w:jc w:val="center"/>
        </w:trPr>
        <w:tc>
          <w:tcPr>
            <w:tcW w:w="848" w:type="dxa"/>
            <w:shd w:val="clear" w:color="auto" w:fill="FFFFFF"/>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sex</w:t>
            </w:r>
          </w:p>
        </w:tc>
        <w:tc>
          <w:tcPr>
            <w:tcW w:w="1273" w:type="dxa"/>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color w:val="000000"/>
                <w:sz w:val="18"/>
                <w:szCs w:val="18"/>
              </w:rPr>
              <w:t>Mean</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color w:val="000000"/>
                <w:sz w:val="18"/>
                <w:szCs w:val="18"/>
              </w:rPr>
              <w:t>N</w:t>
            </w:r>
          </w:p>
        </w:tc>
        <w:tc>
          <w:tcPr>
            <w:tcW w:w="1409" w:type="dxa"/>
            <w:shd w:val="clear" w:color="auto" w:fill="FFFFFF"/>
          </w:tcPr>
          <w:p w:rsidR="00276788" w:rsidRPr="00276788" w:rsidRDefault="00276788" w:rsidP="00276788">
            <w:pPr>
              <w:autoSpaceDE w:val="0"/>
              <w:autoSpaceDN w:val="0"/>
              <w:bidi w:val="0"/>
              <w:adjustRightInd w:val="0"/>
              <w:spacing w:after="0" w:line="320" w:lineRule="atLeast"/>
              <w:ind w:left="60" w:right="60"/>
              <w:jc w:val="center"/>
              <w:rPr>
                <w:rFonts w:ascii="Arial" w:eastAsia="Calibri" w:hAnsi="Arial" w:cs="Arial"/>
                <w:color w:val="000000"/>
                <w:sz w:val="18"/>
                <w:szCs w:val="18"/>
              </w:rPr>
            </w:pPr>
            <w:r w:rsidRPr="00276788">
              <w:rPr>
                <w:rFonts w:ascii="Arial" w:eastAsia="Calibri" w:hAnsi="Arial" w:cs="Arial"/>
                <w:color w:val="000000"/>
                <w:sz w:val="18"/>
                <w:szCs w:val="18"/>
              </w:rPr>
              <w:t>Std. Deviation</w:t>
            </w:r>
          </w:p>
        </w:tc>
      </w:tr>
      <w:tr w:rsidR="00276788" w:rsidRPr="00276788" w:rsidTr="00AB5AB2">
        <w:trPr>
          <w:cantSplit/>
          <w:jc w:val="center"/>
        </w:trPr>
        <w:tc>
          <w:tcPr>
            <w:tcW w:w="848"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female</w:t>
            </w:r>
          </w:p>
        </w:tc>
        <w:tc>
          <w:tcPr>
            <w:tcW w:w="1273"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20033.3333</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12</w:t>
            </w:r>
          </w:p>
        </w:tc>
        <w:tc>
          <w:tcPr>
            <w:tcW w:w="1409"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37639.46993</w:t>
            </w:r>
          </w:p>
        </w:tc>
      </w:tr>
      <w:tr w:rsidR="00276788" w:rsidRPr="00276788" w:rsidTr="00AB5AB2">
        <w:trPr>
          <w:cantSplit/>
          <w:jc w:val="center"/>
        </w:trPr>
        <w:tc>
          <w:tcPr>
            <w:tcW w:w="848"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male</w:t>
            </w:r>
          </w:p>
        </w:tc>
        <w:tc>
          <w:tcPr>
            <w:tcW w:w="1273"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100.0000</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12</w:t>
            </w:r>
          </w:p>
        </w:tc>
        <w:tc>
          <w:tcPr>
            <w:tcW w:w="1409"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286.03878</w:t>
            </w:r>
          </w:p>
        </w:tc>
      </w:tr>
      <w:tr w:rsidR="00276788" w:rsidRPr="00276788" w:rsidTr="00AB5AB2">
        <w:trPr>
          <w:cantSplit/>
          <w:jc w:val="center"/>
        </w:trPr>
        <w:tc>
          <w:tcPr>
            <w:tcW w:w="848" w:type="dxa"/>
            <w:shd w:val="clear" w:color="auto" w:fill="FFFFFF"/>
            <w:vAlign w:val="center"/>
          </w:tcPr>
          <w:p w:rsidR="00276788" w:rsidRPr="00276788" w:rsidRDefault="00276788" w:rsidP="00276788">
            <w:pPr>
              <w:autoSpaceDE w:val="0"/>
              <w:autoSpaceDN w:val="0"/>
              <w:bidi w:val="0"/>
              <w:adjustRightInd w:val="0"/>
              <w:spacing w:after="0" w:line="320" w:lineRule="atLeast"/>
              <w:ind w:left="60" w:right="60"/>
              <w:rPr>
                <w:rFonts w:ascii="Arial" w:eastAsia="Calibri" w:hAnsi="Arial" w:cs="Arial"/>
                <w:color w:val="000000"/>
                <w:sz w:val="18"/>
                <w:szCs w:val="18"/>
              </w:rPr>
            </w:pPr>
            <w:r w:rsidRPr="00276788">
              <w:rPr>
                <w:rFonts w:ascii="Arial" w:eastAsia="Calibri" w:hAnsi="Arial" w:cs="Arial"/>
                <w:color w:val="000000"/>
                <w:sz w:val="18"/>
                <w:szCs w:val="18"/>
              </w:rPr>
              <w:t>Total</w:t>
            </w:r>
          </w:p>
        </w:tc>
        <w:tc>
          <w:tcPr>
            <w:tcW w:w="1273"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10066.6667</w:t>
            </w:r>
          </w:p>
        </w:tc>
        <w:tc>
          <w:tcPr>
            <w:tcW w:w="1000"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24</w:t>
            </w:r>
          </w:p>
        </w:tc>
        <w:tc>
          <w:tcPr>
            <w:tcW w:w="1409" w:type="dxa"/>
            <w:shd w:val="clear" w:color="auto" w:fill="FFFFFF"/>
          </w:tcPr>
          <w:p w:rsidR="00276788" w:rsidRPr="00276788" w:rsidRDefault="00276788" w:rsidP="00276788">
            <w:pPr>
              <w:autoSpaceDE w:val="0"/>
              <w:autoSpaceDN w:val="0"/>
              <w:bidi w:val="0"/>
              <w:adjustRightInd w:val="0"/>
              <w:spacing w:after="0" w:line="320" w:lineRule="atLeast"/>
              <w:ind w:left="60" w:right="60"/>
              <w:jc w:val="right"/>
              <w:rPr>
                <w:rFonts w:ascii="Arial" w:eastAsia="Calibri" w:hAnsi="Arial" w:cs="Arial"/>
                <w:color w:val="000000"/>
                <w:sz w:val="18"/>
                <w:szCs w:val="18"/>
              </w:rPr>
            </w:pPr>
            <w:r w:rsidRPr="00276788">
              <w:rPr>
                <w:rFonts w:ascii="Arial" w:eastAsia="Calibri" w:hAnsi="Arial" w:cs="Arial"/>
                <w:color w:val="000000"/>
                <w:sz w:val="18"/>
                <w:szCs w:val="18"/>
              </w:rPr>
              <w:t>27951.00786</w:t>
            </w:r>
          </w:p>
        </w:tc>
      </w:tr>
    </w:tbl>
    <w:p w:rsidR="00276788" w:rsidRDefault="00276788" w:rsidP="00276788">
      <w:pPr>
        <w:bidi w:val="0"/>
        <w:spacing w:line="240" w:lineRule="auto"/>
        <w:rPr>
          <w:sz w:val="28"/>
          <w:szCs w:val="28"/>
        </w:rPr>
      </w:pPr>
    </w:p>
    <w:p w:rsidR="00276788" w:rsidRDefault="00276788" w:rsidP="00276788">
      <w:pPr>
        <w:bidi w:val="0"/>
        <w:spacing w:line="240" w:lineRule="auto"/>
        <w:rPr>
          <w:sz w:val="28"/>
          <w:szCs w:val="28"/>
        </w:rPr>
      </w:pPr>
      <w:r>
        <w:rPr>
          <w:noProof/>
        </w:rPr>
        <w:lastRenderedPageBreak/>
        <w:drawing>
          <wp:inline distT="0" distB="0" distL="0" distR="0" wp14:anchorId="6971B156" wp14:editId="49AD2CB3">
            <wp:extent cx="4743450" cy="2743200"/>
            <wp:effectExtent l="0" t="0" r="0" b="0"/>
            <wp:docPr id="13" name="مخطط 1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xmlns:arto="http://schemas.microsoft.com/office/word/2006/arto" id="{4AECD2B8-4CBE-4B46-ACC7-526D3BCAE3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76788" w:rsidRDefault="00276788" w:rsidP="00276788">
      <w:pPr>
        <w:bidi w:val="0"/>
        <w:spacing w:line="240" w:lineRule="auto"/>
        <w:rPr>
          <w:sz w:val="28"/>
          <w:szCs w:val="28"/>
        </w:rPr>
      </w:pPr>
    </w:p>
    <w:p w:rsidR="00276788" w:rsidRDefault="00276788" w:rsidP="00276788">
      <w:pPr>
        <w:bidi w:val="0"/>
        <w:spacing w:line="240" w:lineRule="auto"/>
        <w:rPr>
          <w:sz w:val="28"/>
          <w:szCs w:val="28"/>
        </w:rPr>
      </w:pPr>
    </w:p>
    <w:p w:rsidR="00027A4F" w:rsidRDefault="00027A4F" w:rsidP="00276788">
      <w:pPr>
        <w:bidi w:val="0"/>
        <w:spacing w:line="240" w:lineRule="auto"/>
        <w:rPr>
          <w:sz w:val="28"/>
          <w:szCs w:val="28"/>
        </w:rPr>
      </w:pPr>
      <w:r>
        <w:rPr>
          <w:sz w:val="28"/>
          <w:szCs w:val="28"/>
        </w:rPr>
        <w:t xml:space="preserve">all sample were collected during urological examination at room temperature and immediately taken to the laboratory under refrigerated conditions all urine samples were analyzed for cultures </w:t>
      </w:r>
    </w:p>
    <w:p w:rsidR="00FB7442" w:rsidRDefault="00FB7442" w:rsidP="00FB7442">
      <w:pPr>
        <w:bidi w:val="0"/>
        <w:spacing w:line="240" w:lineRule="auto"/>
        <w:rPr>
          <w:sz w:val="28"/>
          <w:szCs w:val="28"/>
        </w:rPr>
      </w:pPr>
      <w:r>
        <w:rPr>
          <w:sz w:val="28"/>
          <w:szCs w:val="28"/>
        </w:rPr>
        <w:t xml:space="preserve">in the lab microbiology section </w:t>
      </w:r>
    </w:p>
    <w:p w:rsidR="00FB7442" w:rsidRDefault="00FB7442" w:rsidP="00FB7442">
      <w:pPr>
        <w:bidi w:val="0"/>
        <w:spacing w:line="240" w:lineRule="auto"/>
        <w:rPr>
          <w:sz w:val="28"/>
          <w:szCs w:val="28"/>
        </w:rPr>
      </w:pPr>
      <w:r>
        <w:rPr>
          <w:sz w:val="28"/>
          <w:szCs w:val="28"/>
        </w:rPr>
        <w:t xml:space="preserve">that is no growth in blood agar and </w:t>
      </w:r>
      <w:proofErr w:type="spellStart"/>
      <w:r>
        <w:rPr>
          <w:sz w:val="28"/>
          <w:szCs w:val="28"/>
        </w:rPr>
        <w:t>macCKonKey</w:t>
      </w:r>
      <w:proofErr w:type="spellEnd"/>
      <w:r>
        <w:rPr>
          <w:sz w:val="28"/>
          <w:szCs w:val="28"/>
        </w:rPr>
        <w:t xml:space="preserve"> agar is mean no bacteria in urine </w:t>
      </w:r>
    </w:p>
    <w:p w:rsidR="00FB7442" w:rsidRDefault="00FB7442" w:rsidP="002B3CBD">
      <w:pPr>
        <w:bidi w:val="0"/>
        <w:spacing w:line="240" w:lineRule="auto"/>
        <w:rPr>
          <w:sz w:val="28"/>
          <w:szCs w:val="28"/>
        </w:rPr>
      </w:pPr>
      <w:r>
        <w:rPr>
          <w:sz w:val="28"/>
          <w:szCs w:val="28"/>
        </w:rPr>
        <w:t xml:space="preserve">the result : All of the this antibiotic are resistances to E.coli except </w:t>
      </w:r>
      <w:proofErr w:type="spellStart"/>
      <w:r>
        <w:rPr>
          <w:sz w:val="28"/>
          <w:szCs w:val="28"/>
        </w:rPr>
        <w:t>polymyxin</w:t>
      </w:r>
      <w:proofErr w:type="spellEnd"/>
      <w:r>
        <w:rPr>
          <w:sz w:val="28"/>
          <w:szCs w:val="28"/>
        </w:rPr>
        <w:t xml:space="preserve"> and imipenem </w:t>
      </w:r>
    </w:p>
    <w:p w:rsidR="00FB7442" w:rsidRDefault="00FB7442" w:rsidP="00FB7442">
      <w:pPr>
        <w:bidi w:val="0"/>
        <w:spacing w:line="240" w:lineRule="auto"/>
        <w:rPr>
          <w:sz w:val="28"/>
          <w:szCs w:val="28"/>
        </w:rPr>
      </w:pPr>
      <w:r>
        <w:rPr>
          <w:sz w:val="28"/>
          <w:szCs w:val="28"/>
        </w:rPr>
        <w:t xml:space="preserve">pharmacology section </w:t>
      </w:r>
    </w:p>
    <w:p w:rsidR="00FB7442" w:rsidRDefault="00FB7442" w:rsidP="00FB7442">
      <w:pPr>
        <w:bidi w:val="0"/>
        <w:spacing w:line="240" w:lineRule="auto"/>
        <w:rPr>
          <w:sz w:val="28"/>
          <w:szCs w:val="28"/>
        </w:rPr>
      </w:pPr>
      <w:r>
        <w:rPr>
          <w:sz w:val="28"/>
          <w:szCs w:val="28"/>
        </w:rPr>
        <w:t xml:space="preserve">need investigation before </w:t>
      </w:r>
      <w:r w:rsidR="002B3CBD">
        <w:rPr>
          <w:sz w:val="28"/>
          <w:szCs w:val="28"/>
        </w:rPr>
        <w:t xml:space="preserve">prescribed antibiotics </w:t>
      </w:r>
    </w:p>
    <w:p w:rsidR="002B3CBD" w:rsidRDefault="002B3CBD" w:rsidP="002B3CBD">
      <w:pPr>
        <w:bidi w:val="0"/>
        <w:spacing w:line="240" w:lineRule="auto"/>
        <w:rPr>
          <w:sz w:val="28"/>
          <w:szCs w:val="28"/>
        </w:rPr>
      </w:pPr>
      <w:proofErr w:type="spellStart"/>
      <w:r>
        <w:rPr>
          <w:sz w:val="28"/>
          <w:szCs w:val="28"/>
        </w:rPr>
        <w:t>investigaton</w:t>
      </w:r>
      <w:proofErr w:type="spellEnd"/>
      <w:r>
        <w:rPr>
          <w:sz w:val="28"/>
          <w:szCs w:val="28"/>
        </w:rPr>
        <w:t xml:space="preserve"> </w:t>
      </w:r>
    </w:p>
    <w:p w:rsidR="002B3CBD" w:rsidRDefault="002B3CBD" w:rsidP="002B3CBD">
      <w:pPr>
        <w:bidi w:val="0"/>
        <w:spacing w:line="240" w:lineRule="auto"/>
        <w:rPr>
          <w:sz w:val="28"/>
          <w:szCs w:val="28"/>
        </w:rPr>
      </w:pPr>
      <w:r>
        <w:rPr>
          <w:sz w:val="28"/>
          <w:szCs w:val="28"/>
        </w:rPr>
        <w:t xml:space="preserve">routine analysis (RBC) </w:t>
      </w:r>
    </w:p>
    <w:p w:rsidR="002B3CBD" w:rsidRDefault="002B3CBD" w:rsidP="002B3CBD">
      <w:pPr>
        <w:bidi w:val="0"/>
        <w:spacing w:line="240" w:lineRule="auto"/>
        <w:rPr>
          <w:sz w:val="28"/>
          <w:szCs w:val="28"/>
        </w:rPr>
      </w:pPr>
      <w:r>
        <w:rPr>
          <w:sz w:val="28"/>
          <w:szCs w:val="28"/>
        </w:rPr>
        <w:t>special analysis(when RBC elevated and to know if bacteria recurrent )</w:t>
      </w:r>
    </w:p>
    <w:p w:rsidR="002B3CBD" w:rsidRDefault="002B3CBD" w:rsidP="002B3CBD">
      <w:pPr>
        <w:bidi w:val="0"/>
        <w:spacing w:line="240" w:lineRule="auto"/>
        <w:rPr>
          <w:sz w:val="28"/>
          <w:szCs w:val="28"/>
        </w:rPr>
      </w:pPr>
      <w:r>
        <w:rPr>
          <w:sz w:val="28"/>
          <w:szCs w:val="28"/>
        </w:rPr>
        <w:t xml:space="preserve">X-ray and abdominal ultrasound </w:t>
      </w:r>
    </w:p>
    <w:p w:rsidR="002B3CBD" w:rsidRDefault="002B3CBD" w:rsidP="002B3CBD">
      <w:pPr>
        <w:bidi w:val="0"/>
        <w:spacing w:line="240" w:lineRule="auto"/>
        <w:rPr>
          <w:sz w:val="28"/>
          <w:szCs w:val="28"/>
        </w:rPr>
      </w:pPr>
      <w:r>
        <w:rPr>
          <w:sz w:val="28"/>
          <w:szCs w:val="28"/>
        </w:rPr>
        <w:t xml:space="preserve">Serum creatinine </w:t>
      </w:r>
    </w:p>
    <w:p w:rsidR="003F272C" w:rsidRDefault="006345D0" w:rsidP="006345D0">
      <w:pPr>
        <w:bidi w:val="0"/>
        <w:spacing w:line="240" w:lineRule="auto"/>
        <w:rPr>
          <w:sz w:val="28"/>
          <w:szCs w:val="28"/>
        </w:rPr>
      </w:pPr>
      <w:r>
        <w:rPr>
          <w:sz w:val="28"/>
          <w:szCs w:val="28"/>
        </w:rPr>
        <w:t xml:space="preserve">Antibiotic sensitivity test </w:t>
      </w:r>
    </w:p>
    <w:p w:rsidR="00BF395A" w:rsidRDefault="000733EE" w:rsidP="00BF395A">
      <w:pPr>
        <w:bidi w:val="0"/>
        <w:spacing w:line="240" w:lineRule="auto"/>
        <w:rPr>
          <w:sz w:val="28"/>
          <w:szCs w:val="28"/>
        </w:rPr>
      </w:pPr>
      <w:r w:rsidRPr="000733EE">
        <w:rPr>
          <w:sz w:val="28"/>
          <w:szCs w:val="28"/>
        </w:rPr>
        <w:lastRenderedPageBreak/>
        <w:t xml:space="preserve">Several studies suggested that AB is associated with an increased risk of developing a symptomatic urinary tract infection in an otherwise healthy population and in a specific category of subjects]. However, in those </w:t>
      </w:r>
      <w:r>
        <w:rPr>
          <w:sz w:val="28"/>
          <w:szCs w:val="28"/>
        </w:rPr>
        <w:t xml:space="preserve">report </w:t>
      </w:r>
      <w:r w:rsidRPr="000733EE">
        <w:rPr>
          <w:sz w:val="28"/>
          <w:szCs w:val="28"/>
        </w:rPr>
        <w:t xml:space="preserve"> , the role of AB has never been evaluated. The present study shows  important fields to be discussed in order to facilitate the interpretation of findings. First, the </w:t>
      </w:r>
      <w:r w:rsidR="00BF395A">
        <w:rPr>
          <w:sz w:val="28"/>
          <w:szCs w:val="28"/>
        </w:rPr>
        <w:t xml:space="preserve"> incidence </w:t>
      </w:r>
      <w:r w:rsidRPr="000733EE">
        <w:rPr>
          <w:sz w:val="28"/>
          <w:szCs w:val="28"/>
        </w:rPr>
        <w:t xml:space="preserve">rate of </w:t>
      </w:r>
      <w:r w:rsidR="00BF395A">
        <w:rPr>
          <w:sz w:val="28"/>
          <w:szCs w:val="28"/>
        </w:rPr>
        <w:t>A</w:t>
      </w:r>
      <w:r w:rsidRPr="000733EE">
        <w:rPr>
          <w:sz w:val="28"/>
          <w:szCs w:val="28"/>
        </w:rPr>
        <w:t xml:space="preserve">symptomatic </w:t>
      </w:r>
      <w:r w:rsidR="00BF395A">
        <w:rPr>
          <w:sz w:val="28"/>
          <w:szCs w:val="28"/>
        </w:rPr>
        <w:t xml:space="preserve"> bacteriuria among LUMU   </w:t>
      </w:r>
      <w:r w:rsidRPr="000733EE">
        <w:rPr>
          <w:sz w:val="28"/>
          <w:szCs w:val="28"/>
        </w:rPr>
        <w:t xml:space="preserve">. The second point to discuss is the </w:t>
      </w:r>
      <w:r w:rsidR="00BF395A">
        <w:rPr>
          <w:sz w:val="28"/>
          <w:szCs w:val="28"/>
        </w:rPr>
        <w:t xml:space="preserve">why the affect female more than male in result  found about 9% </w:t>
      </w:r>
      <w:r w:rsidRPr="000733EE">
        <w:rPr>
          <w:sz w:val="28"/>
          <w:szCs w:val="28"/>
        </w:rPr>
        <w:t xml:space="preserve">., </w:t>
      </w:r>
    </w:p>
    <w:p w:rsidR="000733EE" w:rsidRDefault="000733EE" w:rsidP="00FA09BD">
      <w:pPr>
        <w:bidi w:val="0"/>
        <w:spacing w:line="240" w:lineRule="auto"/>
        <w:rPr>
          <w:sz w:val="28"/>
          <w:szCs w:val="28"/>
        </w:rPr>
      </w:pPr>
      <w:r w:rsidRPr="000733EE">
        <w:rPr>
          <w:sz w:val="28"/>
          <w:szCs w:val="28"/>
        </w:rPr>
        <w:t>microflora may lead to reduced colonization resistance with subsequent overgrowth of preexisting, naturally resistant microorganisms, such as resistant potential pathogens that may spread within the body and cause severe infections The ecological effects of antibacterial agents on the human microflora should be the interpretative key of the negative Actually, the normal bacterial intestinal flora represents an important defense mechanism, which effectively interferes with the establishment of many important enteric pathogens</w:t>
      </w:r>
      <w:r w:rsidR="005C7AE9">
        <w:rPr>
          <w:sz w:val="28"/>
          <w:szCs w:val="28"/>
        </w:rPr>
        <w:t xml:space="preserve"> </w:t>
      </w:r>
      <w:r w:rsidRPr="000733EE">
        <w:rPr>
          <w:sz w:val="28"/>
          <w:szCs w:val="28"/>
        </w:rPr>
        <w:t xml:space="preserve">. It is well known that mechanisms by which microorganisms suppress the growth of other microorganisms include modification of bile acids, stimulation of peristalsis, induction of immunologic responses, depletion of essential substrates from the environment, competition for attachment sites, creation of restrictive physiologic environments, and elaboration of antibiotic-like substances. Components of the intestinal microbial flora also interact synergistically in the induction of disease or the utilization of substrate. In this sense, we can hypothesize that E. </w:t>
      </w:r>
      <w:proofErr w:type="spellStart"/>
      <w:r w:rsidRPr="000733EE">
        <w:rPr>
          <w:sz w:val="28"/>
          <w:szCs w:val="28"/>
        </w:rPr>
        <w:t>faecalis</w:t>
      </w:r>
      <w:proofErr w:type="spellEnd"/>
      <w:r w:rsidRPr="000733EE">
        <w:rPr>
          <w:sz w:val="28"/>
          <w:szCs w:val="28"/>
        </w:rPr>
        <w:t xml:space="preserve"> should be an important defense mechanism that effectively interferes with the establishment of many important enteric pathogens, such as E. coli. The last point to discuss is the high frequency of gram-positive bacteria found, as reported in our previous study </w:t>
      </w:r>
      <w:r w:rsidR="005C7AE9">
        <w:rPr>
          <w:sz w:val="28"/>
          <w:szCs w:val="28"/>
        </w:rPr>
        <w:t>,</w:t>
      </w:r>
      <w:r w:rsidRPr="000733EE">
        <w:rPr>
          <w:sz w:val="28"/>
          <w:szCs w:val="28"/>
        </w:rPr>
        <w:t xml:space="preserve"> </w:t>
      </w:r>
      <w:r w:rsidR="00D351B0">
        <w:rPr>
          <w:sz w:val="28"/>
          <w:szCs w:val="28"/>
        </w:rPr>
        <w:t>9/10/11/12/13</w:t>
      </w:r>
    </w:p>
    <w:p w:rsidR="00681EEF" w:rsidRDefault="00681EEF" w:rsidP="003F272C">
      <w:pPr>
        <w:bidi w:val="0"/>
        <w:spacing w:line="240" w:lineRule="auto"/>
        <w:rPr>
          <w:b/>
          <w:bCs/>
          <w:sz w:val="28"/>
          <w:szCs w:val="28"/>
          <w:u w:val="single"/>
        </w:rPr>
      </w:pPr>
    </w:p>
    <w:p w:rsidR="00681EEF" w:rsidRDefault="00681EEF" w:rsidP="00681EEF">
      <w:pPr>
        <w:bidi w:val="0"/>
        <w:spacing w:line="240" w:lineRule="auto"/>
        <w:rPr>
          <w:b/>
          <w:bCs/>
          <w:sz w:val="28"/>
          <w:szCs w:val="28"/>
          <w:u w:val="single"/>
        </w:rPr>
      </w:pPr>
    </w:p>
    <w:p w:rsidR="00681EEF" w:rsidRDefault="00681EEF" w:rsidP="00681EEF">
      <w:pPr>
        <w:bidi w:val="0"/>
        <w:spacing w:line="240" w:lineRule="auto"/>
        <w:rPr>
          <w:b/>
          <w:bCs/>
          <w:sz w:val="28"/>
          <w:szCs w:val="28"/>
          <w:u w:val="single"/>
        </w:rPr>
      </w:pPr>
    </w:p>
    <w:p w:rsidR="00681EEF" w:rsidRDefault="00681EEF" w:rsidP="00681EEF">
      <w:pPr>
        <w:bidi w:val="0"/>
        <w:spacing w:line="240" w:lineRule="auto"/>
        <w:rPr>
          <w:b/>
          <w:bCs/>
          <w:sz w:val="28"/>
          <w:szCs w:val="28"/>
          <w:u w:val="single"/>
        </w:rPr>
      </w:pPr>
    </w:p>
    <w:p w:rsidR="00681EEF" w:rsidRDefault="00681EEF" w:rsidP="00681EEF">
      <w:pPr>
        <w:bidi w:val="0"/>
        <w:spacing w:line="240" w:lineRule="auto"/>
        <w:rPr>
          <w:b/>
          <w:bCs/>
          <w:sz w:val="28"/>
          <w:szCs w:val="28"/>
          <w:u w:val="single"/>
        </w:rPr>
      </w:pPr>
    </w:p>
    <w:p w:rsidR="00681EEF" w:rsidRDefault="00681EEF" w:rsidP="00681EEF">
      <w:pPr>
        <w:bidi w:val="0"/>
        <w:spacing w:line="240" w:lineRule="auto"/>
        <w:rPr>
          <w:b/>
          <w:bCs/>
          <w:sz w:val="28"/>
          <w:szCs w:val="28"/>
          <w:u w:val="single"/>
        </w:rPr>
      </w:pPr>
    </w:p>
    <w:p w:rsidR="00681EEF" w:rsidRDefault="00681EEF" w:rsidP="00681EEF">
      <w:pPr>
        <w:bidi w:val="0"/>
        <w:spacing w:line="240" w:lineRule="auto"/>
        <w:rPr>
          <w:b/>
          <w:bCs/>
          <w:sz w:val="28"/>
          <w:szCs w:val="28"/>
          <w:u w:val="single"/>
        </w:rPr>
      </w:pPr>
    </w:p>
    <w:p w:rsidR="003F272C" w:rsidRPr="00315C40" w:rsidRDefault="003F272C" w:rsidP="00681EEF">
      <w:pPr>
        <w:bidi w:val="0"/>
        <w:spacing w:line="240" w:lineRule="auto"/>
        <w:rPr>
          <w:b/>
          <w:bCs/>
          <w:sz w:val="28"/>
          <w:szCs w:val="28"/>
          <w:u w:val="single"/>
        </w:rPr>
      </w:pPr>
      <w:r w:rsidRPr="00315C40">
        <w:rPr>
          <w:b/>
          <w:bCs/>
          <w:sz w:val="28"/>
          <w:szCs w:val="28"/>
          <w:u w:val="single"/>
        </w:rPr>
        <w:lastRenderedPageBreak/>
        <w:t xml:space="preserve">conclusion and future </w:t>
      </w:r>
    </w:p>
    <w:p w:rsidR="007C4E5F" w:rsidRPr="007C4E5F" w:rsidRDefault="007C4E5F" w:rsidP="009F5555">
      <w:pPr>
        <w:spacing w:line="240" w:lineRule="auto"/>
        <w:jc w:val="right"/>
        <w:rPr>
          <w:sz w:val="28"/>
          <w:szCs w:val="28"/>
          <w:rtl/>
        </w:rPr>
      </w:pPr>
      <w:r>
        <w:rPr>
          <w:sz w:val="28"/>
          <w:szCs w:val="28"/>
        </w:rPr>
        <w:t xml:space="preserve">significant bacteriuria was present in 9% in this study </w:t>
      </w:r>
    </w:p>
    <w:p w:rsidR="009F5555" w:rsidRPr="009F5555" w:rsidRDefault="009F5555" w:rsidP="009F5555">
      <w:pPr>
        <w:spacing w:line="240" w:lineRule="auto"/>
        <w:jc w:val="right"/>
        <w:rPr>
          <w:sz w:val="28"/>
          <w:szCs w:val="28"/>
          <w:rtl/>
        </w:rPr>
      </w:pPr>
      <w:r w:rsidRPr="009F5555">
        <w:rPr>
          <w:sz w:val="28"/>
          <w:szCs w:val="28"/>
        </w:rPr>
        <w:t>When a significant number of bacteria show up in the urine, this is called "bacteriuria." Finding bacteria in the urine can mean there is an infection somewhere in the urinary tract.</w:t>
      </w:r>
      <w:r w:rsidRPr="009F5555">
        <w:rPr>
          <w:rFonts w:cs="Arial"/>
          <w:sz w:val="28"/>
          <w:szCs w:val="28"/>
          <w:rtl/>
        </w:rPr>
        <w:t xml:space="preserve"> </w:t>
      </w:r>
    </w:p>
    <w:p w:rsidR="009F5555" w:rsidRPr="009F5555" w:rsidRDefault="009F5555" w:rsidP="009F5555">
      <w:pPr>
        <w:spacing w:line="240" w:lineRule="auto"/>
        <w:jc w:val="right"/>
        <w:rPr>
          <w:sz w:val="28"/>
          <w:szCs w:val="28"/>
        </w:rPr>
      </w:pPr>
      <w:r w:rsidRPr="009F5555">
        <w:rPr>
          <w:sz w:val="28"/>
          <w:szCs w:val="28"/>
        </w:rPr>
        <w:t>In asymptomatic bacteriuria, large numbers of bacteria are present in the urine. However, the person has no symptoms of a urinary tract infection (asymptomatic means without symptoms). It is not clear why the bacteria don't cause symptoms. It may be that asymptomatic bacteriuria is caused by weaker (less "virulent") bacteria. The condition does not always need to be treated</w:t>
      </w:r>
      <w:r w:rsidRPr="009F5555">
        <w:rPr>
          <w:rFonts w:cs="Arial"/>
          <w:sz w:val="28"/>
          <w:szCs w:val="28"/>
          <w:rtl/>
        </w:rPr>
        <w:t xml:space="preserve">. </w:t>
      </w:r>
    </w:p>
    <w:p w:rsidR="009F5555" w:rsidRPr="009F5555" w:rsidRDefault="009F5555" w:rsidP="009F5555">
      <w:pPr>
        <w:bidi w:val="0"/>
        <w:spacing w:line="240" w:lineRule="auto"/>
        <w:rPr>
          <w:sz w:val="28"/>
          <w:szCs w:val="28"/>
        </w:rPr>
      </w:pPr>
      <w:r w:rsidRPr="009F5555">
        <w:rPr>
          <w:sz w:val="28"/>
          <w:szCs w:val="28"/>
        </w:rPr>
        <w:t>Asymptomatic bacteriuria does not cause any symptoms</w:t>
      </w:r>
      <w:r w:rsidRPr="009F5555">
        <w:rPr>
          <w:rFonts w:cs="Arial"/>
          <w:sz w:val="28"/>
          <w:szCs w:val="28"/>
          <w:rtl/>
        </w:rPr>
        <w:t xml:space="preserve">. </w:t>
      </w:r>
    </w:p>
    <w:p w:rsidR="009F5555" w:rsidRPr="009F5555" w:rsidRDefault="009F5555" w:rsidP="009F5555">
      <w:pPr>
        <w:bidi w:val="0"/>
        <w:spacing w:line="240" w:lineRule="auto"/>
        <w:rPr>
          <w:sz w:val="28"/>
          <w:szCs w:val="28"/>
        </w:rPr>
      </w:pPr>
      <w:r>
        <w:rPr>
          <w:sz w:val="28"/>
          <w:szCs w:val="28"/>
        </w:rPr>
        <w:t xml:space="preserve"> Can be </w:t>
      </w:r>
      <w:r w:rsidRPr="009F5555">
        <w:rPr>
          <w:sz w:val="28"/>
          <w:szCs w:val="28"/>
        </w:rPr>
        <w:t>diagnosis of asymptomatic bacteriuria requires</w:t>
      </w:r>
      <w:r w:rsidRPr="009F5555">
        <w:rPr>
          <w:rFonts w:cs="Arial"/>
          <w:sz w:val="28"/>
          <w:szCs w:val="28"/>
          <w:rtl/>
        </w:rPr>
        <w:t xml:space="preserve">: </w:t>
      </w:r>
    </w:p>
    <w:p w:rsidR="009F5555" w:rsidRPr="009F5555" w:rsidRDefault="009F5555" w:rsidP="009F5555">
      <w:pPr>
        <w:bidi w:val="0"/>
        <w:spacing w:line="240" w:lineRule="auto"/>
        <w:rPr>
          <w:sz w:val="28"/>
          <w:szCs w:val="28"/>
        </w:rPr>
      </w:pPr>
      <w:r>
        <w:rPr>
          <w:rFonts w:cs="Arial" w:hint="cs"/>
          <w:sz w:val="28"/>
          <w:szCs w:val="28"/>
          <w:rtl/>
        </w:rPr>
        <w:t xml:space="preserve"> </w:t>
      </w:r>
      <w:r>
        <w:rPr>
          <w:rFonts w:cs="Arial"/>
          <w:sz w:val="28"/>
          <w:szCs w:val="28"/>
          <w:rtl/>
        </w:rPr>
        <w:t>•</w:t>
      </w:r>
      <w:r w:rsidRPr="009F5555">
        <w:rPr>
          <w:sz w:val="28"/>
          <w:szCs w:val="28"/>
        </w:rPr>
        <w:t>A urine culture that is positive for a large number of bacteria</w:t>
      </w:r>
      <w:r w:rsidRPr="009F5555">
        <w:rPr>
          <w:rFonts w:cs="Arial"/>
          <w:sz w:val="28"/>
          <w:szCs w:val="28"/>
          <w:rtl/>
        </w:rPr>
        <w:t xml:space="preserve"> </w:t>
      </w:r>
    </w:p>
    <w:p w:rsidR="009F5555" w:rsidRDefault="009F5555" w:rsidP="009F5555">
      <w:pPr>
        <w:bidi w:val="0"/>
        <w:spacing w:line="240" w:lineRule="auto"/>
        <w:rPr>
          <w:sz w:val="28"/>
          <w:szCs w:val="28"/>
        </w:rPr>
      </w:pPr>
      <w:r>
        <w:rPr>
          <w:sz w:val="28"/>
          <w:szCs w:val="28"/>
        </w:rPr>
        <w:t xml:space="preserve">• </w:t>
      </w:r>
      <w:r w:rsidRPr="009F5555">
        <w:rPr>
          <w:sz w:val="28"/>
          <w:szCs w:val="28"/>
        </w:rPr>
        <w:t>You do not have symptoms of a urinary tract infection.</w:t>
      </w:r>
    </w:p>
    <w:p w:rsidR="00102665" w:rsidRDefault="009F5555" w:rsidP="009F5555">
      <w:pPr>
        <w:bidi w:val="0"/>
        <w:spacing w:line="240" w:lineRule="auto"/>
        <w:rPr>
          <w:sz w:val="28"/>
          <w:szCs w:val="28"/>
        </w:rPr>
      </w:pPr>
      <w:r>
        <w:rPr>
          <w:sz w:val="28"/>
          <w:szCs w:val="28"/>
        </w:rPr>
        <w:t xml:space="preserve">Asymptomatic bacteriuria may lead to adverse obstetric outcomes thus , it is important to detect as well as treat asymptomatic bacteriuria </w:t>
      </w:r>
    </w:p>
    <w:p w:rsidR="009F5555" w:rsidRDefault="009F5555" w:rsidP="009F5555">
      <w:pPr>
        <w:bidi w:val="0"/>
        <w:spacing w:line="240" w:lineRule="auto"/>
        <w:rPr>
          <w:sz w:val="28"/>
          <w:szCs w:val="28"/>
        </w:rPr>
      </w:pPr>
    </w:p>
    <w:p w:rsidR="009F5555" w:rsidRDefault="009F5555" w:rsidP="009F5555">
      <w:pPr>
        <w:bidi w:val="0"/>
        <w:spacing w:line="240" w:lineRule="auto"/>
        <w:rPr>
          <w:sz w:val="28"/>
          <w:szCs w:val="28"/>
        </w:rPr>
      </w:pPr>
    </w:p>
    <w:p w:rsidR="009F5555" w:rsidRDefault="009F5555" w:rsidP="009F5555">
      <w:pPr>
        <w:bidi w:val="0"/>
        <w:spacing w:line="240" w:lineRule="auto"/>
        <w:rPr>
          <w:sz w:val="28"/>
          <w:szCs w:val="28"/>
        </w:rPr>
      </w:pPr>
    </w:p>
    <w:p w:rsidR="007C4E5F" w:rsidRDefault="007C4E5F" w:rsidP="009F5555">
      <w:pPr>
        <w:bidi w:val="0"/>
        <w:spacing w:line="240" w:lineRule="auto"/>
        <w:rPr>
          <w:sz w:val="28"/>
          <w:szCs w:val="28"/>
        </w:rPr>
      </w:pPr>
    </w:p>
    <w:p w:rsidR="00315C40" w:rsidRDefault="00315C40" w:rsidP="007C4E5F">
      <w:pPr>
        <w:bidi w:val="0"/>
        <w:spacing w:line="240" w:lineRule="auto"/>
        <w:rPr>
          <w:sz w:val="32"/>
          <w:szCs w:val="32"/>
          <w:u w:val="single"/>
        </w:rPr>
      </w:pPr>
    </w:p>
    <w:p w:rsidR="00315C40" w:rsidRDefault="00315C40" w:rsidP="00315C40">
      <w:pPr>
        <w:bidi w:val="0"/>
        <w:spacing w:line="240" w:lineRule="auto"/>
        <w:rPr>
          <w:sz w:val="32"/>
          <w:szCs w:val="32"/>
          <w:u w:val="single"/>
        </w:rPr>
      </w:pPr>
    </w:p>
    <w:p w:rsidR="00315C40" w:rsidRDefault="00315C40" w:rsidP="00315C40">
      <w:pPr>
        <w:bidi w:val="0"/>
        <w:spacing w:line="240" w:lineRule="auto"/>
        <w:rPr>
          <w:sz w:val="32"/>
          <w:szCs w:val="32"/>
          <w:u w:val="single"/>
        </w:rPr>
      </w:pPr>
    </w:p>
    <w:p w:rsidR="00315C40" w:rsidRDefault="00315C40" w:rsidP="00315C40">
      <w:pPr>
        <w:bidi w:val="0"/>
        <w:spacing w:line="240" w:lineRule="auto"/>
        <w:rPr>
          <w:sz w:val="32"/>
          <w:szCs w:val="32"/>
          <w:u w:val="single"/>
        </w:rPr>
      </w:pPr>
    </w:p>
    <w:p w:rsidR="00315C40" w:rsidRDefault="00315C40" w:rsidP="00315C40">
      <w:pPr>
        <w:bidi w:val="0"/>
        <w:spacing w:line="240" w:lineRule="auto"/>
        <w:rPr>
          <w:sz w:val="32"/>
          <w:szCs w:val="32"/>
          <w:u w:val="single"/>
        </w:rPr>
      </w:pPr>
    </w:p>
    <w:p w:rsidR="00315C40" w:rsidRDefault="00315C40" w:rsidP="00315C40">
      <w:pPr>
        <w:bidi w:val="0"/>
        <w:spacing w:line="240" w:lineRule="auto"/>
        <w:rPr>
          <w:sz w:val="32"/>
          <w:szCs w:val="32"/>
          <w:u w:val="single"/>
        </w:rPr>
      </w:pPr>
    </w:p>
    <w:p w:rsidR="00315C40" w:rsidRDefault="00315C40" w:rsidP="00315C40">
      <w:pPr>
        <w:bidi w:val="0"/>
        <w:spacing w:line="240" w:lineRule="auto"/>
        <w:rPr>
          <w:sz w:val="32"/>
          <w:szCs w:val="32"/>
          <w:u w:val="single"/>
        </w:rPr>
      </w:pPr>
    </w:p>
    <w:p w:rsidR="00A22D44" w:rsidRPr="00A22D44" w:rsidRDefault="009F5555" w:rsidP="00A22D44">
      <w:pPr>
        <w:bidi w:val="0"/>
        <w:spacing w:line="240" w:lineRule="auto"/>
        <w:rPr>
          <w:sz w:val="32"/>
          <w:szCs w:val="32"/>
          <w:u w:val="single"/>
        </w:rPr>
      </w:pPr>
      <w:r w:rsidRPr="009F5555">
        <w:rPr>
          <w:sz w:val="32"/>
          <w:szCs w:val="32"/>
          <w:u w:val="single"/>
        </w:rPr>
        <w:lastRenderedPageBreak/>
        <w:t>Reference</w:t>
      </w:r>
    </w:p>
    <w:p w:rsidR="00A22D44" w:rsidRPr="00A22D44" w:rsidRDefault="00A22D44" w:rsidP="00A22D44">
      <w:pPr>
        <w:bidi w:val="0"/>
        <w:spacing w:line="240" w:lineRule="auto"/>
        <w:rPr>
          <w:sz w:val="32"/>
          <w:szCs w:val="32"/>
        </w:rPr>
      </w:pPr>
      <w:r w:rsidRPr="00A22D44">
        <w:rPr>
          <w:sz w:val="32"/>
          <w:szCs w:val="32"/>
        </w:rPr>
        <w:t xml:space="preserve">1. </w:t>
      </w:r>
      <w:proofErr w:type="spellStart"/>
      <w:r w:rsidRPr="00A22D44">
        <w:rPr>
          <w:sz w:val="32"/>
          <w:szCs w:val="32"/>
        </w:rPr>
        <w:t>Girishbabu</w:t>
      </w:r>
      <w:proofErr w:type="spellEnd"/>
      <w:r w:rsidRPr="00A22D44">
        <w:rPr>
          <w:sz w:val="32"/>
          <w:szCs w:val="32"/>
        </w:rPr>
        <w:t xml:space="preserve"> RJ, </w:t>
      </w:r>
      <w:proofErr w:type="spellStart"/>
      <w:r w:rsidRPr="00A22D44">
        <w:rPr>
          <w:sz w:val="32"/>
          <w:szCs w:val="32"/>
        </w:rPr>
        <w:t>Srikrishna</w:t>
      </w:r>
      <w:proofErr w:type="spellEnd"/>
      <w:r w:rsidRPr="00A22D44">
        <w:rPr>
          <w:sz w:val="32"/>
          <w:szCs w:val="32"/>
        </w:rPr>
        <w:t xml:space="preserve"> R, Ramesh ST. Asymptomatic bacteriuria in pregnancy. </w:t>
      </w:r>
      <w:proofErr w:type="spellStart"/>
      <w:r w:rsidRPr="00A22D44">
        <w:rPr>
          <w:sz w:val="32"/>
          <w:szCs w:val="32"/>
        </w:rPr>
        <w:t>Int</w:t>
      </w:r>
      <w:proofErr w:type="spellEnd"/>
      <w:r w:rsidRPr="00A22D44">
        <w:rPr>
          <w:sz w:val="32"/>
          <w:szCs w:val="32"/>
        </w:rPr>
        <w:t xml:space="preserve"> J </w:t>
      </w:r>
      <w:proofErr w:type="spellStart"/>
      <w:r w:rsidRPr="00A22D44">
        <w:rPr>
          <w:sz w:val="32"/>
          <w:szCs w:val="32"/>
        </w:rPr>
        <w:t>Biol</w:t>
      </w:r>
      <w:proofErr w:type="spellEnd"/>
      <w:r w:rsidRPr="00A22D44">
        <w:rPr>
          <w:sz w:val="32"/>
          <w:szCs w:val="32"/>
        </w:rPr>
        <w:t xml:space="preserve"> Med Res 2011;2:740-2. </w:t>
      </w:r>
    </w:p>
    <w:p w:rsidR="00A22D44" w:rsidRPr="00A22D44" w:rsidRDefault="00A22D44" w:rsidP="00A22D44">
      <w:pPr>
        <w:bidi w:val="0"/>
        <w:spacing w:line="240" w:lineRule="auto"/>
        <w:rPr>
          <w:sz w:val="32"/>
          <w:szCs w:val="32"/>
        </w:rPr>
      </w:pPr>
      <w:r w:rsidRPr="00A22D44">
        <w:rPr>
          <w:sz w:val="32"/>
          <w:szCs w:val="32"/>
        </w:rPr>
        <w:t xml:space="preserve">2. </w:t>
      </w:r>
      <w:proofErr w:type="spellStart"/>
      <w:r w:rsidRPr="00A22D44">
        <w:rPr>
          <w:sz w:val="32"/>
          <w:szCs w:val="32"/>
        </w:rPr>
        <w:t>Anantnarayana</w:t>
      </w:r>
      <w:proofErr w:type="spellEnd"/>
      <w:r w:rsidRPr="00A22D44">
        <w:rPr>
          <w:sz w:val="32"/>
          <w:szCs w:val="32"/>
        </w:rPr>
        <w:t xml:space="preserve"> R, </w:t>
      </w:r>
      <w:proofErr w:type="spellStart"/>
      <w:r w:rsidRPr="00A22D44">
        <w:rPr>
          <w:sz w:val="32"/>
          <w:szCs w:val="32"/>
        </w:rPr>
        <w:t>Paniker</w:t>
      </w:r>
      <w:proofErr w:type="spellEnd"/>
      <w:r w:rsidRPr="00A22D44">
        <w:rPr>
          <w:sz w:val="32"/>
          <w:szCs w:val="32"/>
        </w:rPr>
        <w:t xml:space="preserve"> J. </w:t>
      </w:r>
      <w:proofErr w:type="spellStart"/>
      <w:r w:rsidRPr="00A22D44">
        <w:rPr>
          <w:sz w:val="32"/>
          <w:szCs w:val="32"/>
        </w:rPr>
        <w:t>Ananthanarayana</w:t>
      </w:r>
      <w:proofErr w:type="spellEnd"/>
      <w:r w:rsidRPr="00A22D44">
        <w:rPr>
          <w:sz w:val="32"/>
          <w:szCs w:val="32"/>
        </w:rPr>
        <w:t xml:space="preserve"> and </w:t>
      </w:r>
      <w:proofErr w:type="spellStart"/>
      <w:r w:rsidRPr="00A22D44">
        <w:rPr>
          <w:sz w:val="32"/>
          <w:szCs w:val="32"/>
        </w:rPr>
        <w:t>Paniker’s</w:t>
      </w:r>
      <w:proofErr w:type="spellEnd"/>
      <w:r w:rsidRPr="00A22D44">
        <w:rPr>
          <w:sz w:val="32"/>
          <w:szCs w:val="32"/>
        </w:rPr>
        <w:t xml:space="preserve"> text book of Microbiology. 7th Ed; 2005:275. </w:t>
      </w:r>
    </w:p>
    <w:p w:rsidR="00A22D44" w:rsidRPr="00A22D44" w:rsidRDefault="00A22D44" w:rsidP="00A22D44">
      <w:pPr>
        <w:bidi w:val="0"/>
        <w:spacing w:line="240" w:lineRule="auto"/>
        <w:rPr>
          <w:sz w:val="32"/>
          <w:szCs w:val="32"/>
        </w:rPr>
      </w:pPr>
      <w:r w:rsidRPr="00A22D44">
        <w:rPr>
          <w:sz w:val="32"/>
          <w:szCs w:val="32"/>
        </w:rPr>
        <w:t xml:space="preserve">3. </w:t>
      </w:r>
      <w:proofErr w:type="spellStart"/>
      <w:r w:rsidRPr="00A22D44">
        <w:rPr>
          <w:sz w:val="32"/>
          <w:szCs w:val="32"/>
        </w:rPr>
        <w:t>Enayat</w:t>
      </w:r>
      <w:proofErr w:type="spellEnd"/>
      <w:r w:rsidRPr="00A22D44">
        <w:rPr>
          <w:sz w:val="32"/>
          <w:szCs w:val="32"/>
        </w:rPr>
        <w:t xml:space="preserve"> K, </w:t>
      </w:r>
      <w:proofErr w:type="spellStart"/>
      <w:r w:rsidRPr="00A22D44">
        <w:rPr>
          <w:sz w:val="32"/>
          <w:szCs w:val="32"/>
        </w:rPr>
        <w:t>Fariba</w:t>
      </w:r>
      <w:proofErr w:type="spellEnd"/>
      <w:r w:rsidRPr="00A22D44">
        <w:rPr>
          <w:sz w:val="32"/>
          <w:szCs w:val="32"/>
        </w:rPr>
        <w:t xml:space="preserve"> F, Bahram N. Asymptomatic bacteriuria among pregnant women referred to out patient clinics in </w:t>
      </w:r>
      <w:proofErr w:type="spellStart"/>
      <w:r w:rsidRPr="00A22D44">
        <w:rPr>
          <w:sz w:val="32"/>
          <w:szCs w:val="32"/>
        </w:rPr>
        <w:t>Sanandaj</w:t>
      </w:r>
      <w:proofErr w:type="spellEnd"/>
      <w:r w:rsidRPr="00A22D44">
        <w:rPr>
          <w:sz w:val="32"/>
          <w:szCs w:val="32"/>
        </w:rPr>
        <w:t xml:space="preserve">, Iran. </w:t>
      </w:r>
      <w:proofErr w:type="spellStart"/>
      <w:r w:rsidRPr="00A22D44">
        <w:rPr>
          <w:sz w:val="32"/>
          <w:szCs w:val="32"/>
        </w:rPr>
        <w:t>Int</w:t>
      </w:r>
      <w:proofErr w:type="spellEnd"/>
      <w:r w:rsidRPr="00A22D44">
        <w:rPr>
          <w:sz w:val="32"/>
          <w:szCs w:val="32"/>
        </w:rPr>
        <w:t xml:space="preserve"> </w:t>
      </w:r>
      <w:proofErr w:type="spellStart"/>
      <w:r w:rsidRPr="00A22D44">
        <w:rPr>
          <w:sz w:val="32"/>
          <w:szCs w:val="32"/>
        </w:rPr>
        <w:t>Braz</w:t>
      </w:r>
      <w:proofErr w:type="spellEnd"/>
      <w:r w:rsidRPr="00A22D44">
        <w:rPr>
          <w:sz w:val="32"/>
          <w:szCs w:val="32"/>
        </w:rPr>
        <w:t xml:space="preserve"> J </w:t>
      </w:r>
      <w:proofErr w:type="spellStart"/>
      <w:r w:rsidRPr="00A22D44">
        <w:rPr>
          <w:sz w:val="32"/>
          <w:szCs w:val="32"/>
        </w:rPr>
        <w:t>Urol</w:t>
      </w:r>
      <w:proofErr w:type="spellEnd"/>
      <w:r w:rsidRPr="00A22D44">
        <w:rPr>
          <w:sz w:val="32"/>
          <w:szCs w:val="32"/>
        </w:rPr>
        <w:t xml:space="preserve"> 2008;34:699-707. </w:t>
      </w:r>
    </w:p>
    <w:p w:rsidR="00A22D44" w:rsidRPr="00A22D44" w:rsidRDefault="00A22D44" w:rsidP="00A22D44">
      <w:pPr>
        <w:bidi w:val="0"/>
        <w:spacing w:line="240" w:lineRule="auto"/>
        <w:rPr>
          <w:sz w:val="32"/>
          <w:szCs w:val="32"/>
        </w:rPr>
      </w:pPr>
      <w:r w:rsidRPr="00A22D44">
        <w:rPr>
          <w:sz w:val="32"/>
          <w:szCs w:val="32"/>
        </w:rPr>
        <w:t xml:space="preserve">4. Cunningham FG, Gant NF, </w:t>
      </w:r>
      <w:proofErr w:type="spellStart"/>
      <w:r w:rsidRPr="00A22D44">
        <w:rPr>
          <w:sz w:val="32"/>
          <w:szCs w:val="32"/>
        </w:rPr>
        <w:t>Laveno</w:t>
      </w:r>
      <w:proofErr w:type="spellEnd"/>
      <w:r w:rsidRPr="00A22D44">
        <w:rPr>
          <w:sz w:val="32"/>
          <w:szCs w:val="32"/>
        </w:rPr>
        <w:t xml:space="preserve"> KJ, et al. Renal and urinary tract disorders. Williams Obstetrics. </w:t>
      </w:r>
    </w:p>
    <w:p w:rsidR="00A22D44" w:rsidRPr="00A22D44" w:rsidRDefault="00A22D44" w:rsidP="00A22D44">
      <w:pPr>
        <w:bidi w:val="0"/>
        <w:spacing w:line="240" w:lineRule="auto"/>
        <w:rPr>
          <w:sz w:val="32"/>
          <w:szCs w:val="32"/>
        </w:rPr>
      </w:pPr>
      <w:r>
        <w:rPr>
          <w:sz w:val="32"/>
          <w:szCs w:val="32"/>
        </w:rPr>
        <w:t>5</w:t>
      </w:r>
      <w:r w:rsidRPr="00A22D44">
        <w:rPr>
          <w:sz w:val="32"/>
          <w:szCs w:val="32"/>
        </w:rPr>
        <w:t xml:space="preserve">. </w:t>
      </w:r>
      <w:proofErr w:type="spellStart"/>
      <w:r w:rsidRPr="00A22D44">
        <w:rPr>
          <w:sz w:val="32"/>
          <w:szCs w:val="32"/>
        </w:rPr>
        <w:t>Gayathree</w:t>
      </w:r>
      <w:proofErr w:type="spellEnd"/>
      <w:r w:rsidRPr="00A22D44">
        <w:rPr>
          <w:sz w:val="32"/>
          <w:szCs w:val="32"/>
        </w:rPr>
        <w:t xml:space="preserve"> I, Shetty S, Deshpande SR, </w:t>
      </w:r>
      <w:proofErr w:type="spellStart"/>
      <w:r w:rsidRPr="00A22D44">
        <w:rPr>
          <w:sz w:val="32"/>
          <w:szCs w:val="32"/>
        </w:rPr>
        <w:t>Venkatesh</w:t>
      </w:r>
      <w:proofErr w:type="spellEnd"/>
      <w:r w:rsidRPr="00A22D44">
        <w:rPr>
          <w:sz w:val="32"/>
          <w:szCs w:val="32"/>
        </w:rPr>
        <w:t xml:space="preserve"> DT. Screening for asymptomatic bacteriuria in pregnancy. An evaluation of various screening tests in Hassan District Hospital, India. JCDR 2010;4:2702-6. </w:t>
      </w:r>
    </w:p>
    <w:p w:rsidR="00A22D44" w:rsidRPr="00A22D44" w:rsidRDefault="00A22D44" w:rsidP="00A22D44">
      <w:pPr>
        <w:bidi w:val="0"/>
        <w:spacing w:line="240" w:lineRule="auto"/>
        <w:rPr>
          <w:sz w:val="32"/>
          <w:szCs w:val="32"/>
        </w:rPr>
      </w:pPr>
      <w:r>
        <w:rPr>
          <w:sz w:val="32"/>
          <w:szCs w:val="32"/>
        </w:rPr>
        <w:t>6</w:t>
      </w:r>
      <w:r w:rsidRPr="00A22D44">
        <w:rPr>
          <w:sz w:val="32"/>
          <w:szCs w:val="32"/>
        </w:rPr>
        <w:t xml:space="preserve">. Patterson TF, </w:t>
      </w:r>
      <w:proofErr w:type="spellStart"/>
      <w:r w:rsidRPr="00A22D44">
        <w:rPr>
          <w:sz w:val="32"/>
          <w:szCs w:val="32"/>
        </w:rPr>
        <w:t>Andriole</w:t>
      </w:r>
      <w:proofErr w:type="spellEnd"/>
      <w:r w:rsidRPr="00A22D44">
        <w:rPr>
          <w:sz w:val="32"/>
          <w:szCs w:val="32"/>
        </w:rPr>
        <w:t xml:space="preserve"> VT. Bacteriuria in pregnancy. Infect Dis </w:t>
      </w:r>
      <w:proofErr w:type="spellStart"/>
      <w:r w:rsidRPr="00A22D44">
        <w:rPr>
          <w:sz w:val="32"/>
          <w:szCs w:val="32"/>
        </w:rPr>
        <w:t>Clin</w:t>
      </w:r>
      <w:proofErr w:type="spellEnd"/>
      <w:r w:rsidRPr="00A22D44">
        <w:rPr>
          <w:sz w:val="32"/>
          <w:szCs w:val="32"/>
        </w:rPr>
        <w:t xml:space="preserve"> North Am 1987;1:807-22. </w:t>
      </w:r>
    </w:p>
    <w:p w:rsidR="00A22D44" w:rsidRPr="00A22D44" w:rsidRDefault="00A22D44" w:rsidP="00A22D44">
      <w:pPr>
        <w:bidi w:val="0"/>
        <w:spacing w:line="240" w:lineRule="auto"/>
        <w:rPr>
          <w:sz w:val="32"/>
          <w:szCs w:val="32"/>
        </w:rPr>
      </w:pPr>
      <w:r>
        <w:rPr>
          <w:sz w:val="32"/>
          <w:szCs w:val="32"/>
        </w:rPr>
        <w:t>7</w:t>
      </w:r>
      <w:r w:rsidRPr="00A22D44">
        <w:rPr>
          <w:sz w:val="32"/>
          <w:szCs w:val="32"/>
        </w:rPr>
        <w:t xml:space="preserve">. Cowan and Steels manual for the identification of medical bacteria. In: Barrow GI, </w:t>
      </w:r>
      <w:proofErr w:type="spellStart"/>
      <w:r w:rsidRPr="00A22D44">
        <w:rPr>
          <w:sz w:val="32"/>
          <w:szCs w:val="32"/>
        </w:rPr>
        <w:t>Feltham</w:t>
      </w:r>
      <w:proofErr w:type="spellEnd"/>
      <w:r w:rsidRPr="00A22D44">
        <w:rPr>
          <w:sz w:val="32"/>
          <w:szCs w:val="32"/>
        </w:rPr>
        <w:t xml:space="preserve"> RKA, editors. 3rd ed. Cambridge: Cambridge University Press; 1993. </w:t>
      </w:r>
    </w:p>
    <w:p w:rsidR="00A22D44" w:rsidRPr="00A22D44" w:rsidRDefault="00A22D44" w:rsidP="00A22D44">
      <w:pPr>
        <w:bidi w:val="0"/>
        <w:spacing w:line="240" w:lineRule="auto"/>
        <w:rPr>
          <w:sz w:val="32"/>
          <w:szCs w:val="32"/>
        </w:rPr>
      </w:pPr>
      <w:r>
        <w:rPr>
          <w:sz w:val="32"/>
          <w:szCs w:val="32"/>
        </w:rPr>
        <w:t>8</w:t>
      </w:r>
      <w:r w:rsidRPr="00A22D44">
        <w:rPr>
          <w:sz w:val="32"/>
          <w:szCs w:val="32"/>
        </w:rPr>
        <w:t xml:space="preserve">. Clinical and Laboratory Standards Institute. Performance standards for antimicrobial susceptibility testing: 17th informational supplement. CLSI / NCCLS document M100-S17. Clinical and laboratory Standards Institute, Wayne, Pennsylvania; 2007:27(1). </w:t>
      </w:r>
    </w:p>
    <w:p w:rsidR="00A22D44" w:rsidRPr="00A22D44" w:rsidRDefault="00A22D44" w:rsidP="00A22D44">
      <w:pPr>
        <w:bidi w:val="0"/>
        <w:spacing w:line="240" w:lineRule="auto"/>
        <w:rPr>
          <w:sz w:val="32"/>
          <w:szCs w:val="32"/>
        </w:rPr>
      </w:pPr>
      <w:r>
        <w:rPr>
          <w:sz w:val="32"/>
          <w:szCs w:val="32"/>
        </w:rPr>
        <w:t>9</w:t>
      </w:r>
      <w:r w:rsidRPr="00A22D44">
        <w:rPr>
          <w:sz w:val="32"/>
          <w:szCs w:val="32"/>
        </w:rPr>
        <w:t xml:space="preserve">. Rouse DJ, Andrews WW, Goldenberg RL, Owen J. Screening and treatment of asymptomatic bacteriuria of pregnancy to prevent pyelonephritis : a cost–effectiveness and cost–beneficial analysis. </w:t>
      </w:r>
      <w:proofErr w:type="spellStart"/>
      <w:r w:rsidRPr="00A22D44">
        <w:rPr>
          <w:sz w:val="32"/>
          <w:szCs w:val="32"/>
        </w:rPr>
        <w:t>Obstet</w:t>
      </w:r>
      <w:proofErr w:type="spellEnd"/>
      <w:r w:rsidRPr="00A22D44">
        <w:rPr>
          <w:sz w:val="32"/>
          <w:szCs w:val="32"/>
        </w:rPr>
        <w:t xml:space="preserve"> </w:t>
      </w:r>
      <w:proofErr w:type="spellStart"/>
      <w:r w:rsidRPr="00A22D44">
        <w:rPr>
          <w:sz w:val="32"/>
          <w:szCs w:val="32"/>
        </w:rPr>
        <w:t>Gynecol</w:t>
      </w:r>
      <w:proofErr w:type="spellEnd"/>
      <w:r w:rsidRPr="00A22D44">
        <w:rPr>
          <w:sz w:val="32"/>
          <w:szCs w:val="32"/>
        </w:rPr>
        <w:t xml:space="preserve"> 1995;86:119-23. </w:t>
      </w:r>
    </w:p>
    <w:p w:rsidR="00A22D44" w:rsidRPr="00A22D44" w:rsidRDefault="00A22D44" w:rsidP="00A22D44">
      <w:pPr>
        <w:bidi w:val="0"/>
        <w:spacing w:line="240" w:lineRule="auto"/>
        <w:rPr>
          <w:sz w:val="32"/>
          <w:szCs w:val="32"/>
        </w:rPr>
      </w:pPr>
      <w:r>
        <w:rPr>
          <w:sz w:val="32"/>
          <w:szCs w:val="32"/>
        </w:rPr>
        <w:t>10</w:t>
      </w:r>
      <w:r w:rsidRPr="00A22D44">
        <w:rPr>
          <w:sz w:val="32"/>
          <w:szCs w:val="32"/>
        </w:rPr>
        <w:t xml:space="preserve">. </w:t>
      </w:r>
      <w:proofErr w:type="spellStart"/>
      <w:r w:rsidRPr="00A22D44">
        <w:rPr>
          <w:sz w:val="32"/>
          <w:szCs w:val="32"/>
        </w:rPr>
        <w:t>Yashodhara</w:t>
      </w:r>
      <w:proofErr w:type="spellEnd"/>
      <w:r w:rsidRPr="00A22D44">
        <w:rPr>
          <w:sz w:val="32"/>
          <w:szCs w:val="32"/>
        </w:rPr>
        <w:t xml:space="preserve"> P, </w:t>
      </w:r>
      <w:proofErr w:type="spellStart"/>
      <w:r w:rsidRPr="00A22D44">
        <w:rPr>
          <w:sz w:val="32"/>
          <w:szCs w:val="32"/>
        </w:rPr>
        <w:t>Mathur</w:t>
      </w:r>
      <w:proofErr w:type="spellEnd"/>
      <w:r w:rsidRPr="00A22D44">
        <w:rPr>
          <w:sz w:val="32"/>
          <w:szCs w:val="32"/>
        </w:rPr>
        <w:t xml:space="preserve"> R, Raman I. Urinary tract infection in pregnancy. Indian J Med Res 1987;86:309-14. </w:t>
      </w:r>
    </w:p>
    <w:p w:rsidR="00A22D44" w:rsidRPr="00A22D44" w:rsidRDefault="00A22D44" w:rsidP="00A22D44">
      <w:pPr>
        <w:bidi w:val="0"/>
        <w:spacing w:line="240" w:lineRule="auto"/>
        <w:rPr>
          <w:sz w:val="32"/>
          <w:szCs w:val="32"/>
        </w:rPr>
      </w:pPr>
      <w:r>
        <w:rPr>
          <w:sz w:val="32"/>
          <w:szCs w:val="32"/>
        </w:rPr>
        <w:lastRenderedPageBreak/>
        <w:t>11</w:t>
      </w:r>
      <w:r w:rsidRPr="00A22D44">
        <w:rPr>
          <w:sz w:val="32"/>
          <w:szCs w:val="32"/>
        </w:rPr>
        <w:t xml:space="preserve">. </w:t>
      </w:r>
      <w:proofErr w:type="spellStart"/>
      <w:r w:rsidRPr="00A22D44">
        <w:rPr>
          <w:sz w:val="32"/>
          <w:szCs w:val="32"/>
        </w:rPr>
        <w:t>Imade</w:t>
      </w:r>
      <w:proofErr w:type="spellEnd"/>
      <w:r w:rsidRPr="00A22D44">
        <w:rPr>
          <w:sz w:val="32"/>
          <w:szCs w:val="32"/>
        </w:rPr>
        <w:t xml:space="preserve"> PE, </w:t>
      </w:r>
      <w:proofErr w:type="spellStart"/>
      <w:r w:rsidRPr="00A22D44">
        <w:rPr>
          <w:sz w:val="32"/>
          <w:szCs w:val="32"/>
        </w:rPr>
        <w:t>Izekor</w:t>
      </w:r>
      <w:proofErr w:type="spellEnd"/>
      <w:r w:rsidRPr="00A22D44">
        <w:rPr>
          <w:sz w:val="32"/>
          <w:szCs w:val="32"/>
        </w:rPr>
        <w:t xml:space="preserve"> PE, </w:t>
      </w:r>
      <w:proofErr w:type="spellStart"/>
      <w:r w:rsidRPr="00A22D44">
        <w:rPr>
          <w:sz w:val="32"/>
          <w:szCs w:val="32"/>
        </w:rPr>
        <w:t>Eghafona</w:t>
      </w:r>
      <w:proofErr w:type="spellEnd"/>
      <w:r w:rsidRPr="00A22D44">
        <w:rPr>
          <w:sz w:val="32"/>
          <w:szCs w:val="32"/>
        </w:rPr>
        <w:t xml:space="preserve"> NO, </w:t>
      </w:r>
      <w:proofErr w:type="spellStart"/>
      <w:r w:rsidRPr="00A22D44">
        <w:rPr>
          <w:sz w:val="32"/>
          <w:szCs w:val="32"/>
        </w:rPr>
        <w:t>Enabuele</w:t>
      </w:r>
      <w:proofErr w:type="spellEnd"/>
      <w:r w:rsidRPr="00A22D44">
        <w:rPr>
          <w:sz w:val="32"/>
          <w:szCs w:val="32"/>
        </w:rPr>
        <w:t xml:space="preserve"> OI, </w:t>
      </w:r>
      <w:proofErr w:type="spellStart"/>
      <w:r w:rsidRPr="00A22D44">
        <w:rPr>
          <w:sz w:val="32"/>
          <w:szCs w:val="32"/>
        </w:rPr>
        <w:t>Ophori</w:t>
      </w:r>
      <w:proofErr w:type="spellEnd"/>
      <w:r w:rsidRPr="00A22D44">
        <w:rPr>
          <w:sz w:val="32"/>
          <w:szCs w:val="32"/>
        </w:rPr>
        <w:t xml:space="preserve"> E. Asymptomatic bacteriuria among pregnant women. North Am J Med </w:t>
      </w:r>
      <w:proofErr w:type="spellStart"/>
      <w:r w:rsidRPr="00A22D44">
        <w:rPr>
          <w:sz w:val="32"/>
          <w:szCs w:val="32"/>
        </w:rPr>
        <w:t>Sci</w:t>
      </w:r>
      <w:proofErr w:type="spellEnd"/>
      <w:r w:rsidRPr="00A22D44">
        <w:rPr>
          <w:sz w:val="32"/>
          <w:szCs w:val="32"/>
        </w:rPr>
        <w:t xml:space="preserve"> 2010;2:263-6. </w:t>
      </w:r>
    </w:p>
    <w:p w:rsidR="00A22D44" w:rsidRPr="00A22D44" w:rsidRDefault="00A22D44" w:rsidP="00A22D44">
      <w:pPr>
        <w:bidi w:val="0"/>
        <w:spacing w:line="240" w:lineRule="auto"/>
        <w:rPr>
          <w:sz w:val="32"/>
          <w:szCs w:val="32"/>
        </w:rPr>
      </w:pPr>
    </w:p>
    <w:p w:rsidR="00A22D44" w:rsidRPr="00A22D44" w:rsidRDefault="00A22D44" w:rsidP="00A22D44">
      <w:pPr>
        <w:bidi w:val="0"/>
        <w:spacing w:line="240" w:lineRule="auto"/>
        <w:rPr>
          <w:sz w:val="32"/>
          <w:szCs w:val="32"/>
        </w:rPr>
      </w:pPr>
      <w:r>
        <w:rPr>
          <w:sz w:val="32"/>
          <w:szCs w:val="32"/>
        </w:rPr>
        <w:t>12</w:t>
      </w:r>
      <w:r w:rsidRPr="00A22D44">
        <w:rPr>
          <w:sz w:val="32"/>
          <w:szCs w:val="32"/>
        </w:rPr>
        <w:t xml:space="preserve">. Turpin CA, </w:t>
      </w:r>
      <w:proofErr w:type="spellStart"/>
      <w:r w:rsidRPr="00A22D44">
        <w:rPr>
          <w:sz w:val="32"/>
          <w:szCs w:val="32"/>
        </w:rPr>
        <w:t>Minakh</w:t>
      </w:r>
      <w:proofErr w:type="spellEnd"/>
      <w:r w:rsidRPr="00A22D44">
        <w:rPr>
          <w:sz w:val="32"/>
          <w:szCs w:val="32"/>
        </w:rPr>
        <w:t xml:space="preserve"> B, </w:t>
      </w:r>
      <w:proofErr w:type="spellStart"/>
      <w:r w:rsidRPr="00A22D44">
        <w:rPr>
          <w:sz w:val="32"/>
          <w:szCs w:val="32"/>
        </w:rPr>
        <w:t>Danso</w:t>
      </w:r>
      <w:proofErr w:type="spellEnd"/>
      <w:r w:rsidRPr="00A22D44">
        <w:rPr>
          <w:sz w:val="32"/>
          <w:szCs w:val="32"/>
        </w:rPr>
        <w:t xml:space="preserve"> KA, </w:t>
      </w:r>
      <w:proofErr w:type="spellStart"/>
      <w:r w:rsidRPr="00A22D44">
        <w:rPr>
          <w:sz w:val="32"/>
          <w:szCs w:val="32"/>
        </w:rPr>
        <w:t>Frimpong</w:t>
      </w:r>
      <w:proofErr w:type="spellEnd"/>
      <w:r w:rsidRPr="00A22D44">
        <w:rPr>
          <w:sz w:val="32"/>
          <w:szCs w:val="32"/>
        </w:rPr>
        <w:t xml:space="preserve"> EH. Asymptomatic bacteriuria in pregnant women attending antenatal clinic at </w:t>
      </w:r>
      <w:proofErr w:type="spellStart"/>
      <w:r w:rsidRPr="00A22D44">
        <w:rPr>
          <w:sz w:val="32"/>
          <w:szCs w:val="32"/>
        </w:rPr>
        <w:t>Komfo</w:t>
      </w:r>
      <w:proofErr w:type="spellEnd"/>
      <w:r w:rsidRPr="00A22D44">
        <w:rPr>
          <w:sz w:val="32"/>
          <w:szCs w:val="32"/>
        </w:rPr>
        <w:t xml:space="preserve"> </w:t>
      </w:r>
      <w:proofErr w:type="spellStart"/>
      <w:r w:rsidRPr="00A22D44">
        <w:rPr>
          <w:sz w:val="32"/>
          <w:szCs w:val="32"/>
        </w:rPr>
        <w:t>Anokye</w:t>
      </w:r>
      <w:proofErr w:type="spellEnd"/>
      <w:r w:rsidRPr="00A22D44">
        <w:rPr>
          <w:sz w:val="32"/>
          <w:szCs w:val="32"/>
        </w:rPr>
        <w:t xml:space="preserve"> Teaching hospital, Kumasi, Ghana Med J 2007;41:26-9. </w:t>
      </w:r>
    </w:p>
    <w:p w:rsidR="00A22D44" w:rsidRPr="00A22D44" w:rsidRDefault="00A22D44" w:rsidP="00A22D44">
      <w:pPr>
        <w:bidi w:val="0"/>
        <w:spacing w:line="240" w:lineRule="auto"/>
        <w:rPr>
          <w:sz w:val="32"/>
          <w:szCs w:val="32"/>
        </w:rPr>
      </w:pPr>
      <w:r>
        <w:rPr>
          <w:sz w:val="32"/>
          <w:szCs w:val="32"/>
        </w:rPr>
        <w:t>13</w:t>
      </w:r>
      <w:r w:rsidRPr="00A22D44">
        <w:rPr>
          <w:sz w:val="32"/>
          <w:szCs w:val="32"/>
        </w:rPr>
        <w:t xml:space="preserve">. </w:t>
      </w:r>
      <w:proofErr w:type="spellStart"/>
      <w:r w:rsidRPr="00A22D44">
        <w:rPr>
          <w:sz w:val="32"/>
          <w:szCs w:val="32"/>
        </w:rPr>
        <w:t>Amadi</w:t>
      </w:r>
      <w:proofErr w:type="spellEnd"/>
      <w:r w:rsidRPr="00A22D44">
        <w:rPr>
          <w:sz w:val="32"/>
          <w:szCs w:val="32"/>
        </w:rPr>
        <w:t xml:space="preserve"> ES, </w:t>
      </w:r>
      <w:proofErr w:type="spellStart"/>
      <w:r w:rsidRPr="00A22D44">
        <w:rPr>
          <w:sz w:val="32"/>
          <w:szCs w:val="32"/>
        </w:rPr>
        <w:t>Enemuo</w:t>
      </w:r>
      <w:proofErr w:type="spellEnd"/>
      <w:r w:rsidRPr="00A22D44">
        <w:rPr>
          <w:sz w:val="32"/>
          <w:szCs w:val="32"/>
        </w:rPr>
        <w:t xml:space="preserve"> OB, </w:t>
      </w:r>
      <w:proofErr w:type="spellStart"/>
      <w:r w:rsidRPr="00A22D44">
        <w:rPr>
          <w:sz w:val="32"/>
          <w:szCs w:val="32"/>
        </w:rPr>
        <w:t>Uneke</w:t>
      </w:r>
      <w:proofErr w:type="spellEnd"/>
      <w:r w:rsidRPr="00A22D44">
        <w:rPr>
          <w:sz w:val="32"/>
          <w:szCs w:val="32"/>
        </w:rPr>
        <w:t xml:space="preserve"> CJ, </w:t>
      </w:r>
      <w:proofErr w:type="spellStart"/>
      <w:r w:rsidRPr="00A22D44">
        <w:rPr>
          <w:sz w:val="32"/>
          <w:szCs w:val="32"/>
        </w:rPr>
        <w:t>Nwosu</w:t>
      </w:r>
      <w:proofErr w:type="spellEnd"/>
      <w:r w:rsidRPr="00A22D44">
        <w:rPr>
          <w:sz w:val="32"/>
          <w:szCs w:val="32"/>
        </w:rPr>
        <w:t xml:space="preserve"> OK, et al. Asymptomatic bacteriuria among pregnant women in </w:t>
      </w:r>
      <w:proofErr w:type="spellStart"/>
      <w:r w:rsidRPr="00A22D44">
        <w:rPr>
          <w:sz w:val="32"/>
          <w:szCs w:val="32"/>
        </w:rPr>
        <w:t>Abakahki</w:t>
      </w:r>
      <w:proofErr w:type="spellEnd"/>
      <w:r w:rsidRPr="00A22D44">
        <w:rPr>
          <w:sz w:val="32"/>
          <w:szCs w:val="32"/>
        </w:rPr>
        <w:t xml:space="preserve">, </w:t>
      </w:r>
      <w:proofErr w:type="spellStart"/>
      <w:r w:rsidRPr="00A22D44">
        <w:rPr>
          <w:sz w:val="32"/>
          <w:szCs w:val="32"/>
        </w:rPr>
        <w:t>Ebonyi</w:t>
      </w:r>
      <w:proofErr w:type="spellEnd"/>
      <w:r w:rsidRPr="00A22D44">
        <w:rPr>
          <w:sz w:val="32"/>
          <w:szCs w:val="32"/>
        </w:rPr>
        <w:t xml:space="preserve"> State. Nigeria J Med </w:t>
      </w:r>
      <w:proofErr w:type="spellStart"/>
      <w:r w:rsidRPr="00A22D44">
        <w:rPr>
          <w:sz w:val="32"/>
          <w:szCs w:val="32"/>
        </w:rPr>
        <w:t>Sci</w:t>
      </w:r>
      <w:proofErr w:type="spellEnd"/>
      <w:r w:rsidRPr="00A22D44">
        <w:rPr>
          <w:sz w:val="32"/>
          <w:szCs w:val="32"/>
        </w:rPr>
        <w:t xml:space="preserve"> 2007;7:698-700. </w:t>
      </w:r>
    </w:p>
    <w:p w:rsidR="00A22D44" w:rsidRPr="00A22D44" w:rsidRDefault="00A22D44" w:rsidP="00A22D44">
      <w:pPr>
        <w:bidi w:val="0"/>
        <w:spacing w:line="240" w:lineRule="auto"/>
        <w:rPr>
          <w:sz w:val="32"/>
          <w:szCs w:val="32"/>
        </w:rPr>
      </w:pPr>
    </w:p>
    <w:p w:rsidR="009F5555" w:rsidRDefault="009F5555" w:rsidP="009F5555">
      <w:pPr>
        <w:bidi w:val="0"/>
        <w:spacing w:line="240" w:lineRule="auto"/>
        <w:rPr>
          <w:sz w:val="28"/>
          <w:szCs w:val="28"/>
        </w:rPr>
      </w:pPr>
      <w:r>
        <w:rPr>
          <w:sz w:val="28"/>
          <w:szCs w:val="28"/>
        </w:rPr>
        <w:t xml:space="preserve"> </w:t>
      </w:r>
    </w:p>
    <w:p w:rsidR="009F5555" w:rsidRDefault="009F5555" w:rsidP="009F5555">
      <w:pPr>
        <w:bidi w:val="0"/>
        <w:spacing w:line="240" w:lineRule="auto"/>
        <w:rPr>
          <w:sz w:val="28"/>
          <w:szCs w:val="28"/>
        </w:rPr>
      </w:pPr>
    </w:p>
    <w:p w:rsidR="009F5555" w:rsidRDefault="009F5555" w:rsidP="009F5555">
      <w:pPr>
        <w:bidi w:val="0"/>
        <w:spacing w:line="240" w:lineRule="auto"/>
        <w:rPr>
          <w:sz w:val="28"/>
          <w:szCs w:val="28"/>
        </w:rPr>
      </w:pPr>
    </w:p>
    <w:p w:rsidR="009F5555" w:rsidRDefault="009F5555" w:rsidP="009F5555">
      <w:pPr>
        <w:bidi w:val="0"/>
        <w:spacing w:line="240" w:lineRule="auto"/>
        <w:rPr>
          <w:sz w:val="28"/>
          <w:szCs w:val="28"/>
        </w:rPr>
      </w:pPr>
    </w:p>
    <w:p w:rsidR="003F272C" w:rsidRDefault="003F272C" w:rsidP="003F272C">
      <w:pPr>
        <w:bidi w:val="0"/>
        <w:spacing w:line="240" w:lineRule="auto"/>
        <w:rPr>
          <w:sz w:val="28"/>
          <w:szCs w:val="28"/>
        </w:rPr>
      </w:pPr>
      <w:r>
        <w:rPr>
          <w:sz w:val="28"/>
          <w:szCs w:val="28"/>
        </w:rPr>
        <w:t xml:space="preserve"> </w:t>
      </w:r>
    </w:p>
    <w:p w:rsidR="000A3E98" w:rsidRDefault="000A3E98" w:rsidP="00E93841">
      <w:pPr>
        <w:bidi w:val="0"/>
        <w:spacing w:line="240" w:lineRule="auto"/>
        <w:rPr>
          <w:sz w:val="28"/>
          <w:szCs w:val="28"/>
        </w:rPr>
      </w:pPr>
    </w:p>
    <w:p w:rsidR="000530C8" w:rsidRDefault="000530C8" w:rsidP="000530C8">
      <w:pPr>
        <w:bidi w:val="0"/>
        <w:spacing w:line="240" w:lineRule="auto"/>
        <w:rPr>
          <w:sz w:val="28"/>
          <w:szCs w:val="28"/>
        </w:rPr>
      </w:pPr>
    </w:p>
    <w:p w:rsidR="000530C8" w:rsidRDefault="000530C8" w:rsidP="000530C8">
      <w:pPr>
        <w:bidi w:val="0"/>
        <w:spacing w:line="240" w:lineRule="auto"/>
        <w:rPr>
          <w:sz w:val="28"/>
          <w:szCs w:val="28"/>
        </w:rPr>
      </w:pPr>
    </w:p>
    <w:p w:rsidR="00E93841" w:rsidRDefault="00E93841" w:rsidP="000A3E98">
      <w:pPr>
        <w:bidi w:val="0"/>
        <w:spacing w:line="240" w:lineRule="auto"/>
        <w:rPr>
          <w:sz w:val="28"/>
          <w:szCs w:val="28"/>
        </w:rPr>
      </w:pPr>
      <w:r>
        <w:rPr>
          <w:sz w:val="28"/>
          <w:szCs w:val="28"/>
        </w:rPr>
        <w:t xml:space="preserve"> </w:t>
      </w:r>
    </w:p>
    <w:p w:rsidR="00E93841" w:rsidRDefault="00E93841" w:rsidP="00E93841">
      <w:pPr>
        <w:bidi w:val="0"/>
        <w:spacing w:line="240" w:lineRule="auto"/>
        <w:rPr>
          <w:sz w:val="28"/>
          <w:szCs w:val="28"/>
        </w:rPr>
      </w:pPr>
    </w:p>
    <w:p w:rsidR="00EA5379" w:rsidRDefault="00EA5379" w:rsidP="00EA5379">
      <w:pPr>
        <w:bidi w:val="0"/>
        <w:spacing w:line="240" w:lineRule="auto"/>
        <w:rPr>
          <w:sz w:val="28"/>
          <w:szCs w:val="28"/>
        </w:rPr>
      </w:pPr>
    </w:p>
    <w:p w:rsidR="000A3E98" w:rsidRPr="008543CC" w:rsidRDefault="005F5323" w:rsidP="008543CC">
      <w:pPr>
        <w:bidi w:val="0"/>
        <w:spacing w:line="240" w:lineRule="auto"/>
        <w:rPr>
          <w:sz w:val="28"/>
          <w:szCs w:val="28"/>
          <w:rtl/>
        </w:rPr>
      </w:pPr>
      <w:r>
        <w:rPr>
          <w:sz w:val="28"/>
          <w:szCs w:val="28"/>
        </w:rPr>
        <w:t xml:space="preserve"> </w:t>
      </w:r>
    </w:p>
    <w:p w:rsidR="000A3E98" w:rsidRPr="000A3E98" w:rsidRDefault="000A3E98" w:rsidP="000A3E98">
      <w:pPr>
        <w:rPr>
          <w:rtl/>
        </w:rPr>
      </w:pPr>
    </w:p>
    <w:p w:rsidR="000530C8" w:rsidRPr="000A3E98" w:rsidRDefault="000530C8" w:rsidP="008543CC">
      <w:pPr>
        <w:tabs>
          <w:tab w:val="left" w:pos="6116"/>
        </w:tabs>
        <w:rPr>
          <w:rtl/>
        </w:rPr>
      </w:pPr>
    </w:p>
    <w:sectPr w:rsidR="000530C8" w:rsidRPr="000A3E98" w:rsidSect="008543CC">
      <w:footerReference w:type="default" r:id="rId16"/>
      <w:pgSz w:w="11906" w:h="16838"/>
      <w:pgMar w:top="1440" w:right="1800" w:bottom="1440" w:left="1800" w:header="708" w:footer="708" w:gutter="0"/>
      <w:pgBorders w:offsetFrom="page">
        <w:top w:val="dashSmallGap" w:sz="4" w:space="24" w:color="auto"/>
        <w:left w:val="dashSmallGap" w:sz="4" w:space="24" w:color="auto"/>
        <w:bottom w:val="dashSmallGap" w:sz="4" w:space="24" w:color="auto"/>
        <w:right w:val="dashSmallGap" w:sz="4" w:space="24" w:color="auto"/>
      </w:pgBorders>
      <w:pgNumType w:chapStyle="1"/>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4041" w:rsidRDefault="00544041" w:rsidP="008543CC">
      <w:pPr>
        <w:spacing w:after="0" w:line="240" w:lineRule="auto"/>
      </w:pPr>
      <w:r>
        <w:separator/>
      </w:r>
    </w:p>
  </w:endnote>
  <w:endnote w:type="continuationSeparator" w:id="0">
    <w:p w:rsidR="00544041" w:rsidRDefault="00544041" w:rsidP="008543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altName w:val="Times New Roman PS"/>
    <w:panose1 w:val="02020603050405020304"/>
    <w:charset w:val="00"/>
    <w:family w:val="roman"/>
    <w:pitch w:val="variable"/>
    <w:sig w:usb0="E0002AFF" w:usb1="C0007841" w:usb2="00000009" w:usb3="00000000" w:csb0="000001FF" w:csb1="00000000"/>
  </w:font>
  <w:font w:name="Courier New">
    <w:altName w:val="Courier New"/>
    <w:panose1 w:val="02070309020205020404"/>
    <w:charset w:val="00"/>
    <w:family w:val="modern"/>
    <w:pitch w:val="fixed"/>
    <w:sig w:usb0="E0002A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nion-Regular">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35031086"/>
      <w:docPartObj>
        <w:docPartGallery w:val="Page Numbers (Bottom of Page)"/>
        <w:docPartUnique/>
      </w:docPartObj>
    </w:sdtPr>
    <w:sdtEndPr/>
    <w:sdtContent>
      <w:p w:rsidR="008543CC" w:rsidRDefault="008543CC">
        <w:pPr>
          <w:pStyle w:val="a7"/>
          <w:jc w:val="center"/>
        </w:pPr>
        <w:r>
          <w:fldChar w:fldCharType="begin"/>
        </w:r>
        <w:r>
          <w:instrText>PAGE   \* MERGEFORMAT</w:instrText>
        </w:r>
        <w:r>
          <w:fldChar w:fldCharType="separate"/>
        </w:r>
        <w:r w:rsidR="00BD6C86" w:rsidRPr="00BD6C86">
          <w:rPr>
            <w:noProof/>
            <w:rtl/>
            <w:lang w:val="ar-SA"/>
          </w:rPr>
          <w:t>14</w:t>
        </w:r>
        <w:r>
          <w:fldChar w:fldCharType="end"/>
        </w:r>
      </w:p>
    </w:sdtContent>
  </w:sdt>
  <w:p w:rsidR="008543CC" w:rsidRDefault="008543CC">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4041" w:rsidRDefault="00544041" w:rsidP="008543CC">
      <w:pPr>
        <w:spacing w:after="0" w:line="240" w:lineRule="auto"/>
      </w:pPr>
      <w:r>
        <w:separator/>
      </w:r>
    </w:p>
  </w:footnote>
  <w:footnote w:type="continuationSeparator" w:id="0">
    <w:p w:rsidR="00544041" w:rsidRDefault="00544041" w:rsidP="008543C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430BE7"/>
    <w:multiLevelType w:val="hybridMultilevel"/>
    <w:tmpl w:val="228A936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5CFD"/>
    <w:rsid w:val="00027A4F"/>
    <w:rsid w:val="000530C8"/>
    <w:rsid w:val="000733EE"/>
    <w:rsid w:val="00076265"/>
    <w:rsid w:val="000A3E98"/>
    <w:rsid w:val="000B73CB"/>
    <w:rsid w:val="00102665"/>
    <w:rsid w:val="00117F46"/>
    <w:rsid w:val="00245F8E"/>
    <w:rsid w:val="00246D2B"/>
    <w:rsid w:val="0025321F"/>
    <w:rsid w:val="00256D7F"/>
    <w:rsid w:val="00276788"/>
    <w:rsid w:val="002B3CBD"/>
    <w:rsid w:val="002B6271"/>
    <w:rsid w:val="002B7EFF"/>
    <w:rsid w:val="003019FB"/>
    <w:rsid w:val="00315C40"/>
    <w:rsid w:val="003F272C"/>
    <w:rsid w:val="00427CBB"/>
    <w:rsid w:val="00481311"/>
    <w:rsid w:val="0050143D"/>
    <w:rsid w:val="00514C90"/>
    <w:rsid w:val="00524626"/>
    <w:rsid w:val="00544041"/>
    <w:rsid w:val="005C7AE9"/>
    <w:rsid w:val="005F5323"/>
    <w:rsid w:val="00632C28"/>
    <w:rsid w:val="006345D0"/>
    <w:rsid w:val="006673A9"/>
    <w:rsid w:val="00681EEF"/>
    <w:rsid w:val="006969BC"/>
    <w:rsid w:val="00782354"/>
    <w:rsid w:val="00797F29"/>
    <w:rsid w:val="007C4E5F"/>
    <w:rsid w:val="007E2FE1"/>
    <w:rsid w:val="008543CC"/>
    <w:rsid w:val="00875563"/>
    <w:rsid w:val="008A5CFD"/>
    <w:rsid w:val="008A7FB7"/>
    <w:rsid w:val="008B52AA"/>
    <w:rsid w:val="008D3B2D"/>
    <w:rsid w:val="00903D25"/>
    <w:rsid w:val="00933897"/>
    <w:rsid w:val="00945D6A"/>
    <w:rsid w:val="009823F0"/>
    <w:rsid w:val="009A5313"/>
    <w:rsid w:val="009F5555"/>
    <w:rsid w:val="00A22D44"/>
    <w:rsid w:val="00AB6AA8"/>
    <w:rsid w:val="00AD7A3D"/>
    <w:rsid w:val="00BB7F0E"/>
    <w:rsid w:val="00BD6C86"/>
    <w:rsid w:val="00BF395A"/>
    <w:rsid w:val="00C207B8"/>
    <w:rsid w:val="00C72C52"/>
    <w:rsid w:val="00CD0009"/>
    <w:rsid w:val="00D351B0"/>
    <w:rsid w:val="00DC1F51"/>
    <w:rsid w:val="00E93841"/>
    <w:rsid w:val="00EA5379"/>
    <w:rsid w:val="00F26FBA"/>
    <w:rsid w:val="00F44565"/>
    <w:rsid w:val="00FA09BD"/>
    <w:rsid w:val="00FB744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F26FBA"/>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F26FBA"/>
    <w:rPr>
      <w:rFonts w:ascii="Tahoma" w:hAnsi="Tahoma" w:cs="Tahoma"/>
      <w:sz w:val="16"/>
      <w:szCs w:val="16"/>
    </w:rPr>
  </w:style>
  <w:style w:type="table" w:styleId="a4">
    <w:name w:val="Table Grid"/>
    <w:basedOn w:val="a1"/>
    <w:uiPriority w:val="59"/>
    <w:rsid w:val="00BB7F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6345D0"/>
    <w:pPr>
      <w:ind w:left="720"/>
      <w:contextualSpacing/>
    </w:pPr>
  </w:style>
  <w:style w:type="paragraph" w:styleId="a6">
    <w:name w:val="header"/>
    <w:basedOn w:val="a"/>
    <w:link w:val="Char0"/>
    <w:uiPriority w:val="99"/>
    <w:unhideWhenUsed/>
    <w:rsid w:val="008543CC"/>
    <w:pPr>
      <w:tabs>
        <w:tab w:val="center" w:pos="4153"/>
        <w:tab w:val="right" w:pos="8306"/>
      </w:tabs>
      <w:spacing w:after="0" w:line="240" w:lineRule="auto"/>
    </w:pPr>
  </w:style>
  <w:style w:type="character" w:customStyle="1" w:styleId="Char0">
    <w:name w:val="رأس الصفحة Char"/>
    <w:basedOn w:val="a0"/>
    <w:link w:val="a6"/>
    <w:uiPriority w:val="99"/>
    <w:rsid w:val="008543CC"/>
  </w:style>
  <w:style w:type="paragraph" w:styleId="a7">
    <w:name w:val="footer"/>
    <w:basedOn w:val="a"/>
    <w:link w:val="Char1"/>
    <w:uiPriority w:val="99"/>
    <w:unhideWhenUsed/>
    <w:rsid w:val="008543CC"/>
    <w:pPr>
      <w:tabs>
        <w:tab w:val="center" w:pos="4153"/>
        <w:tab w:val="right" w:pos="8306"/>
      </w:tabs>
      <w:spacing w:after="0" w:line="240" w:lineRule="auto"/>
    </w:pPr>
  </w:style>
  <w:style w:type="character" w:customStyle="1" w:styleId="Char1">
    <w:name w:val="تذييل الصفحة Char"/>
    <w:basedOn w:val="a0"/>
    <w:link w:val="a7"/>
    <w:uiPriority w:val="99"/>
    <w:rsid w:val="008543C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F26FBA"/>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F26FBA"/>
    <w:rPr>
      <w:rFonts w:ascii="Tahoma" w:hAnsi="Tahoma" w:cs="Tahoma"/>
      <w:sz w:val="16"/>
      <w:szCs w:val="16"/>
    </w:rPr>
  </w:style>
  <w:style w:type="table" w:styleId="a4">
    <w:name w:val="Table Grid"/>
    <w:basedOn w:val="a1"/>
    <w:uiPriority w:val="59"/>
    <w:rsid w:val="00BB7F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6345D0"/>
    <w:pPr>
      <w:ind w:left="720"/>
      <w:contextualSpacing/>
    </w:pPr>
  </w:style>
  <w:style w:type="paragraph" w:styleId="a6">
    <w:name w:val="header"/>
    <w:basedOn w:val="a"/>
    <w:link w:val="Char0"/>
    <w:uiPriority w:val="99"/>
    <w:unhideWhenUsed/>
    <w:rsid w:val="008543CC"/>
    <w:pPr>
      <w:tabs>
        <w:tab w:val="center" w:pos="4153"/>
        <w:tab w:val="right" w:pos="8306"/>
      </w:tabs>
      <w:spacing w:after="0" w:line="240" w:lineRule="auto"/>
    </w:pPr>
  </w:style>
  <w:style w:type="character" w:customStyle="1" w:styleId="Char0">
    <w:name w:val="رأس الصفحة Char"/>
    <w:basedOn w:val="a0"/>
    <w:link w:val="a6"/>
    <w:uiPriority w:val="99"/>
    <w:rsid w:val="008543CC"/>
  </w:style>
  <w:style w:type="paragraph" w:styleId="a7">
    <w:name w:val="footer"/>
    <w:basedOn w:val="a"/>
    <w:link w:val="Char1"/>
    <w:uiPriority w:val="99"/>
    <w:unhideWhenUsed/>
    <w:rsid w:val="008543CC"/>
    <w:pPr>
      <w:tabs>
        <w:tab w:val="center" w:pos="4153"/>
        <w:tab w:val="right" w:pos="8306"/>
      </w:tabs>
      <w:spacing w:after="0" w:line="240" w:lineRule="auto"/>
    </w:pPr>
  </w:style>
  <w:style w:type="character" w:customStyle="1" w:styleId="Char1">
    <w:name w:val="تذييل الصفحة Char"/>
    <w:basedOn w:val="a0"/>
    <w:link w:val="a7"/>
    <w:uiPriority w:val="99"/>
    <w:rsid w:val="008543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chart" Target="charts/chart4.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2" Type="http://schemas.openxmlformats.org/officeDocument/2006/relationships/oleObject" Target="&#1575;&#1604;&#1605;&#1589;&#1606;&#1601;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1575;&#1604;&#1605;&#1589;&#1606;&#1601;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1575;&#1604;&#1605;&#1589;&#1606;&#1601;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1575;&#1604;&#1605;&#1589;&#1606;&#1601;1"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LY"/>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ورقة1!$B$4</c:f>
              <c:strCache>
                <c:ptCount val="1"/>
                <c:pt idx="0">
                  <c:v>male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LY"/>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ورقة1!$C$3:$E$3</c:f>
              <c:strCache>
                <c:ptCount val="3"/>
                <c:pt idx="0">
                  <c:v>no growth</c:v>
                </c:pt>
                <c:pt idx="1">
                  <c:v>overall no significant growth</c:v>
                </c:pt>
                <c:pt idx="2">
                  <c:v>significant growth</c:v>
                </c:pt>
              </c:strCache>
            </c:strRef>
          </c:cat>
          <c:val>
            <c:numRef>
              <c:f>ورقة1!$C$4:$E$4</c:f>
              <c:numCache>
                <c:formatCode>General</c:formatCode>
                <c:ptCount val="3"/>
                <c:pt idx="0">
                  <c:v>18</c:v>
                </c:pt>
                <c:pt idx="1">
                  <c:v>12</c:v>
                </c:pt>
                <c:pt idx="2">
                  <c:v>0</c:v>
                </c:pt>
              </c:numCache>
            </c:numRef>
          </c:val>
          <c:extLst xmlns:c16r2="http://schemas.microsoft.com/office/drawing/2015/06/chart">
            <c:ext xmlns:c16="http://schemas.microsoft.com/office/drawing/2014/chart" uri="{C3380CC4-5D6E-409C-BE32-E72D297353CC}">
              <c16:uniqueId val="{00000000-EF51-475C-8151-84CA0DC30C54}"/>
            </c:ext>
          </c:extLst>
        </c:ser>
        <c:ser>
          <c:idx val="1"/>
          <c:order val="1"/>
          <c:tx>
            <c:strRef>
              <c:f>ورقة1!$B$5</c:f>
              <c:strCache>
                <c:ptCount val="1"/>
                <c:pt idx="0">
                  <c:v>female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LY"/>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ورقة1!$C$3:$E$3</c:f>
              <c:strCache>
                <c:ptCount val="3"/>
                <c:pt idx="0">
                  <c:v>no growth</c:v>
                </c:pt>
                <c:pt idx="1">
                  <c:v>overall no significant growth</c:v>
                </c:pt>
                <c:pt idx="2">
                  <c:v>significant growth</c:v>
                </c:pt>
              </c:strCache>
            </c:strRef>
          </c:cat>
          <c:val>
            <c:numRef>
              <c:f>ورقة1!$C$5:$E$5</c:f>
              <c:numCache>
                <c:formatCode>General</c:formatCode>
                <c:ptCount val="3"/>
                <c:pt idx="0">
                  <c:v>17</c:v>
                </c:pt>
                <c:pt idx="1">
                  <c:v>13</c:v>
                </c:pt>
                <c:pt idx="2">
                  <c:v>3</c:v>
                </c:pt>
              </c:numCache>
            </c:numRef>
          </c:val>
          <c:extLst xmlns:c16r2="http://schemas.microsoft.com/office/drawing/2015/06/chart">
            <c:ext xmlns:c16="http://schemas.microsoft.com/office/drawing/2014/chart" uri="{C3380CC4-5D6E-409C-BE32-E72D297353CC}">
              <c16:uniqueId val="{00000001-EF51-475C-8151-84CA0DC30C54}"/>
            </c:ext>
          </c:extLst>
        </c:ser>
        <c:dLbls>
          <c:showLegendKey val="0"/>
          <c:showVal val="0"/>
          <c:showCatName val="0"/>
          <c:showSerName val="0"/>
          <c:showPercent val="0"/>
          <c:showBubbleSize val="0"/>
        </c:dLbls>
        <c:gapWidth val="219"/>
        <c:overlap val="-27"/>
        <c:axId val="122569472"/>
        <c:axId val="122571008"/>
      </c:barChart>
      <c:catAx>
        <c:axId val="122569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LY"/>
          </a:p>
        </c:txPr>
        <c:crossAx val="122571008"/>
        <c:crosses val="autoZero"/>
        <c:auto val="1"/>
        <c:lblAlgn val="ctr"/>
        <c:lblOffset val="100"/>
        <c:noMultiLvlLbl val="0"/>
      </c:catAx>
      <c:valAx>
        <c:axId val="122571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LY"/>
          </a:p>
        </c:txPr>
        <c:crossAx val="122569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LY"/>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ar-LY"/>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LY"/>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LY"/>
        </a:p>
      </c:txPr>
    </c:title>
    <c:autoTitleDeleted val="0"/>
    <c:view3D>
      <c:rotX val="30"/>
      <c:rotY val="36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ورقة1!$B$4</c:f>
              <c:strCache>
                <c:ptCount val="1"/>
                <c:pt idx="0">
                  <c:v>male</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94EB-42C1-8AC2-3513418913C8}"/>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94EB-42C1-8AC2-3513418913C8}"/>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94EB-42C1-8AC2-3513418913C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LY"/>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ورقة1!$C$3:$E$3</c:f>
              <c:strCache>
                <c:ptCount val="3"/>
                <c:pt idx="0">
                  <c:v>no growth</c:v>
                </c:pt>
                <c:pt idx="1">
                  <c:v>overall no significant growth</c:v>
                </c:pt>
                <c:pt idx="2">
                  <c:v>significant growth</c:v>
                </c:pt>
              </c:strCache>
            </c:strRef>
          </c:cat>
          <c:val>
            <c:numRef>
              <c:f>ورقة1!$C$4:$E$4</c:f>
              <c:numCache>
                <c:formatCode>General</c:formatCode>
                <c:ptCount val="3"/>
                <c:pt idx="0">
                  <c:v>18</c:v>
                </c:pt>
                <c:pt idx="1">
                  <c:v>12</c:v>
                </c:pt>
                <c:pt idx="2">
                  <c:v>0</c:v>
                </c:pt>
              </c:numCache>
            </c:numRef>
          </c:val>
          <c:extLst xmlns:c16r2="http://schemas.microsoft.com/office/drawing/2015/06/chart">
            <c:ext xmlns:c16="http://schemas.microsoft.com/office/drawing/2014/chart" uri="{C3380CC4-5D6E-409C-BE32-E72D297353CC}">
              <c16:uniqueId val="{00000006-94EB-42C1-8AC2-3513418913C8}"/>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LY"/>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ar-LY"/>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LY"/>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LY"/>
        </a:p>
      </c:txPr>
    </c:title>
    <c:autoTitleDeleted val="0"/>
    <c:view3D>
      <c:rotX val="30"/>
      <c:rotY val="36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ورقة1!$B$5</c:f>
              <c:strCache>
                <c:ptCount val="1"/>
                <c:pt idx="0">
                  <c:v>female</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C5B4-409B-B777-22E7FCC8091E}"/>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C5B4-409B-B777-22E7FCC8091E}"/>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C5B4-409B-B777-22E7FCC8091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LY"/>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ورقة1!$C$3:$E$3</c:f>
              <c:strCache>
                <c:ptCount val="3"/>
                <c:pt idx="0">
                  <c:v>no growth</c:v>
                </c:pt>
                <c:pt idx="1">
                  <c:v>overall no significant growth</c:v>
                </c:pt>
                <c:pt idx="2">
                  <c:v>significant growth</c:v>
                </c:pt>
              </c:strCache>
            </c:strRef>
          </c:cat>
          <c:val>
            <c:numRef>
              <c:f>ورقة1!$C$5:$E$5</c:f>
              <c:numCache>
                <c:formatCode>General</c:formatCode>
                <c:ptCount val="3"/>
                <c:pt idx="0">
                  <c:v>17</c:v>
                </c:pt>
                <c:pt idx="1">
                  <c:v>13</c:v>
                </c:pt>
                <c:pt idx="2">
                  <c:v>3</c:v>
                </c:pt>
              </c:numCache>
            </c:numRef>
          </c:val>
          <c:extLst xmlns:c16r2="http://schemas.microsoft.com/office/drawing/2015/06/chart">
            <c:ext xmlns:c16="http://schemas.microsoft.com/office/drawing/2014/chart" uri="{C3380CC4-5D6E-409C-BE32-E72D297353CC}">
              <c16:uniqueId val="{00000006-C5B4-409B-B777-22E7FCC8091E}"/>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LY"/>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ar-LY"/>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ar-LY"/>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LY"/>
        </a:p>
      </c:txPr>
    </c:title>
    <c:autoTitleDeleted val="0"/>
    <c:plotArea>
      <c:layout/>
      <c:barChart>
        <c:barDir val="col"/>
        <c:grouping val="clustered"/>
        <c:varyColors val="0"/>
        <c:ser>
          <c:idx val="0"/>
          <c:order val="0"/>
          <c:tx>
            <c:strRef>
              <c:f>ورقة3!$B$3</c:f>
              <c:strCache>
                <c:ptCount val="1"/>
                <c:pt idx="0">
                  <c:v>Mean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LY"/>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ورقة3!$A$4:$A$5</c:f>
              <c:strCache>
                <c:ptCount val="2"/>
                <c:pt idx="0">
                  <c:v>female</c:v>
                </c:pt>
                <c:pt idx="1">
                  <c:v>male</c:v>
                </c:pt>
              </c:strCache>
            </c:strRef>
          </c:cat>
          <c:val>
            <c:numRef>
              <c:f>ورقة3!$B$4:$B$5</c:f>
              <c:numCache>
                <c:formatCode>###0.0000</c:formatCode>
                <c:ptCount val="2"/>
                <c:pt idx="0">
                  <c:v>20033.333333333336</c:v>
                </c:pt>
                <c:pt idx="1">
                  <c:v>100</c:v>
                </c:pt>
              </c:numCache>
            </c:numRef>
          </c:val>
          <c:extLst xmlns:c16r2="http://schemas.microsoft.com/office/drawing/2015/06/chart">
            <c:ext xmlns:c16="http://schemas.microsoft.com/office/drawing/2014/chart" uri="{C3380CC4-5D6E-409C-BE32-E72D297353CC}">
              <c16:uniqueId val="{00000000-C7C8-405C-A833-268DC70919FA}"/>
            </c:ext>
          </c:extLst>
        </c:ser>
        <c:dLbls>
          <c:showLegendKey val="0"/>
          <c:showVal val="0"/>
          <c:showCatName val="0"/>
          <c:showSerName val="0"/>
          <c:showPercent val="0"/>
          <c:showBubbleSize val="0"/>
        </c:dLbls>
        <c:gapWidth val="219"/>
        <c:overlap val="-27"/>
        <c:axId val="122983936"/>
        <c:axId val="122985472"/>
      </c:barChart>
      <c:catAx>
        <c:axId val="122983936"/>
        <c:scaling>
          <c:orientation val="maxMin"/>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LY"/>
          </a:p>
        </c:txPr>
        <c:crossAx val="122985472"/>
        <c:crosses val="autoZero"/>
        <c:auto val="1"/>
        <c:lblAlgn val="ctr"/>
        <c:lblOffset val="100"/>
        <c:noMultiLvlLbl val="0"/>
      </c:catAx>
      <c:valAx>
        <c:axId val="122985472"/>
        <c:scaling>
          <c:orientation val="minMax"/>
        </c:scaling>
        <c:delete val="0"/>
        <c:axPos val="r"/>
        <c:majorGridlines>
          <c:spPr>
            <a:ln w="9525" cap="flat" cmpd="sng" algn="ctr">
              <a:solidFill>
                <a:schemeClr val="tx1">
                  <a:lumMod val="15000"/>
                  <a:lumOff val="85000"/>
                </a:schemeClr>
              </a:solidFill>
              <a:round/>
            </a:ln>
            <a:effectLst/>
          </c:spPr>
        </c:majorGridlines>
        <c:numFmt formatCode="###0.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LY"/>
          </a:p>
        </c:txPr>
        <c:crossAx val="12298393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ar-LY"/>
    </a:p>
  </c:txPr>
  <c:externalData r:id="rId2">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TotalTime>
  <Pages>14</Pages>
  <Words>2026</Words>
  <Characters>11554</Characters>
  <Application>Microsoft Office Word</Application>
  <DocSecurity>0</DocSecurity>
  <Lines>96</Lines>
  <Paragraphs>27</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13553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RC</dc:creator>
  <cp:lastModifiedBy>RC</cp:lastModifiedBy>
  <cp:revision>5</cp:revision>
  <dcterms:created xsi:type="dcterms:W3CDTF">2022-06-07T22:34:00Z</dcterms:created>
  <dcterms:modified xsi:type="dcterms:W3CDTF">2022-06-16T21:00:00Z</dcterms:modified>
</cp:coreProperties>
</file>