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E35F51" w14:textId="77777777" w:rsidR="003F2501" w:rsidRDefault="003F2501" w:rsidP="003F2501">
      <w:pPr>
        <w:pStyle w:val="a4"/>
      </w:pPr>
    </w:p>
    <w:p w14:paraId="0D18BFAA" w14:textId="77777777" w:rsidR="003F2501" w:rsidRPr="003F2501" w:rsidRDefault="003F2501" w:rsidP="003F2501"/>
    <w:p w14:paraId="0CEA2FA0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>(2021/2022)</w:t>
      </w:r>
    </w:p>
    <w:p w14:paraId="0F31B7D6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>LIMU/YEAR2</w:t>
      </w:r>
    </w:p>
    <w:p w14:paraId="016654C1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>BLOCK: PTS</w:t>
      </w:r>
    </w:p>
    <w:p w14:paraId="4DCE1294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</w:p>
    <w:p w14:paraId="75ABA6E2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</w:p>
    <w:p w14:paraId="552E1FB7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>Lap Report</w:t>
      </w:r>
    </w:p>
    <w:p w14:paraId="658393CF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 xml:space="preserve">Use of urinary gram stain for detection of urinary tract infection in women </w:t>
      </w:r>
    </w:p>
    <w:p w14:paraId="03CA4E5C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</w:p>
    <w:p w14:paraId="032CD0F4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</w:p>
    <w:p w14:paraId="6958D696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</w:p>
    <w:p w14:paraId="102D304F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26"/>
          <w:szCs w:val="26"/>
        </w:rPr>
      </w:pPr>
    </w:p>
    <w:p w14:paraId="30A2FBD3" w14:textId="2DC006F1" w:rsidR="000E5536" w:rsidRPr="000E5536" w:rsidRDefault="000E5536" w:rsidP="0036168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 xml:space="preserve">Student name: </w:t>
      </w:r>
      <w:proofErr w:type="spellStart"/>
      <w:r w:rsidRPr="000E5536">
        <w:rPr>
          <w:rFonts w:ascii="Helvetica Neue" w:eastAsia="Arial" w:hAnsi="Helvetica Neue" w:cs="Helvetica Neue"/>
          <w:sz w:val="36"/>
          <w:szCs w:val="36"/>
        </w:rPr>
        <w:t>Belquees</w:t>
      </w:r>
      <w:proofErr w:type="spellEnd"/>
      <w:r w:rsidRPr="000E5536">
        <w:rPr>
          <w:rFonts w:ascii="Helvetica Neue" w:eastAsia="Arial" w:hAnsi="Helvetica Neue" w:cs="Helvetica Neue"/>
          <w:sz w:val="36"/>
          <w:szCs w:val="36"/>
        </w:rPr>
        <w:t xml:space="preserve"> </w:t>
      </w:r>
      <w:proofErr w:type="spellStart"/>
      <w:r w:rsidRPr="000E5536">
        <w:rPr>
          <w:rFonts w:ascii="Helvetica Neue" w:eastAsia="Arial" w:hAnsi="Helvetica Neue" w:cs="Helvetica Neue"/>
          <w:sz w:val="36"/>
          <w:szCs w:val="36"/>
        </w:rPr>
        <w:t>elgaddafy</w:t>
      </w:r>
      <w:proofErr w:type="spellEnd"/>
    </w:p>
    <w:p w14:paraId="77A39F2C" w14:textId="3AD71A4D" w:rsidR="000E5536" w:rsidRPr="000E5536" w:rsidRDefault="000E5536" w:rsidP="0036168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>Student number: 2875</w:t>
      </w:r>
    </w:p>
    <w:p w14:paraId="5B1E4CCD" w14:textId="77777777" w:rsidR="000E5536" w:rsidRPr="000E5536" w:rsidRDefault="000E5536" w:rsidP="000E553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eastAsia="Arial" w:hAnsi="Helvetica Neue" w:cs="Helvetica Neue"/>
          <w:sz w:val="36"/>
          <w:szCs w:val="36"/>
        </w:rPr>
      </w:pPr>
      <w:r w:rsidRPr="000E5536">
        <w:rPr>
          <w:rFonts w:ascii="Helvetica Neue" w:eastAsia="Arial" w:hAnsi="Helvetica Neue" w:cs="Helvetica Neue"/>
          <w:sz w:val="36"/>
          <w:szCs w:val="36"/>
        </w:rPr>
        <w:t xml:space="preserve">Supervisor </w:t>
      </w:r>
      <w:proofErr w:type="gramStart"/>
      <w:r w:rsidRPr="000E5536">
        <w:rPr>
          <w:rFonts w:ascii="Helvetica Neue" w:eastAsia="Arial" w:hAnsi="Helvetica Neue" w:cs="Helvetica Neue"/>
          <w:sz w:val="36"/>
          <w:szCs w:val="36"/>
        </w:rPr>
        <w:t>name :</w:t>
      </w:r>
      <w:proofErr w:type="gramEnd"/>
      <w:r w:rsidRPr="000E5536">
        <w:rPr>
          <w:rFonts w:ascii="Helvetica Neue" w:eastAsia="Arial" w:hAnsi="Helvetica Neue" w:cs="Helvetica Neue"/>
          <w:sz w:val="36"/>
          <w:szCs w:val="36"/>
        </w:rPr>
        <w:t xml:space="preserve"> </w:t>
      </w:r>
      <w:proofErr w:type="spellStart"/>
      <w:r w:rsidRPr="000E5536">
        <w:rPr>
          <w:rFonts w:ascii="Helvetica Neue" w:eastAsia="Arial" w:hAnsi="Helvetica Neue" w:cs="Helvetica Neue"/>
          <w:sz w:val="36"/>
          <w:szCs w:val="36"/>
        </w:rPr>
        <w:t>eman</w:t>
      </w:r>
      <w:proofErr w:type="spellEnd"/>
      <w:r w:rsidRPr="000E5536">
        <w:rPr>
          <w:rFonts w:ascii="Helvetica Neue" w:eastAsia="Arial" w:hAnsi="Helvetica Neue" w:cs="Helvetica Neue"/>
          <w:sz w:val="36"/>
          <w:szCs w:val="36"/>
        </w:rPr>
        <w:t xml:space="preserve"> </w:t>
      </w:r>
      <w:proofErr w:type="spellStart"/>
      <w:r w:rsidRPr="000E5536">
        <w:rPr>
          <w:rFonts w:ascii="Helvetica Neue" w:eastAsia="Arial" w:hAnsi="Helvetica Neue" w:cs="Helvetica Neue"/>
          <w:sz w:val="36"/>
          <w:szCs w:val="36"/>
        </w:rPr>
        <w:t>elfirjani</w:t>
      </w:r>
      <w:proofErr w:type="spellEnd"/>
      <w:r w:rsidRPr="000E5536">
        <w:rPr>
          <w:rFonts w:ascii="Helvetica Neue" w:eastAsia="Arial" w:hAnsi="Helvetica Neue" w:cs="Helvetica Neue"/>
          <w:sz w:val="36"/>
          <w:szCs w:val="36"/>
        </w:rPr>
        <w:t xml:space="preserve"> </w:t>
      </w:r>
    </w:p>
    <w:p w14:paraId="34752B04" w14:textId="77777777" w:rsidR="000E5536" w:rsidRPr="000E5536" w:rsidRDefault="000E5536" w:rsidP="000E5536">
      <w:pPr>
        <w:rPr>
          <w:rFonts w:ascii="Calibri" w:eastAsia="Calibri" w:hAnsi="Calibri" w:cs="Calibri"/>
          <w:sz w:val="56"/>
          <w:szCs w:val="56"/>
        </w:rPr>
      </w:pPr>
    </w:p>
    <w:p w14:paraId="0E000A6E" w14:textId="77777777" w:rsidR="000E5536" w:rsidRPr="000E5536" w:rsidRDefault="000E5536" w:rsidP="000E5536">
      <w:pPr>
        <w:rPr>
          <w:rFonts w:ascii="Calibri" w:eastAsia="Calibri" w:hAnsi="Calibri" w:cs="Calibri"/>
          <w:sz w:val="56"/>
          <w:szCs w:val="56"/>
        </w:rPr>
      </w:pPr>
    </w:p>
    <w:p w14:paraId="329CC680" w14:textId="77777777" w:rsidR="000E5536" w:rsidRPr="000E5536" w:rsidRDefault="000E5536" w:rsidP="000E5536">
      <w:pPr>
        <w:rPr>
          <w:rFonts w:ascii="Calibri" w:eastAsia="Calibri" w:hAnsi="Calibri" w:cs="Calibri"/>
          <w:sz w:val="56"/>
          <w:szCs w:val="56"/>
        </w:rPr>
      </w:pPr>
    </w:p>
    <w:p w14:paraId="4D6B103F" w14:textId="77777777" w:rsidR="003F2501" w:rsidRPr="00DE24F6" w:rsidRDefault="003F2501" w:rsidP="003F2501">
      <w:pPr>
        <w:pStyle w:val="a4"/>
      </w:pPr>
    </w:p>
    <w:p w14:paraId="43528BE6" w14:textId="77777777" w:rsidR="009D1714" w:rsidRDefault="009D1714"/>
    <w:p w14:paraId="27F99CE2" w14:textId="77777777" w:rsidR="003F2501" w:rsidRDefault="003F2501">
      <w:pPr>
        <w:rPr>
          <w:sz w:val="32"/>
          <w:szCs w:val="32"/>
        </w:rPr>
      </w:pPr>
    </w:p>
    <w:p w14:paraId="7536975D" w14:textId="77777777" w:rsidR="003F2501" w:rsidRDefault="003F2501">
      <w:pPr>
        <w:rPr>
          <w:sz w:val="32"/>
          <w:szCs w:val="32"/>
        </w:rPr>
      </w:pPr>
    </w:p>
    <w:p w14:paraId="70B36A54" w14:textId="77777777" w:rsidR="003F2501" w:rsidRDefault="003F2501">
      <w:pPr>
        <w:rPr>
          <w:sz w:val="32"/>
          <w:szCs w:val="32"/>
        </w:rPr>
      </w:pPr>
    </w:p>
    <w:p w14:paraId="461A9090" w14:textId="77777777" w:rsidR="003F2501" w:rsidRDefault="003F2501">
      <w:pPr>
        <w:rPr>
          <w:sz w:val="32"/>
          <w:szCs w:val="32"/>
        </w:rPr>
      </w:pPr>
    </w:p>
    <w:p w14:paraId="27FFE7C4" w14:textId="77777777" w:rsidR="003F2501" w:rsidRDefault="003F2501">
      <w:pPr>
        <w:rPr>
          <w:sz w:val="32"/>
          <w:szCs w:val="32"/>
        </w:rPr>
      </w:pPr>
    </w:p>
    <w:p w14:paraId="6B8674D9" w14:textId="77777777" w:rsidR="003F2501" w:rsidRDefault="003F2501">
      <w:pPr>
        <w:rPr>
          <w:sz w:val="32"/>
          <w:szCs w:val="32"/>
        </w:rPr>
      </w:pPr>
    </w:p>
    <w:p w14:paraId="76544991" w14:textId="77777777" w:rsidR="003F2501" w:rsidRDefault="003F2501">
      <w:pPr>
        <w:rPr>
          <w:sz w:val="32"/>
          <w:szCs w:val="32"/>
        </w:rPr>
      </w:pPr>
    </w:p>
    <w:p w14:paraId="34AEACC3" w14:textId="77777777" w:rsidR="003F2501" w:rsidRDefault="003F2501">
      <w:pPr>
        <w:rPr>
          <w:sz w:val="32"/>
          <w:szCs w:val="32"/>
        </w:rPr>
      </w:pPr>
    </w:p>
    <w:p w14:paraId="5ECF1449" w14:textId="77777777" w:rsidR="003F2501" w:rsidRDefault="003F2501">
      <w:pPr>
        <w:rPr>
          <w:sz w:val="32"/>
          <w:szCs w:val="32"/>
        </w:rPr>
      </w:pPr>
    </w:p>
    <w:p w14:paraId="3C03EF57" w14:textId="77777777" w:rsidR="003F2501" w:rsidRDefault="003F2501">
      <w:pPr>
        <w:rPr>
          <w:sz w:val="32"/>
          <w:szCs w:val="32"/>
        </w:rPr>
      </w:pPr>
    </w:p>
    <w:p w14:paraId="22792852" w14:textId="77777777" w:rsidR="003F2501" w:rsidRDefault="003F2501">
      <w:pPr>
        <w:rPr>
          <w:sz w:val="32"/>
          <w:szCs w:val="32"/>
        </w:rPr>
      </w:pPr>
    </w:p>
    <w:p w14:paraId="6264D14A" w14:textId="77777777" w:rsidR="00F84EED" w:rsidRDefault="00F84EED" w:rsidP="00F84EED">
      <w:pPr>
        <w:rPr>
          <w:sz w:val="32"/>
          <w:szCs w:val="32"/>
        </w:rPr>
      </w:pPr>
    </w:p>
    <w:p w14:paraId="22794B25" w14:textId="77777777" w:rsidR="00F84EED" w:rsidRDefault="00F84EED" w:rsidP="00F84EED">
      <w:pPr>
        <w:rPr>
          <w:sz w:val="32"/>
          <w:szCs w:val="32"/>
        </w:rPr>
      </w:pPr>
    </w:p>
    <w:p w14:paraId="0034E2F1" w14:textId="77777777" w:rsidR="00F9347A" w:rsidRDefault="00F9347A" w:rsidP="00F84EED">
      <w:pPr>
        <w:rPr>
          <w:sz w:val="28"/>
          <w:szCs w:val="28"/>
        </w:rPr>
      </w:pPr>
    </w:p>
    <w:p w14:paraId="0F73E319" w14:textId="77777777" w:rsidR="00F9347A" w:rsidRDefault="00F9347A" w:rsidP="00F84EED">
      <w:pPr>
        <w:rPr>
          <w:sz w:val="28"/>
          <w:szCs w:val="28"/>
        </w:rPr>
      </w:pPr>
    </w:p>
    <w:p w14:paraId="6CAD1EE3" w14:textId="77777777" w:rsidR="00F9347A" w:rsidRDefault="00F9347A" w:rsidP="00F84EED">
      <w:pPr>
        <w:rPr>
          <w:sz w:val="28"/>
          <w:szCs w:val="28"/>
        </w:rPr>
      </w:pPr>
    </w:p>
    <w:p w14:paraId="3FD55632" w14:textId="6BDBDCA9" w:rsidR="00F84EED" w:rsidRDefault="00F84EED" w:rsidP="00F84EED">
      <w:pPr>
        <w:rPr>
          <w:sz w:val="28"/>
          <w:szCs w:val="28"/>
        </w:rPr>
      </w:pPr>
      <w:r w:rsidRPr="00F84EED">
        <w:rPr>
          <w:sz w:val="28"/>
          <w:szCs w:val="28"/>
        </w:rPr>
        <w:t>ABSTRACT:</w:t>
      </w:r>
    </w:p>
    <w:p w14:paraId="503EFFCD" w14:textId="77777777" w:rsidR="00F84EED" w:rsidRDefault="00F84EED" w:rsidP="00F84EED">
      <w:pPr>
        <w:rPr>
          <w:sz w:val="28"/>
          <w:szCs w:val="28"/>
        </w:rPr>
      </w:pPr>
    </w:p>
    <w:p w14:paraId="7C96F450" w14:textId="0FDD821D" w:rsidR="00F84EED" w:rsidRPr="003F2501" w:rsidRDefault="006278C6" w:rsidP="00F84EED">
      <w:pPr>
        <w:rPr>
          <w:sz w:val="28"/>
          <w:szCs w:val="28"/>
        </w:rPr>
      </w:pPr>
      <w:r w:rsidRPr="00F9347A">
        <w:t>A side centrifuge gram stain was used to screen for bacteriuria in women.</w:t>
      </w:r>
      <w:r w:rsidRPr="003F2501">
        <w:rPr>
          <w:sz w:val="28"/>
          <w:szCs w:val="28"/>
        </w:rPr>
        <w:t xml:space="preserve"> </w:t>
      </w:r>
    </w:p>
    <w:p w14:paraId="1B04A67F" w14:textId="77EEA588" w:rsidR="00392CB7" w:rsidRPr="00F9347A" w:rsidRDefault="006278C6" w:rsidP="00361687">
      <w:r w:rsidRPr="00F9347A">
        <w:t xml:space="preserve">For standard culture for slide centrifuges gram staining, 4161 urine specimens were presented in urine preservative tubes. After carefully mixing each urine sample, 0.2 ml was pipette-filled into a slide centrifuge chamber and spun for 5 minutes at 2,000 </w:t>
      </w:r>
      <w:r w:rsidR="00361687">
        <w:t>pm</w:t>
      </w:r>
      <w:r w:rsidRPr="00F9347A">
        <w:t>.</w:t>
      </w:r>
    </w:p>
    <w:p w14:paraId="3E9DE0FA" w14:textId="49CC9C21" w:rsidR="006278C6" w:rsidRPr="00F9347A" w:rsidRDefault="006278C6" w:rsidP="006278C6"/>
    <w:p w14:paraId="2DD70E81" w14:textId="2D792397" w:rsidR="006278C6" w:rsidRPr="00F9347A" w:rsidRDefault="006278C6" w:rsidP="00361687">
      <w:r w:rsidRPr="00F9347A">
        <w:t xml:space="preserve">The slides were </w:t>
      </w:r>
      <w:r w:rsidR="00361687">
        <w:t>heat-fixed</w:t>
      </w:r>
      <w:r w:rsidRPr="00F9347A">
        <w:t xml:space="preserve">, gram stained, and analyzed by laboratory technicians who scanned 12 different oil-immersion zones in a preset pattern. </w:t>
      </w:r>
    </w:p>
    <w:p w14:paraId="2E5433D8" w14:textId="77777777" w:rsidR="006278C6" w:rsidRPr="00F9347A" w:rsidRDefault="006278C6" w:rsidP="006278C6"/>
    <w:p w14:paraId="498E7880" w14:textId="3D5217B8" w:rsidR="006278C6" w:rsidRPr="00F9347A" w:rsidRDefault="006278C6" w:rsidP="006278C6">
      <w:r w:rsidRPr="00F9347A">
        <w:t>The presence of the same organism in six or more areas was classified as a positive urine screen (</w:t>
      </w:r>
      <w:proofErr w:type="gramStart"/>
      <w:r w:rsidRPr="00F9347A">
        <w:t>E.coli</w:t>
      </w:r>
      <w:proofErr w:type="gramEnd"/>
      <w:r w:rsidRPr="00F9347A">
        <w:t xml:space="preserve"> isolated in 75 percent of the females studied). A 0.001ml loop was used to culture urine samples, and the growth of the cultures was compared to slide centrifuge screening.</w:t>
      </w:r>
    </w:p>
    <w:p w14:paraId="1164C3DD" w14:textId="77777777" w:rsidR="006278C6" w:rsidRPr="00F9347A" w:rsidRDefault="006278C6" w:rsidP="006278C6"/>
    <w:p w14:paraId="3DC8B57E" w14:textId="18924998" w:rsidR="006278C6" w:rsidRPr="00F9347A" w:rsidRDefault="006278C6" w:rsidP="00361687">
      <w:r w:rsidRPr="00F9347A">
        <w:t xml:space="preserve">The screen showed a sensitivity of 98 percent, specificity of 90 percent, </w:t>
      </w:r>
      <w:r w:rsidR="00361687">
        <w:t xml:space="preserve">a </w:t>
      </w:r>
      <w:r w:rsidRPr="00F9347A">
        <w:t xml:space="preserve">negative predictive value of 99 percent, and </w:t>
      </w:r>
      <w:r w:rsidR="00361687">
        <w:t xml:space="preserve">a </w:t>
      </w:r>
      <w:r w:rsidRPr="00F9347A">
        <w:t>positive predictive value of 65 percent when a colony count of 100,000 or more CFU/ml was employed as a reference. The screen demonstrated an 88 percent sensitivity rate, a 95 percent specificity rate, and a negative predictive value when a lower colony count of 10,000 or more CFU/ml was employed as a reference.</w:t>
      </w:r>
    </w:p>
    <w:p w14:paraId="2C288C1F" w14:textId="2A944346" w:rsidR="00392CB7" w:rsidRDefault="00392CB7" w:rsidP="00B12260"/>
    <w:p w14:paraId="14E5AF3F" w14:textId="4A80BD0F" w:rsidR="00392CB7" w:rsidRDefault="00392CB7" w:rsidP="00B12260"/>
    <w:p w14:paraId="7AEB339B" w14:textId="77777777" w:rsidR="00F9347A" w:rsidRDefault="00F9347A" w:rsidP="0062735E">
      <w:pPr>
        <w:rPr>
          <w:sz w:val="28"/>
          <w:szCs w:val="28"/>
        </w:rPr>
      </w:pPr>
    </w:p>
    <w:p w14:paraId="0BF5733D" w14:textId="77777777" w:rsidR="00F9347A" w:rsidRDefault="00F9347A" w:rsidP="0062735E">
      <w:pPr>
        <w:rPr>
          <w:sz w:val="28"/>
          <w:szCs w:val="28"/>
        </w:rPr>
      </w:pPr>
    </w:p>
    <w:p w14:paraId="1940267F" w14:textId="77777777" w:rsidR="00F9347A" w:rsidRDefault="00F9347A" w:rsidP="0062735E">
      <w:pPr>
        <w:rPr>
          <w:sz w:val="28"/>
          <w:szCs w:val="28"/>
        </w:rPr>
      </w:pPr>
    </w:p>
    <w:p w14:paraId="39204C6F" w14:textId="77777777" w:rsidR="00F9347A" w:rsidRDefault="00F9347A" w:rsidP="0062735E">
      <w:pPr>
        <w:rPr>
          <w:sz w:val="28"/>
          <w:szCs w:val="28"/>
        </w:rPr>
      </w:pPr>
    </w:p>
    <w:p w14:paraId="3C01F0EC" w14:textId="77777777" w:rsidR="00F9347A" w:rsidRDefault="00F9347A" w:rsidP="0062735E">
      <w:pPr>
        <w:rPr>
          <w:sz w:val="28"/>
          <w:szCs w:val="28"/>
        </w:rPr>
      </w:pPr>
    </w:p>
    <w:p w14:paraId="3D8F3AB5" w14:textId="77777777" w:rsidR="00F9347A" w:rsidRDefault="00F9347A" w:rsidP="0062735E">
      <w:pPr>
        <w:rPr>
          <w:sz w:val="28"/>
          <w:szCs w:val="28"/>
        </w:rPr>
      </w:pPr>
    </w:p>
    <w:p w14:paraId="4C4FC2BE" w14:textId="77777777" w:rsidR="003951DC" w:rsidRDefault="003951DC" w:rsidP="0062735E">
      <w:pPr>
        <w:rPr>
          <w:sz w:val="28"/>
          <w:szCs w:val="28"/>
        </w:rPr>
      </w:pPr>
    </w:p>
    <w:p w14:paraId="2863B2DF" w14:textId="77777777" w:rsidR="003951DC" w:rsidRDefault="003951DC" w:rsidP="0062735E">
      <w:pPr>
        <w:rPr>
          <w:sz w:val="28"/>
          <w:szCs w:val="28"/>
        </w:rPr>
      </w:pPr>
    </w:p>
    <w:p w14:paraId="0807D806" w14:textId="2AEEDB66" w:rsidR="0062735E" w:rsidRDefault="0062735E" w:rsidP="0062735E">
      <w:pPr>
        <w:rPr>
          <w:sz w:val="28"/>
          <w:szCs w:val="28"/>
        </w:rPr>
      </w:pPr>
      <w:r w:rsidRPr="0062735E">
        <w:rPr>
          <w:sz w:val="28"/>
          <w:szCs w:val="28"/>
        </w:rPr>
        <w:lastRenderedPageBreak/>
        <w:t>Introduction:</w:t>
      </w:r>
    </w:p>
    <w:p w14:paraId="0A318B97" w14:textId="1CFBB425" w:rsidR="002B1DCA" w:rsidRPr="00F9347A" w:rsidRDefault="002B1DCA" w:rsidP="002B1DCA">
      <w:r w:rsidRPr="00F9347A">
        <w:t>Urinary tract infection (UTI) is one of the most prevalent bacterial infections in women, with enteric bacteria (</w:t>
      </w:r>
      <w:proofErr w:type="gramStart"/>
      <w:r w:rsidRPr="00F9347A">
        <w:t>E.coli</w:t>
      </w:r>
      <w:proofErr w:type="gramEnd"/>
      <w:r w:rsidRPr="00F9347A">
        <w:t xml:space="preserve">) being the most commonly isolated pathogen. </w:t>
      </w:r>
    </w:p>
    <w:p w14:paraId="29C4C326" w14:textId="77777777" w:rsidR="002B1DCA" w:rsidRPr="00F9347A" w:rsidRDefault="002B1DCA" w:rsidP="002B1DCA">
      <w:r w:rsidRPr="00F9347A">
        <w:t xml:space="preserve">Because of its beneficial effect on female genitourinary health, rapid identification of bacteriuria is desirable. </w:t>
      </w:r>
    </w:p>
    <w:p w14:paraId="7C7F517B" w14:textId="3F1E03AB" w:rsidR="002B1DCA" w:rsidRPr="00F9347A" w:rsidRDefault="002B1DCA" w:rsidP="00361687">
      <w:r w:rsidRPr="00F9347A">
        <w:t xml:space="preserve">Are reliable urine screening methods can provide physicians with useful, timely information and, in some cases, can eliminate the need for culture for urine specimens that reveal negative results. </w:t>
      </w:r>
    </w:p>
    <w:p w14:paraId="25287373" w14:textId="3FD42DDC" w:rsidR="003951DC" w:rsidRDefault="002B1DCA" w:rsidP="003951DC">
      <w:r w:rsidRPr="00F9347A">
        <w:t xml:space="preserve">To detect the presence of bacteriuria, the gram stain was utilized. </w:t>
      </w:r>
    </w:p>
    <w:p w14:paraId="2489FCCC" w14:textId="4B4B13B7" w:rsidR="002B1DCA" w:rsidRPr="00F9347A" w:rsidRDefault="002B1DCA" w:rsidP="00361687">
      <w:r w:rsidRPr="00F9347A">
        <w:t>A study published in 1956 by (</w:t>
      </w:r>
      <w:proofErr w:type="spellStart"/>
      <w:r w:rsidRPr="00F9347A">
        <w:t>Kass</w:t>
      </w:r>
      <w:proofErr w:type="spellEnd"/>
      <w:r w:rsidRPr="00F9347A">
        <w:t xml:space="preserve">) found that gram stain smears of </w:t>
      </w:r>
      <w:r w:rsidR="00361687">
        <w:t>uncensored</w:t>
      </w:r>
      <w:r w:rsidRPr="00F9347A">
        <w:t xml:space="preserve"> urine were positive in 80 percent of specimens with bacteria counts of 100.000 or more CFU/ml. </w:t>
      </w:r>
    </w:p>
    <w:p w14:paraId="7ECE67C7" w14:textId="00E115C7" w:rsidR="0062735E" w:rsidRPr="00F9347A" w:rsidRDefault="002B1DCA" w:rsidP="00361687">
      <w:r w:rsidRPr="00F9347A">
        <w:t xml:space="preserve">We created the slides </w:t>
      </w:r>
      <w:r w:rsidR="00361687">
        <w:t>centrifuge</w:t>
      </w:r>
      <w:r w:rsidRPr="00F9347A">
        <w:t xml:space="preserve"> to aid in the concentration of bacteria for gram staining of bodily fluids.</w:t>
      </w:r>
    </w:p>
    <w:p w14:paraId="1F6F0B76" w14:textId="77777777" w:rsidR="006407AB" w:rsidRPr="00F9347A" w:rsidRDefault="006407AB" w:rsidP="006407AB">
      <w:r w:rsidRPr="00F9347A">
        <w:t xml:space="preserve">We tested its utility as a fast urine screening approach in an adult female population using specimens. </w:t>
      </w:r>
    </w:p>
    <w:p w14:paraId="4405EF15" w14:textId="3AAE780E" w:rsidR="00F9347A" w:rsidRDefault="00361687" w:rsidP="00F9347A">
      <w:r>
        <w:t>The quantitative</w:t>
      </w:r>
      <w:r w:rsidR="006407AB" w:rsidRPr="00F9347A">
        <w:t xml:space="preserve"> culture </w:t>
      </w:r>
      <w:r w:rsidR="00F9347A">
        <w:t>was used to compare the results</w:t>
      </w:r>
    </w:p>
    <w:p w14:paraId="7693FAD0" w14:textId="77777777" w:rsidR="00EC422A" w:rsidRDefault="00EC422A" w:rsidP="00F9347A"/>
    <w:p w14:paraId="4C2BC7D4" w14:textId="04D19028" w:rsidR="00392CB7" w:rsidRPr="00F9347A" w:rsidRDefault="00392CB7" w:rsidP="00F9347A">
      <w:r w:rsidRPr="00F9347A">
        <w:rPr>
          <w:sz w:val="28"/>
          <w:szCs w:val="28"/>
        </w:rPr>
        <w:t xml:space="preserve">Materials and </w:t>
      </w:r>
      <w:proofErr w:type="gramStart"/>
      <w:r w:rsidRPr="00F9347A">
        <w:rPr>
          <w:sz w:val="28"/>
          <w:szCs w:val="28"/>
        </w:rPr>
        <w:t>methods :</w:t>
      </w:r>
      <w:proofErr w:type="gramEnd"/>
    </w:p>
    <w:p w14:paraId="54630A39" w14:textId="15DA8960" w:rsidR="00392CB7" w:rsidRPr="00F9347A" w:rsidRDefault="00392CB7" w:rsidP="00361687">
      <w:r w:rsidRPr="00F9347A">
        <w:t xml:space="preserve">Initially, 1684 urine specimens </w:t>
      </w:r>
      <w:r w:rsidR="00361687">
        <w:t xml:space="preserve">were </w:t>
      </w:r>
      <w:r w:rsidRPr="00F9347A">
        <w:t xml:space="preserve">collected, specimens were well mixed </w:t>
      </w:r>
      <w:r w:rsidR="007B3161" w:rsidRPr="00F9347A">
        <w:t xml:space="preserve">and 0.2 ml at each </w:t>
      </w:r>
      <w:r w:rsidR="00361687">
        <w:t>specimen</w:t>
      </w:r>
      <w:r w:rsidR="007B3161" w:rsidRPr="00F9347A">
        <w:t xml:space="preserve"> was placed into a centrifuge </w:t>
      </w:r>
      <w:r w:rsidR="00361687">
        <w:t>chamber</w:t>
      </w:r>
      <w:r w:rsidR="007B3161" w:rsidRPr="00F9347A">
        <w:t xml:space="preserve">, </w:t>
      </w:r>
      <w:r w:rsidR="00361687">
        <w:t xml:space="preserve">capped, and centrifuged at 2000 </w:t>
      </w:r>
      <w:proofErr w:type="gramStart"/>
      <w:r w:rsidR="00361687">
        <w:t xml:space="preserve">for </w:t>
      </w:r>
      <w:r w:rsidR="007B3161" w:rsidRPr="00F9347A">
        <w:t xml:space="preserve"> 5</w:t>
      </w:r>
      <w:proofErr w:type="gramEnd"/>
      <w:r w:rsidR="007B3161" w:rsidRPr="00F9347A">
        <w:t xml:space="preserve"> minutes in a slide centrifuge. </w:t>
      </w:r>
    </w:p>
    <w:p w14:paraId="5C8A440C" w14:textId="7312B62B" w:rsidR="007B3161" w:rsidRPr="00F9347A" w:rsidRDefault="007B3161" w:rsidP="00361687">
      <w:r w:rsidRPr="00F9347A">
        <w:t>The slides were</w:t>
      </w:r>
      <w:r w:rsidR="00361687">
        <w:t xml:space="preserve"> heat-fixed</w:t>
      </w:r>
      <w:r w:rsidRPr="00F9347A">
        <w:t xml:space="preserve"> and gram stained </w:t>
      </w:r>
      <w:proofErr w:type="gramStart"/>
      <w:r w:rsidRPr="00F9347A">
        <w:t>using :</w:t>
      </w:r>
      <w:proofErr w:type="gramEnd"/>
    </w:p>
    <w:p w14:paraId="57631D56" w14:textId="77777777" w:rsidR="00F84EED" w:rsidRPr="00F84EED" w:rsidRDefault="00F84EED" w:rsidP="00B12260">
      <w:pPr>
        <w:rPr>
          <w:sz w:val="32"/>
          <w:szCs w:val="32"/>
        </w:rPr>
      </w:pPr>
    </w:p>
    <w:p w14:paraId="2CDECD0D" w14:textId="5B0CC450" w:rsidR="007B3161" w:rsidRPr="00F9347A" w:rsidRDefault="007B3161" w:rsidP="00361687">
      <w:pPr>
        <w:pStyle w:val="a3"/>
        <w:numPr>
          <w:ilvl w:val="0"/>
          <w:numId w:val="2"/>
        </w:numPr>
      </w:pPr>
      <w:r w:rsidRPr="00F9347A">
        <w:t xml:space="preserve">solutions of crystal violet, gram’s iodine, </w:t>
      </w:r>
      <w:r w:rsidR="00F35259" w:rsidRPr="00F9347A">
        <w:t xml:space="preserve">95% ethanol and/or isopropanol-acetone mixture </w:t>
      </w:r>
      <w:proofErr w:type="gramStart"/>
      <w:r w:rsidR="00F35259" w:rsidRPr="00F9347A">
        <w:t>( 3</w:t>
      </w:r>
      <w:proofErr w:type="gramEnd"/>
      <w:r w:rsidR="00F35259" w:rsidRPr="00F9347A">
        <w:t>:1 )</w:t>
      </w:r>
      <w:r w:rsidR="00361687">
        <w:t>,</w:t>
      </w:r>
      <w:r w:rsidR="00F35259" w:rsidRPr="00F9347A">
        <w:t xml:space="preserve"> and safranin.</w:t>
      </w:r>
    </w:p>
    <w:p w14:paraId="62564069" w14:textId="4F1F92C0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clean glass slides.</w:t>
      </w:r>
    </w:p>
    <w:p w14:paraId="094DA5D9" w14:textId="2D5F5F7E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Inoculating loop.</w:t>
      </w:r>
    </w:p>
    <w:p w14:paraId="3EDF298F" w14:textId="07613E0D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Bunsen burner.</w:t>
      </w:r>
    </w:p>
    <w:p w14:paraId="38962010" w14:textId="4957E437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Microscope.</w:t>
      </w:r>
    </w:p>
    <w:p w14:paraId="4BDAE946" w14:textId="0AF8BB54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Immersion oil.</w:t>
      </w:r>
    </w:p>
    <w:p w14:paraId="03373D1E" w14:textId="12861693" w:rsidR="00F35259" w:rsidRPr="00F9347A" w:rsidRDefault="00F35259" w:rsidP="007B3161">
      <w:pPr>
        <w:pStyle w:val="a3"/>
        <w:numPr>
          <w:ilvl w:val="0"/>
          <w:numId w:val="2"/>
        </w:numPr>
      </w:pPr>
      <w:proofErr w:type="spellStart"/>
      <w:r w:rsidRPr="00F9347A">
        <w:t>Difco</w:t>
      </w:r>
      <w:proofErr w:type="spellEnd"/>
      <w:r w:rsidRPr="00F9347A">
        <w:t>.</w:t>
      </w:r>
    </w:p>
    <w:p w14:paraId="3D1CB07D" w14:textId="4306845E" w:rsidR="00F35259" w:rsidRPr="00D767D3" w:rsidRDefault="00F35259" w:rsidP="007B3161">
      <w:pPr>
        <w:pStyle w:val="a3"/>
        <w:numPr>
          <w:ilvl w:val="0"/>
          <w:numId w:val="2"/>
        </w:numPr>
        <w:rPr>
          <w:sz w:val="32"/>
          <w:szCs w:val="32"/>
        </w:rPr>
      </w:pPr>
      <w:r w:rsidRPr="00F9347A">
        <w:t xml:space="preserve">Slide warmer </w:t>
      </w:r>
    </w:p>
    <w:p w14:paraId="6C10E017" w14:textId="3EC8E878" w:rsidR="00F35259" w:rsidRPr="00F9347A" w:rsidRDefault="00F35259" w:rsidP="007B3161">
      <w:pPr>
        <w:pStyle w:val="a3"/>
        <w:numPr>
          <w:ilvl w:val="0"/>
          <w:numId w:val="2"/>
        </w:numPr>
      </w:pPr>
      <w:r w:rsidRPr="00F9347A">
        <w:t>Staining rack.</w:t>
      </w:r>
    </w:p>
    <w:p w14:paraId="3C8B29DF" w14:textId="0801D1AE" w:rsidR="00F35259" w:rsidRPr="00F9347A" w:rsidRDefault="00DB206A" w:rsidP="005B710A">
      <w:pPr>
        <w:pStyle w:val="a3"/>
        <w:numPr>
          <w:ilvl w:val="0"/>
          <w:numId w:val="2"/>
        </w:numPr>
      </w:pPr>
      <w:proofErr w:type="spellStart"/>
      <w:r w:rsidRPr="00F9347A">
        <w:t>Bacto</w:t>
      </w:r>
      <w:proofErr w:type="spellEnd"/>
      <w:r w:rsidRPr="00F9347A">
        <w:t xml:space="preserve"> gram stain regents from </w:t>
      </w:r>
      <w:r w:rsidR="005B710A">
        <w:t>disco</w:t>
      </w:r>
      <w:r w:rsidRPr="00F9347A">
        <w:t xml:space="preserve"> for the </w:t>
      </w:r>
      <w:r w:rsidR="005B710A">
        <w:t>three-step</w:t>
      </w:r>
      <w:r w:rsidRPr="00F9347A">
        <w:t xml:space="preserve"> gram stain.</w:t>
      </w:r>
    </w:p>
    <w:p w14:paraId="56B23B5A" w14:textId="77777777" w:rsidR="00F84EED" w:rsidRPr="00D767D3" w:rsidRDefault="00F84EED" w:rsidP="00F84EED">
      <w:pPr>
        <w:pStyle w:val="a3"/>
        <w:rPr>
          <w:sz w:val="32"/>
          <w:szCs w:val="32"/>
        </w:rPr>
      </w:pPr>
    </w:p>
    <w:p w14:paraId="3C469A35" w14:textId="077CA9E4" w:rsidR="009D1714" w:rsidRDefault="00DB206A">
      <w:r>
        <w:rPr>
          <w:noProof/>
        </w:rPr>
        <w:lastRenderedPageBreak/>
        <w:drawing>
          <wp:inline distT="0" distB="0" distL="0" distR="0" wp14:anchorId="6635863B" wp14:editId="72B91CA3">
            <wp:extent cx="6299200" cy="3225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99200" cy="322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C2AC1" w14:textId="77777777" w:rsidR="002B6FC4" w:rsidRDefault="002B6FC4">
      <w:r>
        <w:t>\</w:t>
      </w:r>
    </w:p>
    <w:p w14:paraId="11CCCA07" w14:textId="77777777" w:rsidR="002B6FC4" w:rsidRDefault="002B6FC4"/>
    <w:p w14:paraId="5987765A" w14:textId="77777777" w:rsidR="002B6FC4" w:rsidRDefault="002B6FC4"/>
    <w:p w14:paraId="34073C68" w14:textId="77777777" w:rsidR="002B6FC4" w:rsidRDefault="002B6FC4"/>
    <w:p w14:paraId="22AACBE6" w14:textId="77777777" w:rsidR="002B6FC4" w:rsidRDefault="002B6FC4"/>
    <w:p w14:paraId="45B54B17" w14:textId="77777777" w:rsidR="002B6FC4" w:rsidRDefault="002B6FC4"/>
    <w:p w14:paraId="548E4E3E" w14:textId="3654C15B" w:rsidR="002B6FC4" w:rsidRPr="00F9347A" w:rsidRDefault="00EE3F6A">
      <w:r w:rsidRPr="00F9347A">
        <w:t>12 successive fields on each slide were scanned fast by oil-immersion microscopy, starting in the center of the slide centrifuge spot and following the pattern depicted in the figure.</w:t>
      </w:r>
    </w:p>
    <w:p w14:paraId="60D369EE" w14:textId="2993C0FB" w:rsidR="002B6FC4" w:rsidRDefault="002B6FC4"/>
    <w:p w14:paraId="245F17C8" w14:textId="501D1D94" w:rsidR="002B6FC4" w:rsidRDefault="002B6FC4">
      <w:r>
        <w:rPr>
          <w:noProof/>
        </w:rPr>
        <w:drawing>
          <wp:inline distT="0" distB="0" distL="0" distR="0" wp14:anchorId="736B5192" wp14:editId="6C31DDF6">
            <wp:extent cx="3657600" cy="3302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3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4904F" w14:textId="783ED84B" w:rsidR="002B6FC4" w:rsidRPr="00D767D3" w:rsidRDefault="00F94D76">
      <w:pPr>
        <w:rPr>
          <w:sz w:val="32"/>
          <w:szCs w:val="32"/>
        </w:rPr>
      </w:pPr>
      <w:r w:rsidRPr="00F9347A">
        <w:lastRenderedPageBreak/>
        <w:t xml:space="preserve">The number of fields in which organisms were seen was recorded and results </w:t>
      </w:r>
      <w:r w:rsidR="005B710A">
        <w:t xml:space="preserve">were </w:t>
      </w:r>
      <w:r w:rsidRPr="00F9347A">
        <w:t>obtained</w:t>
      </w:r>
      <w:r w:rsidRPr="00D767D3">
        <w:rPr>
          <w:sz w:val="32"/>
          <w:szCs w:val="32"/>
        </w:rPr>
        <w:t>.</w:t>
      </w:r>
    </w:p>
    <w:p w14:paraId="0A7D3F12" w14:textId="01E95AED" w:rsidR="0062735E" w:rsidRDefault="0062735E"/>
    <w:p w14:paraId="7051F137" w14:textId="129FB0E3" w:rsidR="0062735E" w:rsidRDefault="0062735E"/>
    <w:p w14:paraId="1351C038" w14:textId="4247F052" w:rsidR="0062735E" w:rsidRDefault="0062735E"/>
    <w:p w14:paraId="5CDB5AAB" w14:textId="66324D00" w:rsidR="0062735E" w:rsidRDefault="0062735E"/>
    <w:p w14:paraId="388DB5EE" w14:textId="4DDBF55C" w:rsidR="0062735E" w:rsidRPr="00F84EED" w:rsidRDefault="0062735E" w:rsidP="0062735E">
      <w:pPr>
        <w:rPr>
          <w:sz w:val="32"/>
          <w:szCs w:val="32"/>
        </w:rPr>
      </w:pPr>
      <w:r w:rsidRPr="00F84EED">
        <w:rPr>
          <w:sz w:val="32"/>
          <w:szCs w:val="32"/>
        </w:rPr>
        <w:t>Result:</w:t>
      </w:r>
    </w:p>
    <w:p w14:paraId="0A609F16" w14:textId="77777777" w:rsidR="00D767D3" w:rsidRPr="00D767D3" w:rsidRDefault="00D767D3" w:rsidP="0062735E">
      <w:pPr>
        <w:rPr>
          <w:sz w:val="28"/>
          <w:szCs w:val="28"/>
        </w:rPr>
      </w:pPr>
    </w:p>
    <w:p w14:paraId="669F95AC" w14:textId="0EBAE301" w:rsidR="0062735E" w:rsidRPr="00F84EED" w:rsidRDefault="0062735E" w:rsidP="00361687">
      <w:r w:rsidRPr="00F9347A">
        <w:t xml:space="preserve">The distribution of </w:t>
      </w:r>
      <w:r w:rsidR="00361687">
        <w:t xml:space="preserve">the </w:t>
      </w:r>
      <w:r w:rsidRPr="00F9347A">
        <w:t xml:space="preserve">combination of gram staining and culture results for the 1684 specimens is summarized in </w:t>
      </w:r>
      <w:r w:rsidR="00361687">
        <w:t xml:space="preserve">a </w:t>
      </w:r>
      <w:r w:rsidRPr="00F9347A">
        <w:t>table</w:t>
      </w:r>
      <w:r w:rsidRPr="00F84EED">
        <w:t>.</w:t>
      </w:r>
    </w:p>
    <w:p w14:paraId="40B8BD4F" w14:textId="585CA25D" w:rsidR="0062735E" w:rsidRPr="00C6739A" w:rsidRDefault="00A25772" w:rsidP="0062735E">
      <w:pPr>
        <w:rPr>
          <w:sz w:val="32"/>
          <w:szCs w:val="32"/>
        </w:rPr>
      </w:pPr>
      <w:r w:rsidRPr="00F9347A">
        <w:t>The sensitivity of the slide centrifuge screen in detecting 100,000 or more CFU/ml on culture was 98% and the specificity was 89%, the negative predictive value was 99%, and the positive predictive value was 66% for the 1684 specimens examined, using NBS and few as negative results and moderate and many as positive results.</w:t>
      </w:r>
    </w:p>
    <w:p w14:paraId="5333C74C" w14:textId="68F987EB" w:rsidR="0062735E" w:rsidRDefault="00F9347A" w:rsidP="0062735E">
      <w:r>
        <w:rPr>
          <w:noProof/>
        </w:rPr>
        <w:drawing>
          <wp:inline distT="0" distB="0" distL="0" distR="0" wp14:anchorId="48F4A50C" wp14:editId="0AF15FEC">
            <wp:extent cx="5944235" cy="3462655"/>
            <wp:effectExtent l="0" t="0" r="0" b="4445"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346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48EFE4E" w14:textId="6F983F4B" w:rsidR="0062735E" w:rsidRDefault="0062735E" w:rsidP="0062735E">
      <w:r w:rsidRPr="0062735E">
        <w:rPr>
          <w:noProof/>
        </w:rPr>
        <w:lastRenderedPageBreak/>
        <w:drawing>
          <wp:inline distT="0" distB="0" distL="0" distR="0" wp14:anchorId="60D1C513" wp14:editId="5EE01E13">
            <wp:extent cx="5943600" cy="2893378"/>
            <wp:effectExtent l="0" t="0" r="0" b="2540"/>
            <wp:docPr id="4" name="صورة 4" descr="C:\Users\LENOVO\Desktop\photo_2022-06-12_17-43-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photo_2022-06-12_17-43-4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93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23D224" w14:textId="77777777" w:rsidR="0062735E" w:rsidRPr="0062735E" w:rsidRDefault="0062735E" w:rsidP="0062735E"/>
    <w:p w14:paraId="32C0F502" w14:textId="4C54DEB9" w:rsidR="0062735E" w:rsidRPr="00F9347A" w:rsidRDefault="0062735E" w:rsidP="00361687">
      <w:r w:rsidRPr="00F9347A">
        <w:t xml:space="preserve">The most common organism isolated was </w:t>
      </w:r>
      <w:r w:rsidR="00361687">
        <w:t>enteric</w:t>
      </w:r>
      <w:r w:rsidRPr="00F9347A">
        <w:t xml:space="preserve"> bacteria (</w:t>
      </w:r>
      <w:proofErr w:type="gramStart"/>
      <w:r w:rsidRPr="00F9347A">
        <w:t>E.coli</w:t>
      </w:r>
      <w:proofErr w:type="gramEnd"/>
      <w:r w:rsidRPr="00F9347A">
        <w:t>) isolated in 75% of the samples under study.</w:t>
      </w:r>
    </w:p>
    <w:p w14:paraId="31D077FE" w14:textId="6432F3DC" w:rsidR="00F94D76" w:rsidRDefault="0062735E">
      <w:r w:rsidRPr="0062735E">
        <w:rPr>
          <w:noProof/>
        </w:rPr>
        <w:drawing>
          <wp:inline distT="0" distB="0" distL="0" distR="0" wp14:anchorId="0C35F2C3" wp14:editId="58706F01">
            <wp:extent cx="5943600" cy="3288838"/>
            <wp:effectExtent l="0" t="0" r="0" b="6985"/>
            <wp:docPr id="5" name="صورة 5" descr="C:\Users\LENOVO\Desktop\photo_2022-06-12_17-45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photo_2022-06-12_17-45-1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88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85F07" w14:textId="1D2285EF" w:rsidR="00F94D76" w:rsidRDefault="00F94D76"/>
    <w:p w14:paraId="5078D500" w14:textId="46903D29" w:rsidR="00F94D76" w:rsidRDefault="00F94D76"/>
    <w:p w14:paraId="268737C5" w14:textId="2C734D4B" w:rsidR="00F94D76" w:rsidRDefault="00F94D76"/>
    <w:p w14:paraId="5E691015" w14:textId="7F9AEDA9" w:rsidR="00F94D76" w:rsidRDefault="00F94D76"/>
    <w:p w14:paraId="759C6C25" w14:textId="0CEDBC1C" w:rsidR="00F94D76" w:rsidRDefault="00F94D76"/>
    <w:p w14:paraId="7C28E678" w14:textId="77777777" w:rsidR="0062735E" w:rsidRDefault="0062735E" w:rsidP="0062735E"/>
    <w:p w14:paraId="4AEA4ED7" w14:textId="10695179" w:rsidR="0062735E" w:rsidRPr="00F9347A" w:rsidRDefault="0062735E" w:rsidP="0062735E">
      <w:pPr>
        <w:rPr>
          <w:sz w:val="28"/>
          <w:szCs w:val="28"/>
        </w:rPr>
      </w:pPr>
      <w:r w:rsidRPr="00F9347A">
        <w:rPr>
          <w:sz w:val="28"/>
          <w:szCs w:val="28"/>
        </w:rPr>
        <w:t>Discussion:</w:t>
      </w:r>
    </w:p>
    <w:p w14:paraId="336751A5" w14:textId="77777777" w:rsidR="00F84EED" w:rsidRDefault="00F84EED" w:rsidP="0062735E">
      <w:pPr>
        <w:rPr>
          <w:sz w:val="36"/>
          <w:szCs w:val="36"/>
        </w:rPr>
      </w:pPr>
    </w:p>
    <w:p w14:paraId="71A1F32D" w14:textId="0D3B212C" w:rsidR="002E4347" w:rsidRPr="00F9347A" w:rsidRDefault="002E4347" w:rsidP="00361687">
      <w:r w:rsidRPr="00F9347A">
        <w:t xml:space="preserve">Recent studies demonstrate that oil-immersion microscopy of </w:t>
      </w:r>
      <w:r w:rsidR="00361687">
        <w:t>Gram-stained</w:t>
      </w:r>
      <w:r w:rsidRPr="00F9347A">
        <w:t xml:space="preserve"> routinely centrifuged urine is reliable in detecting </w:t>
      </w:r>
      <w:r w:rsidR="00361687">
        <w:t>bacteriuria</w:t>
      </w:r>
      <w:r w:rsidRPr="00F9347A">
        <w:t xml:space="preserve"> at 100,000 or more CFU/ml. </w:t>
      </w:r>
    </w:p>
    <w:p w14:paraId="6CFAE794" w14:textId="77777777" w:rsidR="002E4347" w:rsidRPr="00F9347A" w:rsidRDefault="002E4347" w:rsidP="002E4347">
      <w:r w:rsidRPr="00F9347A">
        <w:t xml:space="preserve">Our data from the slide centrifuge was compared to data from other screening methods that had recently been modified and published data. </w:t>
      </w:r>
    </w:p>
    <w:p w14:paraId="6DB17075" w14:textId="51356D43" w:rsidR="002E4347" w:rsidRPr="00F9347A" w:rsidRDefault="002E4347" w:rsidP="002E4347">
      <w:r w:rsidRPr="00F9347A">
        <w:t>The slide centrifuge screen was found to be a highly sensitive 98% screening method, with a high specificity rate of 90% in detecting 100,000 or more CFU/ml.</w:t>
      </w:r>
    </w:p>
    <w:p w14:paraId="09AD7816" w14:textId="5EE4A82D" w:rsidR="002E4347" w:rsidRDefault="002E4347" w:rsidP="002E4347">
      <w:pPr>
        <w:rPr>
          <w:sz w:val="36"/>
          <w:szCs w:val="36"/>
        </w:rPr>
      </w:pPr>
    </w:p>
    <w:p w14:paraId="0514AB6E" w14:textId="3BFF003E" w:rsidR="002E4347" w:rsidRPr="00F9347A" w:rsidRDefault="002E4347" w:rsidP="00361687">
      <w:r w:rsidRPr="00F9347A">
        <w:t xml:space="preserve">Because of the </w:t>
      </w:r>
      <w:r w:rsidR="00361687">
        <w:t>science</w:t>
      </w:r>
      <w:r w:rsidRPr="00F9347A">
        <w:t xml:space="preserve"> of early diagnosis of UTI in females, colony counts as low as '100 CFU/ml may be scientific in specific populations (</w:t>
      </w:r>
      <w:r w:rsidR="00361687">
        <w:t>a young woman</w:t>
      </w:r>
      <w:r w:rsidRPr="00F9347A">
        <w:t xml:space="preserve"> with acute dysuria and frequent urine or with short-</w:t>
      </w:r>
      <w:r w:rsidR="00361687">
        <w:t>catheter-</w:t>
      </w:r>
      <w:proofErr w:type="spellStart"/>
      <w:r w:rsidR="00361687">
        <w:t>associatediated</w:t>
      </w:r>
      <w:proofErr w:type="spellEnd"/>
      <w:r w:rsidRPr="00F9347A">
        <w:t xml:space="preserve"> infection)</w:t>
      </w:r>
    </w:p>
    <w:p w14:paraId="7D2E0D08" w14:textId="77777777" w:rsidR="009F479E" w:rsidRDefault="009F479E" w:rsidP="009F479E">
      <w:pPr>
        <w:rPr>
          <w:sz w:val="36"/>
          <w:szCs w:val="36"/>
        </w:rPr>
      </w:pPr>
    </w:p>
    <w:p w14:paraId="34FCAF2C" w14:textId="2E834656" w:rsidR="00D767D3" w:rsidRPr="009F479E" w:rsidRDefault="00F94D76" w:rsidP="009F479E">
      <w:pPr>
        <w:rPr>
          <w:sz w:val="32"/>
          <w:szCs w:val="32"/>
        </w:rPr>
      </w:pPr>
      <w:proofErr w:type="gramStart"/>
      <w:r w:rsidRPr="00F9347A">
        <w:rPr>
          <w:sz w:val="28"/>
          <w:szCs w:val="28"/>
        </w:rPr>
        <w:t>Conclusion :</w:t>
      </w:r>
      <w:proofErr w:type="gramEnd"/>
    </w:p>
    <w:p w14:paraId="1B9AA0D5" w14:textId="77777777" w:rsidR="00F84EED" w:rsidRPr="00D767D3" w:rsidRDefault="00F84EED">
      <w:pPr>
        <w:rPr>
          <w:sz w:val="28"/>
          <w:szCs w:val="28"/>
        </w:rPr>
      </w:pPr>
    </w:p>
    <w:p w14:paraId="70E45BFB" w14:textId="06420349" w:rsidR="003460F6" w:rsidRPr="00F9347A" w:rsidRDefault="00F94D76" w:rsidP="009F479E">
      <w:r>
        <w:t xml:space="preserve"> </w:t>
      </w:r>
      <w:r w:rsidR="003460F6" w:rsidRPr="00F9347A">
        <w:t xml:space="preserve">Finally, the slide centrifugation urine screen is a highly sensitive approach for detecting bacteriuria defects. </w:t>
      </w:r>
    </w:p>
    <w:p w14:paraId="12B8C0B6" w14:textId="77777777" w:rsidR="002832E1" w:rsidRDefault="003460F6" w:rsidP="00361687">
      <w:r w:rsidRPr="00F9347A">
        <w:t xml:space="preserve">This test can be used on conserved urine to improve anaerobe, fastidious </w:t>
      </w:r>
      <w:r w:rsidR="00361687">
        <w:t>organisms</w:t>
      </w:r>
    </w:p>
    <w:p w14:paraId="44226337" w14:textId="77777777" w:rsidR="002832E1" w:rsidRDefault="002832E1">
      <w:r>
        <w:br w:type="page"/>
      </w:r>
    </w:p>
    <w:p w14:paraId="4FAFFE7B" w14:textId="77777777" w:rsidR="002832E1" w:rsidRDefault="002832E1" w:rsidP="00361687"/>
    <w:p w14:paraId="1DDC6598" w14:textId="77777777" w:rsidR="002832E1" w:rsidRDefault="002832E1">
      <w:r>
        <w:br w:type="page"/>
      </w:r>
    </w:p>
    <w:p w14:paraId="03A9984F" w14:textId="266C10B5" w:rsidR="003460F6" w:rsidRPr="00F9347A" w:rsidRDefault="00DA1EA9" w:rsidP="00361687">
      <w:sdt>
        <w:sdtPr>
          <w:rPr>
            <w:rFonts w:ascii="Cambria Math" w:hAnsi="Cambria Math"/>
            <w:i/>
          </w:rPr>
          <w:id w:val="1401868270"/>
          <w:placeholder>
            <w:docPart w:val="DefaultPlaceholder_2098659788"/>
          </w:placeholder>
          <w:temporary/>
          <w:showingPlcHdr/>
          <w:equation/>
        </w:sdtPr>
        <w:sdtEndPr/>
        <w:sdtContent>
          <m:oMath>
            <m:r>
              <m:rPr>
                <m:sty m:val="p"/>
              </m:rPr>
              <w:rPr>
                <w:rStyle w:val="a7"/>
                <w:rFonts w:ascii="Cambria Math" w:hAnsi="Cambria Math" w:hint="cs"/>
                <w:rtl/>
              </w:rPr>
              <m:t>اكتب</m:t>
            </m:r>
            <m:r>
              <m:rPr>
                <m:sty m:val="p"/>
              </m:rPr>
              <w:rPr>
                <w:rStyle w:val="a7"/>
                <w:rFonts w:ascii="Cambria Math" w:hAnsi="Cambria Math"/>
                <w:rtl/>
              </w:rPr>
              <m:t xml:space="preserve"> </m:t>
            </m:r>
            <m:r>
              <m:rPr>
                <m:sty m:val="p"/>
              </m:rPr>
              <w:rPr>
                <w:rStyle w:val="a7"/>
                <w:rFonts w:ascii="Cambria Math" w:hAnsi="Cambria Math" w:hint="cs"/>
                <w:rtl/>
              </w:rPr>
              <m:t>المعادلة</m:t>
            </m:r>
            <m:r>
              <m:rPr>
                <m:sty m:val="p"/>
              </m:rPr>
              <w:rPr>
                <w:rStyle w:val="a7"/>
                <w:rFonts w:ascii="Cambria Math" w:hAnsi="Cambria Math"/>
                <w:rtl/>
              </w:rPr>
              <m:t xml:space="preserve"> </m:t>
            </m:r>
            <m:r>
              <m:rPr>
                <m:sty m:val="p"/>
              </m:rPr>
              <w:rPr>
                <w:rStyle w:val="a7"/>
                <w:rFonts w:ascii="Cambria Math" w:hAnsi="Cambria Math" w:hint="cs"/>
                <w:rtl/>
              </w:rPr>
              <m:t>هنا</m:t>
            </m:r>
            <m:r>
              <m:rPr>
                <m:sty m:val="p"/>
              </m:rPr>
              <w:rPr>
                <w:rStyle w:val="a7"/>
                <w:rFonts w:ascii="Cambria Math" w:hAnsi="Cambria Math"/>
              </w:rPr>
              <m:t>.</m:t>
            </m:r>
          </m:oMath>
        </w:sdtContent>
      </w:sdt>
      <w:r w:rsidR="003460F6" w:rsidRPr="00F9347A">
        <w:t xml:space="preserve">, and yeast defection. </w:t>
      </w:r>
    </w:p>
    <w:p w14:paraId="5246FC39" w14:textId="3D4A6D31" w:rsidR="00F84EED" w:rsidRPr="00F9347A" w:rsidRDefault="003460F6" w:rsidP="00F84EED">
      <w:r w:rsidRPr="00F9347A">
        <w:t xml:space="preserve">The test has a therapeutically useful turnaround time and gives the doctor gram stain features that can assist guide early antibiotic therapy. </w:t>
      </w:r>
    </w:p>
    <w:p w14:paraId="48CAD523" w14:textId="40B910E2" w:rsidR="00031036" w:rsidRDefault="003460F6" w:rsidP="00361687">
      <w:pPr>
        <w:rPr>
          <w:sz w:val="32"/>
          <w:szCs w:val="32"/>
        </w:rPr>
      </w:pPr>
      <w:r w:rsidRPr="00F9347A">
        <w:t>Most notably, it has great sensitivity, a high predictive value for negative outcomes, and a low occurrence of false-negative results</w:t>
      </w:r>
      <w:r w:rsidRPr="003460F6">
        <w:rPr>
          <w:sz w:val="32"/>
          <w:szCs w:val="32"/>
        </w:rPr>
        <w:t>.</w:t>
      </w:r>
    </w:p>
    <w:p w14:paraId="465BAF55" w14:textId="57512281" w:rsidR="003D6E5A" w:rsidRDefault="003D6E5A" w:rsidP="003460F6">
      <w:pPr>
        <w:rPr>
          <w:sz w:val="32"/>
          <w:szCs w:val="32"/>
        </w:rPr>
      </w:pPr>
    </w:p>
    <w:p w14:paraId="7E0B6454" w14:textId="184FBC5E" w:rsidR="003D6E5A" w:rsidRPr="003D6E5A" w:rsidRDefault="003D6E5A" w:rsidP="003D6E5A">
      <w:pPr>
        <w:rPr>
          <w:rFonts w:ascii="Calibri" w:eastAsia="Calibri" w:hAnsi="Calibri" w:cs="Calibri"/>
          <w:sz w:val="28"/>
          <w:szCs w:val="28"/>
        </w:rPr>
      </w:pPr>
      <w:r w:rsidRPr="003D6E5A">
        <w:rPr>
          <w:rFonts w:ascii="Calibri" w:eastAsia="Calibri" w:hAnsi="Calibri" w:cs="Calibri"/>
          <w:sz w:val="28"/>
          <w:szCs w:val="28"/>
        </w:rPr>
        <w:t>Results and Statistical analysis:</w:t>
      </w:r>
    </w:p>
    <w:p w14:paraId="1614F104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The purpose of this study was to examine the presence of</w:t>
      </w:r>
    </w:p>
    <w:p w14:paraId="3C6EDBBA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bacteria in urine samples from 24 middle-aged LIMU</w:t>
      </w:r>
    </w:p>
    <w:p w14:paraId="03F04E08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understudies. There were twelve young ladies and twelve</w:t>
      </w:r>
    </w:p>
    <w:p w14:paraId="34EE4C1E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young men. In 54.2 percent of LIMU students,</w:t>
      </w:r>
    </w:p>
    <w:p w14:paraId="34EAF21E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asymptomatic bacteriuria was discovered.</w:t>
      </w:r>
    </w:p>
    <w:p w14:paraId="34572CDC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There were 7 (29.2%) understudy whose urine tests</w:t>
      </w:r>
    </w:p>
    <w:p w14:paraId="0F60C419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developed less than 10,000 CFU/mL, 6 (25%) cases with</w:t>
      </w:r>
    </w:p>
    <w:p w14:paraId="0E4FB433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10,000 CFU/mL and more, and 11 (45.8%) with no</w:t>
      </w:r>
    </w:p>
    <w:p w14:paraId="22C0B616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development. As a result, asymptomatic bacteriuria was</w:t>
      </w:r>
    </w:p>
    <w:p w14:paraId="56162E40" w14:textId="77777777" w:rsidR="003D6E5A" w:rsidRPr="003D6E5A" w:rsidRDefault="003D6E5A" w:rsidP="003D6E5A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>found to be prevalent in 18% of LIMU understudies.</w:t>
      </w:r>
    </w:p>
    <w:p w14:paraId="2BF9394C" w14:textId="6F96240E" w:rsidR="003D6E5A" w:rsidRPr="003D6E5A" w:rsidRDefault="003D6E5A" w:rsidP="009D7BF5">
      <w:pPr>
        <w:rPr>
          <w:rFonts w:ascii="Calibri" w:eastAsia="Calibri" w:hAnsi="Calibri" w:cs="Calibri"/>
        </w:rPr>
      </w:pPr>
      <w:r w:rsidRPr="003D6E5A">
        <w:rPr>
          <w:rFonts w:ascii="Calibri" w:eastAsia="Calibri" w:hAnsi="Calibri" w:cs="Calibri"/>
        </w:rPr>
        <w:t xml:space="preserve">(75%) </w:t>
      </w:r>
      <w:r w:rsidR="005B710A">
        <w:rPr>
          <w:rFonts w:ascii="Calibri" w:eastAsia="Calibri" w:hAnsi="Calibri" w:cs="Calibri"/>
        </w:rPr>
        <w:t xml:space="preserve">followed </w:t>
      </w:r>
      <w:r w:rsidRPr="003D6E5A">
        <w:rPr>
          <w:rFonts w:ascii="Calibri" w:eastAsia="Calibri" w:hAnsi="Calibri" w:cs="Calibri"/>
        </w:rPr>
        <w:t xml:space="preserve">in </w:t>
      </w:r>
      <w:r w:rsidR="00361687">
        <w:rPr>
          <w:rFonts w:ascii="Calibri" w:eastAsia="Calibri" w:hAnsi="Calibri" w:cs="Calibri"/>
        </w:rPr>
        <w:t>table</w:t>
      </w:r>
      <w:r w:rsidRPr="003D6E5A">
        <w:rPr>
          <w:rFonts w:ascii="Calibri" w:eastAsia="Calibri" w:hAnsi="Calibri" w:cs="Calibri"/>
        </w:rPr>
        <w:t xml:space="preserve"> 1:</w:t>
      </w:r>
    </w:p>
    <w:p w14:paraId="1317EF9B" w14:textId="77777777" w:rsidR="003D6E5A" w:rsidRPr="003D6E5A" w:rsidRDefault="003D6E5A" w:rsidP="003D6E5A">
      <w:pPr>
        <w:rPr>
          <w:rFonts w:ascii="Calibri" w:eastAsia="Calibri" w:hAnsi="Calibri" w:cs="Calibri"/>
          <w:sz w:val="32"/>
          <w:szCs w:val="32"/>
        </w:rPr>
      </w:pPr>
    </w:p>
    <w:p w14:paraId="57CFFCC4" w14:textId="6120C62A" w:rsidR="009F479E" w:rsidRDefault="009F479E" w:rsidP="003460F6">
      <w:pPr>
        <w:rPr>
          <w:sz w:val="32"/>
          <w:szCs w:val="32"/>
        </w:rPr>
      </w:pPr>
    </w:p>
    <w:p w14:paraId="6447D965" w14:textId="57BA7C94" w:rsidR="000137EB" w:rsidRDefault="000137EB" w:rsidP="00C0756E"/>
    <w:p w14:paraId="284A1807" w14:textId="3D888B5A" w:rsidR="000137EB" w:rsidRDefault="000137EB" w:rsidP="00C0756E"/>
    <w:p w14:paraId="3A56C81F" w14:textId="2E483198" w:rsidR="000137EB" w:rsidRDefault="000137EB" w:rsidP="00C0756E"/>
    <w:p w14:paraId="22A35003" w14:textId="6E415AFA" w:rsidR="000137EB" w:rsidRDefault="000137EB" w:rsidP="00C0756E"/>
    <w:p w14:paraId="5C4C2B7E" w14:textId="712D7895" w:rsidR="000137EB" w:rsidRDefault="000137EB" w:rsidP="00C0756E"/>
    <w:p w14:paraId="7877D6F9" w14:textId="287F0F8F" w:rsidR="000137EB" w:rsidRDefault="000137EB" w:rsidP="00C0756E"/>
    <w:p w14:paraId="2D84B997" w14:textId="57D0AB1F" w:rsidR="000137EB" w:rsidRDefault="000137EB" w:rsidP="00C0756E"/>
    <w:p w14:paraId="7B41B939" w14:textId="236BAE4E" w:rsidR="000137EB" w:rsidRDefault="000137EB" w:rsidP="00C0756E"/>
    <w:tbl>
      <w:tblPr>
        <w:tblW w:w="80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9"/>
        <w:gridCol w:w="1030"/>
        <w:gridCol w:w="1030"/>
        <w:gridCol w:w="1030"/>
        <w:gridCol w:w="1030"/>
        <w:gridCol w:w="1030"/>
        <w:gridCol w:w="1030"/>
      </w:tblGrid>
      <w:tr w:rsidR="000137EB" w:rsidRPr="000137EB" w14:paraId="52C32B78" w14:textId="77777777" w:rsidTr="00B96EA0">
        <w:trPr>
          <w:cantSplit/>
        </w:trPr>
        <w:tc>
          <w:tcPr>
            <w:tcW w:w="80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A5BFFD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010205"/>
                <w:sz w:val="22"/>
                <w:szCs w:val="22"/>
                <w:lang w:val="en-GB"/>
              </w:rPr>
            </w:pPr>
            <w:r w:rsidRPr="000137EB">
              <w:rPr>
                <w:rFonts w:ascii="Arial" w:eastAsia="Calibri" w:hAnsi="Arial" w:cs="Arial"/>
                <w:b/>
                <w:bCs/>
                <w:color w:val="010205"/>
                <w:sz w:val="22"/>
                <w:szCs w:val="22"/>
                <w:lang w:val="en-GB"/>
              </w:rPr>
              <w:t>Case Processing Summary</w:t>
            </w:r>
          </w:p>
        </w:tc>
      </w:tr>
      <w:tr w:rsidR="000137EB" w:rsidRPr="000137EB" w14:paraId="2A4ABA20" w14:textId="77777777" w:rsidTr="00B96EA0">
        <w:trPr>
          <w:cantSplit/>
        </w:trPr>
        <w:tc>
          <w:tcPr>
            <w:tcW w:w="1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4677D47" w14:textId="77777777" w:rsidR="000137EB" w:rsidRPr="000137EB" w:rsidRDefault="000137EB" w:rsidP="000137EB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61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13DC8BD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Cases</w:t>
            </w:r>
          </w:p>
        </w:tc>
      </w:tr>
      <w:tr w:rsidR="000137EB" w:rsidRPr="000137EB" w14:paraId="5B14B070" w14:textId="77777777" w:rsidTr="00B96EA0">
        <w:trPr>
          <w:cantSplit/>
        </w:trPr>
        <w:tc>
          <w:tcPr>
            <w:tcW w:w="1859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FD331B3" w14:textId="77777777" w:rsidR="000137EB" w:rsidRPr="000137EB" w:rsidRDefault="000137EB" w:rsidP="000137EB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4264BDD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Valid</w:t>
            </w:r>
          </w:p>
        </w:tc>
        <w:tc>
          <w:tcPr>
            <w:tcW w:w="2058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C391ABA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Missing</w:t>
            </w:r>
          </w:p>
        </w:tc>
        <w:tc>
          <w:tcPr>
            <w:tcW w:w="2058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5C3294F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Total</w:t>
            </w:r>
          </w:p>
        </w:tc>
      </w:tr>
      <w:tr w:rsidR="000137EB" w:rsidRPr="000137EB" w14:paraId="0E29B2DA" w14:textId="77777777" w:rsidTr="00B96EA0">
        <w:trPr>
          <w:cantSplit/>
        </w:trPr>
        <w:tc>
          <w:tcPr>
            <w:tcW w:w="1859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3C19287" w14:textId="77777777" w:rsidR="000137EB" w:rsidRPr="000137EB" w:rsidRDefault="000137EB" w:rsidP="000137EB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41F16B6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N</w:t>
            </w:r>
          </w:p>
        </w:tc>
        <w:tc>
          <w:tcPr>
            <w:tcW w:w="1029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67B743DE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Percent</w:t>
            </w:r>
          </w:p>
        </w:tc>
        <w:tc>
          <w:tcPr>
            <w:tcW w:w="1029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CB3904F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N</w:t>
            </w:r>
          </w:p>
        </w:tc>
        <w:tc>
          <w:tcPr>
            <w:tcW w:w="1029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FB41FC9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Percent</w:t>
            </w:r>
          </w:p>
        </w:tc>
        <w:tc>
          <w:tcPr>
            <w:tcW w:w="1029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C3429E1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N</w:t>
            </w:r>
          </w:p>
        </w:tc>
        <w:tc>
          <w:tcPr>
            <w:tcW w:w="1029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83757A2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Percent</w:t>
            </w:r>
          </w:p>
        </w:tc>
      </w:tr>
      <w:tr w:rsidR="000137EB" w:rsidRPr="000137EB" w14:paraId="506554DF" w14:textId="77777777" w:rsidTr="00B96EA0">
        <w:trPr>
          <w:cantSplit/>
        </w:trPr>
        <w:tc>
          <w:tcPr>
            <w:tcW w:w="1859" w:type="dxa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0BF163B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264A60"/>
                <w:sz w:val="18"/>
                <w:szCs w:val="18"/>
                <w:lang w:val="en-GB"/>
              </w:rPr>
              <w:t>Gender * UTICATS</w:t>
            </w:r>
          </w:p>
        </w:tc>
        <w:tc>
          <w:tcPr>
            <w:tcW w:w="1029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DC4C8BF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24</w:t>
            </w:r>
          </w:p>
        </w:tc>
        <w:tc>
          <w:tcPr>
            <w:tcW w:w="1029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31563635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100.0%</w:t>
            </w:r>
          </w:p>
        </w:tc>
        <w:tc>
          <w:tcPr>
            <w:tcW w:w="1029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36A5B9B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0</w:t>
            </w:r>
          </w:p>
        </w:tc>
        <w:tc>
          <w:tcPr>
            <w:tcW w:w="1029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324926AC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0.0%</w:t>
            </w:r>
          </w:p>
        </w:tc>
        <w:tc>
          <w:tcPr>
            <w:tcW w:w="1029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B5D5466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24</w:t>
            </w:r>
          </w:p>
        </w:tc>
        <w:tc>
          <w:tcPr>
            <w:tcW w:w="1029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067BA493" w14:textId="77777777" w:rsidR="000137EB" w:rsidRPr="000137EB" w:rsidRDefault="000137EB" w:rsidP="000137EB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</w:pPr>
            <w:r w:rsidRPr="000137EB">
              <w:rPr>
                <w:rFonts w:ascii="Arial" w:eastAsia="Calibri" w:hAnsi="Arial" w:cs="Arial"/>
                <w:color w:val="010205"/>
                <w:sz w:val="18"/>
                <w:szCs w:val="18"/>
                <w:lang w:val="en-GB"/>
              </w:rPr>
              <w:t>100.0%</w:t>
            </w:r>
          </w:p>
        </w:tc>
      </w:tr>
    </w:tbl>
    <w:p w14:paraId="473363A7" w14:textId="1982C6F3" w:rsidR="000137EB" w:rsidRDefault="000137EB" w:rsidP="00C0756E"/>
    <w:p w14:paraId="4917247B" w14:textId="17DF521C" w:rsidR="000137EB" w:rsidRDefault="000137EB" w:rsidP="00C0756E"/>
    <w:p w14:paraId="6D5DC453" w14:textId="4141A148" w:rsidR="000137EB" w:rsidRDefault="000137EB" w:rsidP="00C0756E"/>
    <w:p w14:paraId="0DD52E30" w14:textId="4659918C" w:rsidR="000137EB" w:rsidRDefault="000137EB" w:rsidP="00C0756E"/>
    <w:p w14:paraId="753184D8" w14:textId="07C23C45" w:rsidR="000137EB" w:rsidRDefault="000137EB" w:rsidP="00C0756E"/>
    <w:p w14:paraId="418EE8D3" w14:textId="2286C49D" w:rsidR="000137EB" w:rsidRDefault="000137EB" w:rsidP="00C0756E"/>
    <w:p w14:paraId="27318C56" w14:textId="32E175CB" w:rsidR="000137EB" w:rsidRDefault="000137EB" w:rsidP="00C0756E"/>
    <w:p w14:paraId="0E70A937" w14:textId="13186CDD" w:rsidR="000137EB" w:rsidRDefault="000137EB" w:rsidP="00C0756E"/>
    <w:p w14:paraId="2B151182" w14:textId="624D7D0B" w:rsidR="000137EB" w:rsidRDefault="000137EB" w:rsidP="00C0756E"/>
    <w:p w14:paraId="51C30083" w14:textId="40F7828C" w:rsidR="000137EB" w:rsidRDefault="000137EB" w:rsidP="00C0756E"/>
    <w:p w14:paraId="72581058" w14:textId="3777F7DB" w:rsidR="000137EB" w:rsidRDefault="000137EB" w:rsidP="00C0756E"/>
    <w:p w14:paraId="589F3F62" w14:textId="77777777" w:rsidR="000137EB" w:rsidRPr="000137EB" w:rsidRDefault="000137EB" w:rsidP="000137EB">
      <w:pPr>
        <w:rPr>
          <w:rFonts w:ascii="Calibri" w:eastAsia="Calibri" w:hAnsi="Calibri" w:cs="Calibri"/>
          <w:sz w:val="32"/>
          <w:szCs w:val="32"/>
        </w:rPr>
      </w:pPr>
    </w:p>
    <w:p w14:paraId="704F7DE5" w14:textId="77777777" w:rsidR="000137EB" w:rsidRPr="000137EB" w:rsidRDefault="000137EB" w:rsidP="000137EB">
      <w:pPr>
        <w:rPr>
          <w:rFonts w:ascii="Times New Roman" w:eastAsia="Times New Roman" w:hAnsi="Times New Roman" w:cs="Times New Roman"/>
        </w:rPr>
      </w:pPr>
    </w:p>
    <w:tbl>
      <w:tblPr>
        <w:tblW w:w="88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2"/>
        <w:gridCol w:w="937"/>
        <w:gridCol w:w="1814"/>
        <w:gridCol w:w="1153"/>
        <w:gridCol w:w="1476"/>
        <w:gridCol w:w="1476"/>
        <w:gridCol w:w="1030"/>
      </w:tblGrid>
      <w:tr w:rsidR="000137EB" w:rsidRPr="000137EB" w14:paraId="22A57F33" w14:textId="77777777" w:rsidTr="00B96EA0">
        <w:trPr>
          <w:cantSplit/>
        </w:trPr>
        <w:tc>
          <w:tcPr>
            <w:tcW w:w="88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349DBE97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010205"/>
                <w:sz w:val="22"/>
                <w:szCs w:val="22"/>
              </w:rPr>
            </w:pPr>
            <w:r w:rsidRPr="000137EB">
              <w:rPr>
                <w:rFonts w:ascii="Arial" w:eastAsia="Arial" w:hAnsi="Arial" w:cs="Arial"/>
                <w:b/>
                <w:color w:val="010205"/>
                <w:sz w:val="22"/>
                <w:szCs w:val="22"/>
              </w:rPr>
              <w:t xml:space="preserve">Gender * UTICATS </w:t>
            </w:r>
            <w:proofErr w:type="spellStart"/>
            <w:r w:rsidRPr="000137EB">
              <w:rPr>
                <w:rFonts w:ascii="Arial" w:eastAsia="Arial" w:hAnsi="Arial" w:cs="Arial"/>
                <w:b/>
                <w:color w:val="010205"/>
                <w:sz w:val="22"/>
                <w:szCs w:val="22"/>
              </w:rPr>
              <w:t>Crosstabulation</w:t>
            </w:r>
            <w:proofErr w:type="spellEnd"/>
          </w:p>
        </w:tc>
      </w:tr>
      <w:tr w:rsidR="000137EB" w:rsidRPr="000137EB" w14:paraId="1AE92AA4" w14:textId="77777777" w:rsidTr="00B96EA0">
        <w:trPr>
          <w:cantSplit/>
        </w:trPr>
        <w:tc>
          <w:tcPr>
            <w:tcW w:w="3673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420D80EC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105" w:type="dxa"/>
            <w:gridSpan w:val="3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1B17BCD2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UTICATS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78B38B05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0137EB" w:rsidRPr="000137EB" w14:paraId="1259F909" w14:textId="77777777" w:rsidTr="00B96EA0">
        <w:trPr>
          <w:cantSplit/>
        </w:trPr>
        <w:tc>
          <w:tcPr>
            <w:tcW w:w="3673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7E1597BD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1D6B166A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No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30479196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No significant growth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44A9005B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Significant growth</w:t>
            </w:r>
          </w:p>
        </w:tc>
        <w:tc>
          <w:tcPr>
            <w:tcW w:w="1030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27F8D3C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</w:tr>
      <w:tr w:rsidR="000137EB" w:rsidRPr="000137EB" w14:paraId="021500A0" w14:textId="77777777" w:rsidTr="00B96EA0">
        <w:trPr>
          <w:cantSplit/>
        </w:trPr>
        <w:tc>
          <w:tcPr>
            <w:tcW w:w="922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20B397A0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Gender</w:t>
            </w:r>
          </w:p>
        </w:tc>
        <w:tc>
          <w:tcPr>
            <w:tcW w:w="937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24CCA84C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Male</w:t>
            </w:r>
          </w:p>
        </w:tc>
        <w:tc>
          <w:tcPr>
            <w:tcW w:w="18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A6136E9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E84778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AEABC6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A49A783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6AC110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0137EB" w:rsidRPr="000137EB" w14:paraId="19B2779B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7AC5A282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0AF851C3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73656C0B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4EEE9C5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C8AE32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73894D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0B4231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0137EB" w:rsidRPr="000137EB" w14:paraId="71CBFEAD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6EA337C5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069F6A55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2CBEEE03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3BDA63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75.0%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D9F07A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25.0%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8F5E39E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C29FC96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0137EB" w:rsidRPr="000137EB" w14:paraId="56702E6F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39F61A2D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3156F668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7037C740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6E3C96E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81.8%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BB33916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27.3%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5A1B657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7DD0E08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0137EB" w:rsidRPr="000137EB" w14:paraId="527482BC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28B236E3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7F05EC8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Female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3B7100F6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93EC33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7D3293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AE1B52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FEF17E5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12</w:t>
            </w:r>
          </w:p>
        </w:tc>
      </w:tr>
      <w:tr w:rsidR="000137EB" w:rsidRPr="000137EB" w14:paraId="7B3D3038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AC83844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E237DF7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2A450D6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4BDEEF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5866A86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5.5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0B1983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829EB8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12.0</w:t>
            </w:r>
          </w:p>
        </w:tc>
      </w:tr>
      <w:tr w:rsidR="000137EB" w:rsidRPr="000137EB" w14:paraId="44D5C52E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756FCB8D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CE0E020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3A0307DD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15173C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CD2EEC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66.7%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320556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16.7%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A7991A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0137EB" w:rsidRPr="000137EB" w14:paraId="0D8F66F9" w14:textId="77777777" w:rsidTr="00B96EA0">
        <w:trPr>
          <w:cantSplit/>
        </w:trPr>
        <w:tc>
          <w:tcPr>
            <w:tcW w:w="922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7FA45CF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37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3754F6B5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18955CB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CAD36F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18.2%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C239DD8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72.7%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D6B2CB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39EC8E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50.0%</w:t>
            </w:r>
          </w:p>
        </w:tc>
      </w:tr>
      <w:tr w:rsidR="000137EB" w:rsidRPr="000137EB" w14:paraId="35CF5962" w14:textId="77777777" w:rsidTr="00B96EA0">
        <w:trPr>
          <w:cantSplit/>
        </w:trPr>
        <w:tc>
          <w:tcPr>
            <w:tcW w:w="1859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16E1262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06C40EB9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A758FDF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B1D2E7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98D280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745A4C8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24</w:t>
            </w:r>
          </w:p>
        </w:tc>
      </w:tr>
      <w:tr w:rsidR="000137EB" w:rsidRPr="000137EB" w14:paraId="18A21FE4" w14:textId="77777777" w:rsidTr="00B96EA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6EA4DE70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5F666B9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8CFA0C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0569B8C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11.0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59A33BC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2.0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7BF801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24.0</w:t>
            </w:r>
          </w:p>
        </w:tc>
      </w:tr>
      <w:tr w:rsidR="000137EB" w:rsidRPr="000137EB" w14:paraId="6B9EDE9D" w14:textId="77777777" w:rsidTr="00B96EA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1EAE3B62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1D28D201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Gender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20D3B1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09FD8B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45.8%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F48A5C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8.3%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10D05A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0137EB" w:rsidRPr="000137EB" w14:paraId="4A1CBE72" w14:textId="77777777" w:rsidTr="00B96EA0">
        <w:trPr>
          <w:cantSplit/>
        </w:trPr>
        <w:tc>
          <w:tcPr>
            <w:tcW w:w="1859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8CF0C0C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A0DF3A9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% within UTICATS</w:t>
            </w:r>
          </w:p>
        </w:tc>
        <w:tc>
          <w:tcPr>
            <w:tcW w:w="115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449894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424AF2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E5F5742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AA369C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6E269535" w14:textId="77777777" w:rsidR="000137EB" w:rsidRPr="000137EB" w:rsidRDefault="000137EB" w:rsidP="000137EB">
      <w:pPr>
        <w:rPr>
          <w:rFonts w:ascii="Times New Roman" w:eastAsia="Times New Roman" w:hAnsi="Times New Roman" w:cs="Times New Roman"/>
        </w:rPr>
      </w:pPr>
    </w:p>
    <w:tbl>
      <w:tblPr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0"/>
        <w:gridCol w:w="1660"/>
        <w:gridCol w:w="680"/>
        <w:gridCol w:w="780"/>
        <w:gridCol w:w="1060"/>
        <w:gridCol w:w="880"/>
        <w:gridCol w:w="980"/>
        <w:gridCol w:w="980"/>
        <w:gridCol w:w="1280"/>
        <w:gridCol w:w="1060"/>
        <w:gridCol w:w="1060"/>
      </w:tblGrid>
      <w:tr w:rsidR="000137EB" w:rsidRPr="000137EB" w14:paraId="2F92926C" w14:textId="77777777" w:rsidTr="00B96EA0">
        <w:trPr>
          <w:cantSplit/>
        </w:trPr>
        <w:tc>
          <w:tcPr>
            <w:tcW w:w="108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59370A4A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010205"/>
                <w:sz w:val="22"/>
                <w:szCs w:val="22"/>
              </w:rPr>
            </w:pPr>
            <w:r w:rsidRPr="000137EB">
              <w:rPr>
                <w:rFonts w:ascii="Arial" w:eastAsia="Arial" w:hAnsi="Arial" w:cs="Arial"/>
                <w:b/>
                <w:color w:val="010205"/>
                <w:sz w:val="22"/>
                <w:szCs w:val="22"/>
              </w:rPr>
              <w:t>Chi-Square Tests</w:t>
            </w:r>
          </w:p>
        </w:tc>
      </w:tr>
      <w:tr w:rsidR="000137EB" w:rsidRPr="000137EB" w14:paraId="4D7E99E4" w14:textId="77777777" w:rsidTr="00B96EA0">
        <w:trPr>
          <w:cantSplit/>
        </w:trPr>
        <w:tc>
          <w:tcPr>
            <w:tcW w:w="20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5081566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4229AD91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Value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53F46067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proofErr w:type="spellStart"/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1232941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Asymptotic Significance (2-sided)</w:t>
            </w:r>
          </w:p>
        </w:tc>
        <w:tc>
          <w:tcPr>
            <w:tcW w:w="2840" w:type="dxa"/>
            <w:gridSpan w:val="3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1CF29AA7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Monte Carlo Sig. (2-sided)</w:t>
            </w:r>
          </w:p>
        </w:tc>
        <w:tc>
          <w:tcPr>
            <w:tcW w:w="3400" w:type="dxa"/>
            <w:gridSpan w:val="3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223ABB2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Monte Carlo Sig. (1-sided)</w:t>
            </w:r>
          </w:p>
        </w:tc>
      </w:tr>
      <w:tr w:rsidR="000137EB" w:rsidRPr="000137EB" w14:paraId="776FEEF9" w14:textId="77777777" w:rsidTr="00B96EA0">
        <w:trPr>
          <w:cantSplit/>
        </w:trPr>
        <w:tc>
          <w:tcPr>
            <w:tcW w:w="20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0CE28B96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680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A119F1B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4111AFB1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5E8DEDD1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05E966F0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Significance</w:t>
            </w:r>
          </w:p>
        </w:tc>
        <w:tc>
          <w:tcPr>
            <w:tcW w:w="1960" w:type="dxa"/>
            <w:gridSpan w:val="2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61EA9E6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99% Confidence Interval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4168DCE8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Significance</w:t>
            </w:r>
          </w:p>
        </w:tc>
        <w:tc>
          <w:tcPr>
            <w:tcW w:w="212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EEF8FE3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99% Confidence Interval</w:t>
            </w:r>
          </w:p>
        </w:tc>
      </w:tr>
      <w:tr w:rsidR="000137EB" w:rsidRPr="000137EB" w14:paraId="470BCC67" w14:textId="77777777" w:rsidTr="00B96EA0">
        <w:trPr>
          <w:cantSplit/>
        </w:trPr>
        <w:tc>
          <w:tcPr>
            <w:tcW w:w="20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1C2FBBDF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680" w:type="dxa"/>
            <w:vMerge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E4725C3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3A809C2E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72F471BE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6BC687B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501043D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Lower Bound</w:t>
            </w:r>
          </w:p>
        </w:tc>
        <w:tc>
          <w:tcPr>
            <w:tcW w:w="98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330C4B90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Upper Bound</w:t>
            </w:r>
          </w:p>
        </w:tc>
        <w:tc>
          <w:tcPr>
            <w:tcW w:w="1280" w:type="dxa"/>
            <w:vMerge/>
            <w:tcBorders>
              <w:top w:val="nil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79BB9E03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2DA9DCF7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Lower Bound</w:t>
            </w:r>
          </w:p>
        </w:tc>
        <w:tc>
          <w:tcPr>
            <w:tcW w:w="106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 w14:paraId="688EBD94" w14:textId="77777777" w:rsidR="000137EB" w:rsidRPr="000137EB" w:rsidRDefault="000137EB" w:rsidP="000137EB">
            <w:pPr>
              <w:spacing w:line="276" w:lineRule="auto"/>
              <w:ind w:left="60" w:right="60"/>
              <w:jc w:val="center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Upper Bound</w:t>
            </w:r>
          </w:p>
        </w:tc>
      </w:tr>
      <w:tr w:rsidR="000137EB" w:rsidRPr="000137EB" w14:paraId="10E9162F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2AAD6C01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A151B02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Pearson Chi-Square</w:t>
            </w:r>
          </w:p>
        </w:tc>
        <w:tc>
          <w:tcPr>
            <w:tcW w:w="68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6BA01DA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8.727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8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8E5F823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6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96D3EF2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.013</w:t>
            </w:r>
          </w:p>
        </w:tc>
        <w:tc>
          <w:tcPr>
            <w:tcW w:w="88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F14706D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.018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98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E29ED6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.014</w:t>
            </w:r>
          </w:p>
        </w:tc>
        <w:tc>
          <w:tcPr>
            <w:tcW w:w="98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984454D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.021</w:t>
            </w:r>
          </w:p>
        </w:tc>
        <w:tc>
          <w:tcPr>
            <w:tcW w:w="128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62639B79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22505E94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004923A5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0137EB" w:rsidRPr="000137EB" w14:paraId="65C359D3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5904C71D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27579B07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Likelihood Ratio</w:t>
            </w:r>
          </w:p>
        </w:tc>
        <w:tc>
          <w:tcPr>
            <w:tcW w:w="68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6E33262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9.949</w:t>
            </w:r>
          </w:p>
        </w:tc>
        <w:tc>
          <w:tcPr>
            <w:tcW w:w="7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510C773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FC0453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.007</w:t>
            </w:r>
          </w:p>
        </w:tc>
        <w:tc>
          <w:tcPr>
            <w:tcW w:w="8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E2B4E67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.012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E6BAAF3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.009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389E48C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.015</w:t>
            </w:r>
          </w:p>
        </w:tc>
        <w:tc>
          <w:tcPr>
            <w:tcW w:w="12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6C11B882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7EE03168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79D46F6B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0137EB" w:rsidRPr="000137EB" w14:paraId="6812C5C4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1259DA88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1C2155F2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Fisher's Exact Test</w:t>
            </w:r>
          </w:p>
        </w:tc>
        <w:tc>
          <w:tcPr>
            <w:tcW w:w="68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5EAE3C7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8.180</w:t>
            </w:r>
          </w:p>
        </w:tc>
        <w:tc>
          <w:tcPr>
            <w:tcW w:w="7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5F313257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7D6526C4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2C8D346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.018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01F146D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.014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35F735E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.021</w:t>
            </w:r>
          </w:p>
        </w:tc>
        <w:tc>
          <w:tcPr>
            <w:tcW w:w="12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7FD9817C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564975EB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5B3DAC95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0137EB" w:rsidRPr="000137EB" w14:paraId="2DDD9858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3339D0C9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4C0B8E07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Linear-by-Linear Association</w:t>
            </w:r>
          </w:p>
        </w:tc>
        <w:tc>
          <w:tcPr>
            <w:tcW w:w="68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25488AB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8.065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7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300BF811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6386609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.005</w:t>
            </w:r>
          </w:p>
        </w:tc>
        <w:tc>
          <w:tcPr>
            <w:tcW w:w="8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CAF5A82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.006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E301500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.004</w:t>
            </w: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5A290CC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.008</w:t>
            </w:r>
          </w:p>
        </w:tc>
        <w:tc>
          <w:tcPr>
            <w:tcW w:w="128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189995E3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.002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717ECA5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.001</w:t>
            </w: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4BDE6536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.003</w:t>
            </w:r>
          </w:p>
        </w:tc>
      </w:tr>
      <w:tr w:rsidR="000137EB" w:rsidRPr="000137EB" w14:paraId="4E7D2B58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292A25A3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  <w:tcMar>
              <w:top w:w="0" w:type="dxa"/>
              <w:bottom w:w="0" w:type="dxa"/>
            </w:tcMar>
          </w:tcPr>
          <w:p w14:paraId="50F2A47F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264A60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264A60"/>
                <w:sz w:val="18"/>
                <w:szCs w:val="18"/>
              </w:rPr>
              <w:t>N of Valid Cases</w:t>
            </w:r>
          </w:p>
        </w:tc>
        <w:tc>
          <w:tcPr>
            <w:tcW w:w="68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079D8484" w14:textId="77777777" w:rsidR="000137EB" w:rsidRPr="000137EB" w:rsidRDefault="000137EB" w:rsidP="000137EB">
            <w:pPr>
              <w:spacing w:line="276" w:lineRule="auto"/>
              <w:ind w:left="60" w:right="60"/>
              <w:jc w:val="right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24</w:t>
            </w:r>
          </w:p>
        </w:tc>
        <w:tc>
          <w:tcPr>
            <w:tcW w:w="78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40F17067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0971FEF5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754EA0D1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647C6B62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14307961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22AD2B7F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686A75E2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 w14:paraId="57395BA2" w14:textId="77777777" w:rsidR="000137EB" w:rsidRPr="000137EB" w:rsidRDefault="000137EB" w:rsidP="000137EB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0137EB" w:rsidRPr="000137EB" w14:paraId="077A464D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32F4B27A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706FAE2F" w14:textId="6AB0FD2B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 xml:space="preserve">a. 2 cells (33.3%) have </w:t>
            </w:r>
            <w:r w:rsidR="00361687">
              <w:rPr>
                <w:rFonts w:ascii="Arial" w:eastAsia="Arial" w:hAnsi="Arial" w:cs="Arial"/>
                <w:color w:val="010205"/>
                <w:sz w:val="18"/>
                <w:szCs w:val="18"/>
              </w:rPr>
              <w:t xml:space="preserve">an 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 xml:space="preserve">expected count </w:t>
            </w:r>
            <w:r w:rsidR="00361687">
              <w:rPr>
                <w:rFonts w:ascii="Arial" w:eastAsia="Arial" w:hAnsi="Arial" w:cs="Arial"/>
                <w:color w:val="010205"/>
                <w:sz w:val="18"/>
                <w:szCs w:val="18"/>
              </w:rPr>
              <w:t xml:space="preserve">of </w:t>
            </w: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less than 5. The minimum expected count is 1.00.</w:t>
            </w:r>
          </w:p>
        </w:tc>
      </w:tr>
      <w:tr w:rsidR="000137EB" w:rsidRPr="000137EB" w14:paraId="599ACB81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78E7A9F2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6A6FAF09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b. Based on 10000 sampled tables with starting seed 2000000.</w:t>
            </w:r>
          </w:p>
        </w:tc>
      </w:tr>
      <w:tr w:rsidR="000137EB" w:rsidRPr="000137EB" w14:paraId="078388C0" w14:textId="77777777" w:rsidTr="00B96EA0">
        <w:trPr>
          <w:cantSplit/>
        </w:trPr>
        <w:tc>
          <w:tcPr>
            <w:tcW w:w="380" w:type="dxa"/>
            <w:tcMar>
              <w:top w:w="0" w:type="dxa"/>
              <w:bottom w:w="0" w:type="dxa"/>
            </w:tcMar>
          </w:tcPr>
          <w:p w14:paraId="227DE889" w14:textId="77777777" w:rsidR="000137EB" w:rsidRPr="000137EB" w:rsidRDefault="000137EB" w:rsidP="000137EB">
            <w:pPr>
              <w:widowControl w:val="0"/>
              <w:spacing w:line="276" w:lineRule="auto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4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</w:tcPr>
          <w:p w14:paraId="534E8CFC" w14:textId="77777777" w:rsidR="000137EB" w:rsidRPr="000137EB" w:rsidRDefault="000137EB" w:rsidP="000137EB">
            <w:pPr>
              <w:spacing w:line="276" w:lineRule="auto"/>
              <w:ind w:left="60" w:right="60"/>
              <w:rPr>
                <w:rFonts w:ascii="Arial" w:eastAsia="Arial" w:hAnsi="Arial" w:cs="Arial"/>
                <w:color w:val="010205"/>
                <w:sz w:val="18"/>
                <w:szCs w:val="18"/>
              </w:rPr>
            </w:pPr>
            <w:r w:rsidRPr="000137EB">
              <w:rPr>
                <w:rFonts w:ascii="Arial" w:eastAsia="Arial" w:hAnsi="Arial" w:cs="Arial"/>
                <w:color w:val="010205"/>
                <w:sz w:val="18"/>
                <w:szCs w:val="18"/>
              </w:rPr>
              <w:t>c. The standardized statistic is 2.840.</w:t>
            </w:r>
          </w:p>
        </w:tc>
      </w:tr>
    </w:tbl>
    <w:p w14:paraId="5C21E220" w14:textId="77777777" w:rsidR="000137EB" w:rsidRPr="000137EB" w:rsidRDefault="000137EB" w:rsidP="000137EB">
      <w:pPr>
        <w:spacing w:line="276" w:lineRule="auto"/>
        <w:rPr>
          <w:rFonts w:ascii="Calibri" w:eastAsia="Calibri" w:hAnsi="Calibri" w:cs="Calibri"/>
          <w:sz w:val="32"/>
          <w:szCs w:val="32"/>
        </w:rPr>
      </w:pPr>
    </w:p>
    <w:p w14:paraId="164B240F" w14:textId="77777777" w:rsidR="00F25AD0" w:rsidRDefault="003D6E5A" w:rsidP="00F25AD0">
      <w:r w:rsidRPr="003D6E5A">
        <w:t>Reference:</w:t>
      </w:r>
    </w:p>
    <w:p w14:paraId="73D559BA" w14:textId="4E6E728D" w:rsidR="00994CE6" w:rsidRDefault="003D6E5A" w:rsidP="00F25AD0">
      <w:r w:rsidRPr="003D6E5A">
        <w:t>1-</w:t>
      </w:r>
      <w:r w:rsidR="00994CE6" w:rsidRPr="00994CE6">
        <w:t xml:space="preserve">Levinson, Warren. Review of medical microbiology and immunology. 14rd ed. </w:t>
      </w:r>
      <w:proofErr w:type="gramStart"/>
      <w:r w:rsidR="00994CE6" w:rsidRPr="00994CE6">
        <w:t>The .McGraw</w:t>
      </w:r>
      <w:proofErr w:type="gramEnd"/>
      <w:r w:rsidR="00994CE6" w:rsidRPr="00994CE6">
        <w:t>-Hill Companies, 2016</w:t>
      </w:r>
    </w:p>
    <w:p w14:paraId="7172FA1A" w14:textId="74D9A5A2" w:rsidR="003D6E5A" w:rsidRPr="003D6E5A" w:rsidRDefault="00994CE6" w:rsidP="00F25AD0">
      <w:r>
        <w:lastRenderedPageBreak/>
        <w:t>2-</w:t>
      </w:r>
      <w:r w:rsidR="003D6E5A" w:rsidRPr="003D6E5A">
        <w:t xml:space="preserve">Olson ML, </w:t>
      </w:r>
      <w:proofErr w:type="spellStart"/>
      <w:r w:rsidR="003D6E5A" w:rsidRPr="003D6E5A">
        <w:t>Shanholtzer</w:t>
      </w:r>
      <w:proofErr w:type="spellEnd"/>
      <w:r w:rsidR="003D6E5A" w:rsidRPr="003D6E5A">
        <w:t xml:space="preserve"> CJ, Willard KE, Peterson LR. The slide centrifuge gram stain as a urine screening method. Am J </w:t>
      </w:r>
      <w:proofErr w:type="spellStart"/>
      <w:r w:rsidR="003D6E5A" w:rsidRPr="003D6E5A">
        <w:t>Clin</w:t>
      </w:r>
      <w:proofErr w:type="spellEnd"/>
      <w:r w:rsidR="003D6E5A" w:rsidRPr="003D6E5A">
        <w:t xml:space="preserve"> </w:t>
      </w:r>
      <w:proofErr w:type="spellStart"/>
      <w:r w:rsidR="003D6E5A" w:rsidRPr="003D6E5A">
        <w:t>Pathol</w:t>
      </w:r>
      <w:proofErr w:type="spellEnd"/>
      <w:r w:rsidR="003D6E5A" w:rsidRPr="003D6E5A">
        <w:t>. 1991;96(4):454-458. doi:10.1093/</w:t>
      </w:r>
      <w:proofErr w:type="spellStart"/>
      <w:r w:rsidR="003D6E5A" w:rsidRPr="003D6E5A">
        <w:t>ajcp</w:t>
      </w:r>
      <w:proofErr w:type="spellEnd"/>
      <w:r w:rsidR="003D6E5A" w:rsidRPr="003D6E5A">
        <w:t>/96.4.454</w:t>
      </w:r>
    </w:p>
    <w:p w14:paraId="62F19D92" w14:textId="2B3846E5" w:rsidR="003D6E5A" w:rsidRPr="003D6E5A" w:rsidRDefault="00994CE6" w:rsidP="003D6E5A">
      <w:r>
        <w:t>3</w:t>
      </w:r>
      <w:r w:rsidR="003D6E5A" w:rsidRPr="003D6E5A">
        <w:t xml:space="preserve">-Czajkowski K, </w:t>
      </w:r>
      <w:proofErr w:type="spellStart"/>
      <w:r w:rsidR="003D6E5A" w:rsidRPr="003D6E5A">
        <w:t>Broś-Konopielko</w:t>
      </w:r>
      <w:proofErr w:type="spellEnd"/>
      <w:r w:rsidR="003D6E5A" w:rsidRPr="003D6E5A">
        <w:t xml:space="preserve"> M, </w:t>
      </w:r>
      <w:proofErr w:type="spellStart"/>
      <w:r w:rsidR="003D6E5A" w:rsidRPr="003D6E5A">
        <w:t>Teliga-Czajkowska</w:t>
      </w:r>
      <w:proofErr w:type="spellEnd"/>
      <w:r w:rsidR="003D6E5A" w:rsidRPr="003D6E5A">
        <w:t xml:space="preserve"> J. Urinary tract infection in women. </w:t>
      </w:r>
      <w:proofErr w:type="spellStart"/>
      <w:r w:rsidR="003D6E5A" w:rsidRPr="003D6E5A">
        <w:t>Prz</w:t>
      </w:r>
      <w:proofErr w:type="spellEnd"/>
      <w:r w:rsidR="003D6E5A" w:rsidRPr="003D6E5A">
        <w:t xml:space="preserve"> </w:t>
      </w:r>
      <w:proofErr w:type="spellStart"/>
      <w:r w:rsidR="003D6E5A" w:rsidRPr="003D6E5A">
        <w:t>Menopauzalny</w:t>
      </w:r>
      <w:proofErr w:type="spellEnd"/>
      <w:r w:rsidR="003D6E5A" w:rsidRPr="003D6E5A">
        <w:t>. 2021;20(1):40-47. doi:10.5114/pm.2021.105382</w:t>
      </w:r>
    </w:p>
    <w:p w14:paraId="6A36DA0E" w14:textId="341CAEDC" w:rsidR="003D6E5A" w:rsidRPr="003D6E5A" w:rsidRDefault="00994CE6" w:rsidP="003D6E5A">
      <w:r>
        <w:t>4</w:t>
      </w:r>
      <w:r w:rsidR="003D6E5A" w:rsidRPr="003D6E5A">
        <w:t xml:space="preserve">-Rippin KP, Stinson WC, </w:t>
      </w:r>
      <w:proofErr w:type="spellStart"/>
      <w:r w:rsidR="003D6E5A" w:rsidRPr="003D6E5A">
        <w:t>Eisenstadt</w:t>
      </w:r>
      <w:proofErr w:type="spellEnd"/>
      <w:r w:rsidR="003D6E5A" w:rsidRPr="003D6E5A">
        <w:t xml:space="preserve"> J, Washington JA. Clinical evaluation of the slide centrifuge (</w:t>
      </w:r>
      <w:proofErr w:type="spellStart"/>
      <w:r w:rsidR="003D6E5A" w:rsidRPr="003D6E5A">
        <w:t>cytospin</w:t>
      </w:r>
      <w:proofErr w:type="spellEnd"/>
      <w:r w:rsidR="003D6E5A" w:rsidRPr="003D6E5A">
        <w:t xml:space="preserve">) gram's stained smear for the detection of bacteriuria and comparison with the </w:t>
      </w:r>
      <w:proofErr w:type="spellStart"/>
      <w:r w:rsidR="003D6E5A" w:rsidRPr="003D6E5A">
        <w:t>FiltraCheck</w:t>
      </w:r>
      <w:proofErr w:type="spellEnd"/>
      <w:r w:rsidR="003D6E5A" w:rsidRPr="003D6E5A">
        <w:t xml:space="preserve">-UTI and </w:t>
      </w:r>
      <w:proofErr w:type="spellStart"/>
      <w:r w:rsidR="003D6E5A" w:rsidRPr="003D6E5A">
        <w:t>UTIscreen</w:t>
      </w:r>
      <w:proofErr w:type="spellEnd"/>
      <w:r w:rsidR="003D6E5A" w:rsidRPr="003D6E5A">
        <w:t xml:space="preserve">. Am J </w:t>
      </w:r>
      <w:proofErr w:type="spellStart"/>
      <w:r w:rsidR="003D6E5A" w:rsidRPr="003D6E5A">
        <w:t>Clin</w:t>
      </w:r>
      <w:proofErr w:type="spellEnd"/>
      <w:r w:rsidR="003D6E5A" w:rsidRPr="003D6E5A">
        <w:t xml:space="preserve"> </w:t>
      </w:r>
      <w:proofErr w:type="spellStart"/>
      <w:r w:rsidR="003D6E5A" w:rsidRPr="003D6E5A">
        <w:t>Pathol</w:t>
      </w:r>
      <w:proofErr w:type="spellEnd"/>
      <w:r w:rsidR="003D6E5A" w:rsidRPr="003D6E5A">
        <w:t>. 1995;103(3):316-319. doi:10.1093/</w:t>
      </w:r>
      <w:proofErr w:type="spellStart"/>
      <w:r w:rsidR="003D6E5A" w:rsidRPr="003D6E5A">
        <w:t>ajcp</w:t>
      </w:r>
      <w:proofErr w:type="spellEnd"/>
      <w:r w:rsidR="003D6E5A" w:rsidRPr="003D6E5A">
        <w:t>/103.3.316</w:t>
      </w:r>
    </w:p>
    <w:p w14:paraId="55583A21" w14:textId="5F01AF07" w:rsidR="003D6E5A" w:rsidRPr="003D6E5A" w:rsidRDefault="00994CE6" w:rsidP="003D6E5A">
      <w:r>
        <w:t>5</w:t>
      </w:r>
      <w:r w:rsidR="003D6E5A" w:rsidRPr="003D6E5A">
        <w:t xml:space="preserve">-Ciancaglini E, </w:t>
      </w:r>
      <w:proofErr w:type="spellStart"/>
      <w:r w:rsidR="003D6E5A" w:rsidRPr="003D6E5A">
        <w:t>Fazii</w:t>
      </w:r>
      <w:proofErr w:type="spellEnd"/>
      <w:r w:rsidR="003D6E5A" w:rsidRPr="003D6E5A">
        <w:t xml:space="preserve"> P, Sforza GR. The use of a differential fluorescent staining method to detect bacteriuria. </w:t>
      </w:r>
      <w:proofErr w:type="spellStart"/>
      <w:r w:rsidR="003D6E5A" w:rsidRPr="003D6E5A">
        <w:t>Clin</w:t>
      </w:r>
      <w:proofErr w:type="spellEnd"/>
      <w:r w:rsidR="003D6E5A" w:rsidRPr="003D6E5A">
        <w:t xml:space="preserve"> Lab. 2004;50(11-12):685-688</w:t>
      </w:r>
    </w:p>
    <w:p w14:paraId="34BAE52C" w14:textId="222FFA41" w:rsidR="003D6E5A" w:rsidRPr="003D6E5A" w:rsidRDefault="00994CE6" w:rsidP="003D6E5A">
      <w:r>
        <w:t>6</w:t>
      </w:r>
      <w:bookmarkStart w:id="0" w:name="_GoBack"/>
      <w:bookmarkEnd w:id="0"/>
      <w:r w:rsidR="003D6E5A" w:rsidRPr="003D6E5A">
        <w:t xml:space="preserve">-Winquist AG, </w:t>
      </w:r>
      <w:proofErr w:type="spellStart"/>
      <w:r w:rsidR="003D6E5A" w:rsidRPr="003D6E5A">
        <w:t>Orrico</w:t>
      </w:r>
      <w:proofErr w:type="spellEnd"/>
      <w:r w:rsidR="003D6E5A" w:rsidRPr="003D6E5A">
        <w:t xml:space="preserve"> MA, Peterson LR. Evaluation of the </w:t>
      </w:r>
      <w:proofErr w:type="spellStart"/>
      <w:r w:rsidR="003D6E5A" w:rsidRPr="003D6E5A">
        <w:t>cytocentrifuge</w:t>
      </w:r>
      <w:proofErr w:type="spellEnd"/>
      <w:r w:rsidR="003D6E5A" w:rsidRPr="003D6E5A">
        <w:t xml:space="preserve"> Gram stain as a screening test for bacteriuria in specimens from specific patient populations. Am J </w:t>
      </w:r>
      <w:proofErr w:type="spellStart"/>
      <w:r w:rsidR="003D6E5A" w:rsidRPr="003D6E5A">
        <w:t>Clin</w:t>
      </w:r>
      <w:proofErr w:type="spellEnd"/>
      <w:r w:rsidR="003D6E5A" w:rsidRPr="003D6E5A">
        <w:t xml:space="preserve"> </w:t>
      </w:r>
      <w:proofErr w:type="spellStart"/>
      <w:r w:rsidR="003D6E5A" w:rsidRPr="003D6E5A">
        <w:t>Pathol</w:t>
      </w:r>
      <w:proofErr w:type="spellEnd"/>
      <w:r w:rsidR="003D6E5A" w:rsidRPr="003D6E5A">
        <w:t>. 1997;108(5):515-524. doi:10.1093/</w:t>
      </w:r>
      <w:proofErr w:type="spellStart"/>
      <w:r w:rsidR="003D6E5A" w:rsidRPr="003D6E5A">
        <w:t>ajcp</w:t>
      </w:r>
      <w:proofErr w:type="spellEnd"/>
      <w:r w:rsidR="003D6E5A" w:rsidRPr="003D6E5A">
        <w:t>/108.5.515</w:t>
      </w:r>
    </w:p>
    <w:p w14:paraId="00F69305" w14:textId="77777777" w:rsidR="003D6E5A" w:rsidRPr="003D6E5A" w:rsidRDefault="003D6E5A" w:rsidP="003D6E5A"/>
    <w:p w14:paraId="106C5804" w14:textId="77777777" w:rsidR="000137EB" w:rsidRPr="00005376" w:rsidRDefault="000137EB" w:rsidP="00C0756E">
      <w:pPr>
        <w:rPr>
          <w:rtl/>
        </w:rPr>
      </w:pPr>
    </w:p>
    <w:sectPr w:rsidR="000137EB" w:rsidRPr="000053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F66CB3" w14:textId="77777777" w:rsidR="00DA1EA9" w:rsidRDefault="00DA1EA9" w:rsidP="003F2501">
      <w:r>
        <w:separator/>
      </w:r>
    </w:p>
  </w:endnote>
  <w:endnote w:type="continuationSeparator" w:id="0">
    <w:p w14:paraId="4B8DA9E7" w14:textId="77777777" w:rsidR="00DA1EA9" w:rsidRDefault="00DA1EA9" w:rsidP="003F25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B0E88" w14:textId="77777777" w:rsidR="00C66E07" w:rsidRDefault="00C66E07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6461071"/>
      <w:docPartObj>
        <w:docPartGallery w:val="Page Numbers (Bottom of Page)"/>
        <w:docPartUnique/>
      </w:docPartObj>
    </w:sdtPr>
    <w:sdtEndPr/>
    <w:sdtContent>
      <w:p w14:paraId="5285A187" w14:textId="13A38C6B" w:rsidR="00C66E07" w:rsidRDefault="00C66E07">
        <w:pPr>
          <w:pStyle w:val="a6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4CE6" w:rsidRPr="00994CE6">
          <w:rPr>
            <w:rFonts w:cs="Calibri"/>
            <w:noProof/>
            <w:lang w:val="ar-SA"/>
          </w:rPr>
          <w:t>10</w:t>
        </w:r>
        <w:r>
          <w:fldChar w:fldCharType="end"/>
        </w:r>
      </w:p>
    </w:sdtContent>
  </w:sdt>
  <w:p w14:paraId="67B17479" w14:textId="77777777" w:rsidR="00C66E07" w:rsidRDefault="00C66E07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A81E3" w14:textId="77777777" w:rsidR="00C66E07" w:rsidRDefault="00C66E07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38C1E5" w14:textId="77777777" w:rsidR="00DA1EA9" w:rsidRDefault="00DA1EA9" w:rsidP="003F2501">
      <w:r>
        <w:separator/>
      </w:r>
    </w:p>
  </w:footnote>
  <w:footnote w:type="continuationSeparator" w:id="0">
    <w:p w14:paraId="3700BCAC" w14:textId="77777777" w:rsidR="00DA1EA9" w:rsidRDefault="00DA1EA9" w:rsidP="003F25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69095" w14:textId="77777777" w:rsidR="00C66E07" w:rsidRDefault="00C66E07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9CF72" w14:textId="77777777" w:rsidR="00C66E07" w:rsidRDefault="00C66E07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0E2221" w14:textId="77777777" w:rsidR="00C66E07" w:rsidRDefault="00C66E07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D31B5"/>
    <w:multiLevelType w:val="hybridMultilevel"/>
    <w:tmpl w:val="433CBC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9B258B"/>
    <w:multiLevelType w:val="multilevel"/>
    <w:tmpl w:val="7D5CC474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216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714"/>
    <w:rsid w:val="00005376"/>
    <w:rsid w:val="000137EB"/>
    <w:rsid w:val="00031036"/>
    <w:rsid w:val="00052F34"/>
    <w:rsid w:val="000E2BF6"/>
    <w:rsid w:val="000E5536"/>
    <w:rsid w:val="000F207C"/>
    <w:rsid w:val="00203C81"/>
    <w:rsid w:val="0021178F"/>
    <w:rsid w:val="00253466"/>
    <w:rsid w:val="002832E1"/>
    <w:rsid w:val="002B1DCA"/>
    <w:rsid w:val="002B6FC4"/>
    <w:rsid w:val="002E4347"/>
    <w:rsid w:val="003460F6"/>
    <w:rsid w:val="00361687"/>
    <w:rsid w:val="00392CB7"/>
    <w:rsid w:val="003951DC"/>
    <w:rsid w:val="003D6E5A"/>
    <w:rsid w:val="003F2501"/>
    <w:rsid w:val="004C23B7"/>
    <w:rsid w:val="00573309"/>
    <w:rsid w:val="005B710A"/>
    <w:rsid w:val="0062735E"/>
    <w:rsid w:val="006278C6"/>
    <w:rsid w:val="006407AB"/>
    <w:rsid w:val="006F2353"/>
    <w:rsid w:val="00737DF6"/>
    <w:rsid w:val="00744C4D"/>
    <w:rsid w:val="007B3161"/>
    <w:rsid w:val="00894769"/>
    <w:rsid w:val="00994CE6"/>
    <w:rsid w:val="00995B49"/>
    <w:rsid w:val="00996426"/>
    <w:rsid w:val="009D1714"/>
    <w:rsid w:val="009D7BF5"/>
    <w:rsid w:val="009F479E"/>
    <w:rsid w:val="00A25772"/>
    <w:rsid w:val="00B12260"/>
    <w:rsid w:val="00B479C1"/>
    <w:rsid w:val="00BF38D0"/>
    <w:rsid w:val="00C0756E"/>
    <w:rsid w:val="00C324A9"/>
    <w:rsid w:val="00C66E07"/>
    <w:rsid w:val="00C6739A"/>
    <w:rsid w:val="00CB1205"/>
    <w:rsid w:val="00D24E18"/>
    <w:rsid w:val="00D767D3"/>
    <w:rsid w:val="00DA1EA9"/>
    <w:rsid w:val="00DB206A"/>
    <w:rsid w:val="00DB2454"/>
    <w:rsid w:val="00DE24F6"/>
    <w:rsid w:val="00E54590"/>
    <w:rsid w:val="00E750B9"/>
    <w:rsid w:val="00EC422A"/>
    <w:rsid w:val="00EE3F6A"/>
    <w:rsid w:val="00F25AD0"/>
    <w:rsid w:val="00F35259"/>
    <w:rsid w:val="00F6132F"/>
    <w:rsid w:val="00F84EED"/>
    <w:rsid w:val="00F9347A"/>
    <w:rsid w:val="00F94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D8D8DF"/>
  <w15:chartTrackingRefBased/>
  <w15:docId w15:val="{2FE3D721-92A9-B84F-B901-924E8A403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2260"/>
    <w:pPr>
      <w:ind w:left="720"/>
      <w:contextualSpacing/>
    </w:pPr>
  </w:style>
  <w:style w:type="paragraph" w:styleId="a4">
    <w:name w:val="Title"/>
    <w:basedOn w:val="a"/>
    <w:next w:val="a"/>
    <w:link w:val="Char"/>
    <w:uiPriority w:val="10"/>
    <w:qFormat/>
    <w:rsid w:val="003F250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4"/>
    <w:uiPriority w:val="10"/>
    <w:rsid w:val="003F25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header"/>
    <w:basedOn w:val="a"/>
    <w:link w:val="Char0"/>
    <w:uiPriority w:val="99"/>
    <w:unhideWhenUsed/>
    <w:rsid w:val="003F2501"/>
    <w:pPr>
      <w:tabs>
        <w:tab w:val="center" w:pos="4153"/>
        <w:tab w:val="right" w:pos="8306"/>
      </w:tabs>
    </w:pPr>
  </w:style>
  <w:style w:type="character" w:customStyle="1" w:styleId="Char0">
    <w:name w:val="رأس الصفحة Char"/>
    <w:basedOn w:val="a0"/>
    <w:link w:val="a5"/>
    <w:uiPriority w:val="99"/>
    <w:rsid w:val="003F2501"/>
  </w:style>
  <w:style w:type="paragraph" w:styleId="a6">
    <w:name w:val="footer"/>
    <w:basedOn w:val="a"/>
    <w:link w:val="Char1"/>
    <w:uiPriority w:val="99"/>
    <w:unhideWhenUsed/>
    <w:rsid w:val="003F2501"/>
    <w:pPr>
      <w:tabs>
        <w:tab w:val="center" w:pos="4153"/>
        <w:tab w:val="right" w:pos="8306"/>
      </w:tabs>
    </w:pPr>
  </w:style>
  <w:style w:type="character" w:customStyle="1" w:styleId="Char1">
    <w:name w:val="تذييل الصفحة Char"/>
    <w:basedOn w:val="a0"/>
    <w:link w:val="a6"/>
    <w:uiPriority w:val="99"/>
    <w:rsid w:val="003F2501"/>
  </w:style>
  <w:style w:type="character" w:styleId="a7">
    <w:name w:val="Placeholder Text"/>
    <w:basedOn w:val="a0"/>
    <w:uiPriority w:val="99"/>
    <w:semiHidden/>
    <w:rsid w:val="002832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2098659788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51C24EB1-6662-4480-879D-4545D1D45188}"/>
      </w:docPartPr>
      <w:docPartBody>
        <w:p w:rsidR="00857CE1" w:rsidRDefault="00635B92">
          <w:r w:rsidRPr="007D6EC7">
            <w:rPr>
              <w:rStyle w:val="a3"/>
              <w:rFonts w:hint="cs"/>
              <w:rtl/>
            </w:rPr>
            <w:t>اكتب</w:t>
          </w:r>
          <w:r w:rsidRPr="007D6EC7">
            <w:rPr>
              <w:rStyle w:val="a3"/>
              <w:rtl/>
            </w:rPr>
            <w:t xml:space="preserve"> </w:t>
          </w:r>
          <w:r w:rsidRPr="007D6EC7">
            <w:rPr>
              <w:rStyle w:val="a3"/>
              <w:rFonts w:hint="cs"/>
              <w:rtl/>
            </w:rPr>
            <w:t>المعادلة</w:t>
          </w:r>
          <w:r w:rsidRPr="007D6EC7">
            <w:rPr>
              <w:rStyle w:val="a3"/>
              <w:rtl/>
            </w:rPr>
            <w:t xml:space="preserve"> </w:t>
          </w:r>
          <w:r w:rsidRPr="007D6EC7">
            <w:rPr>
              <w:rStyle w:val="a3"/>
              <w:rFonts w:hint="cs"/>
              <w:rtl/>
            </w:rPr>
            <w:t>هنا</w:t>
          </w:r>
          <w:r w:rsidRPr="007D6EC7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B92"/>
    <w:rsid w:val="002767E9"/>
    <w:rsid w:val="00635B92"/>
    <w:rsid w:val="00690FA5"/>
    <w:rsid w:val="00857CE1"/>
    <w:rsid w:val="00BB0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35B9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806EE2-3DA2-4028-BF1D-C0360BBE3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11</Pages>
  <Words>1237</Words>
  <Characters>7051</Characters>
  <Application>Microsoft Office Word</Application>
  <DocSecurity>0</DocSecurity>
  <Lines>58</Lines>
  <Paragraphs>16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id.number.one045@gmail.com</dc:creator>
  <cp:keywords/>
  <dc:description/>
  <cp:lastModifiedBy>LENOVO</cp:lastModifiedBy>
  <cp:revision>35</cp:revision>
  <dcterms:created xsi:type="dcterms:W3CDTF">2022-06-02T17:59:00Z</dcterms:created>
  <dcterms:modified xsi:type="dcterms:W3CDTF">2022-06-20T16:38:00Z</dcterms:modified>
</cp:coreProperties>
</file>