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5E4" w:rsidRDefault="0036467B" w:rsidP="006837B8">
      <w:pPr>
        <w:rPr>
          <w:rFonts w:asciiTheme="majorBidi" w:hAnsiTheme="majorBidi" w:cstheme="majorBidi"/>
          <w:sz w:val="32"/>
          <w:szCs w:val="32"/>
          <w:lang w:bidi="ar-LY"/>
        </w:rPr>
      </w:pPr>
      <w:r>
        <w:pict>
          <v:group id="Group 9" o:spid="_x0000_s1026" style="position:absolute;left:0;text-align:left;margin-left:39.25pt;margin-top:-35.7pt;width:545.85pt;height:78.7pt;z-index:251658240;mso-position-horizontal-relative:page;mso-width-relative:margin;mso-height-relative:margin" coordsize="4447,6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شعار الجامعة" style="position:absolute;width:794;height:644;visibility:visibl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">
              <v:imagedata r:id="rId5" o:title="شعار الجامعة"/>
              <o:lock v:ext="edit" aspectratio="f"/>
            </v:shape>
            <v:shape id="Picture 3" o:spid="_x0000_s1028" type="#_x0000_t75" style="position:absolute;left:3379;top:32;width:1068;height:644;visibility:visibl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">
              <v:imagedata r:id="rId6" o:title=""/>
              <o:lock v:ext="edit" aspectratio="f"/>
            </v:shape>
            <w10:wrap anchorx="page"/>
          </v:group>
        </w:pict>
      </w:r>
      <w:r w:rsidR="006837B8">
        <w:rPr>
          <w:rFonts w:asciiTheme="majorBidi" w:hAnsiTheme="majorBidi" w:cstheme="majorBidi"/>
          <w:sz w:val="32"/>
          <w:szCs w:val="32"/>
          <w:lang w:bidi="ar-LY"/>
        </w:rPr>
        <w:t xml:space="preserve">Libyan International Medical University                     </w:t>
      </w:r>
    </w:p>
    <w:p w:rsidR="006837B8" w:rsidRDefault="006837B8" w:rsidP="006837B8">
      <w:pPr>
        <w:rPr>
          <w:rFonts w:asciiTheme="majorBidi" w:hAnsiTheme="majorBidi" w:cstheme="majorBidi"/>
          <w:b/>
          <w:bCs/>
          <w:sz w:val="24"/>
          <w:szCs w:val="24"/>
          <w:lang w:bidi="ar-LY"/>
        </w:rPr>
      </w:pPr>
      <w:r>
        <w:rPr>
          <w:rFonts w:asciiTheme="majorBidi" w:hAnsiTheme="majorBidi" w:cstheme="majorBidi"/>
          <w:sz w:val="32"/>
          <w:szCs w:val="32"/>
          <w:lang w:bidi="ar-LY"/>
        </w:rPr>
        <w:t xml:space="preserve">Faculty of Basic Medical Science                          </w:t>
      </w:r>
      <w:bookmarkStart w:id="0" w:name="_Hlk484926343"/>
      <w:bookmarkEnd w:id="0"/>
    </w:p>
    <w:p w:rsidR="006837B8" w:rsidRDefault="006837B8" w:rsidP="006837B8">
      <w:pPr>
        <w:rPr>
          <w:rFonts w:asciiTheme="majorBidi" w:hAnsiTheme="majorBidi" w:cstheme="majorBidi"/>
          <w:b/>
          <w:bCs/>
          <w:sz w:val="24"/>
          <w:szCs w:val="24"/>
          <w:rtl/>
          <w:lang w:bidi="ar-LY"/>
        </w:rPr>
      </w:pPr>
    </w:p>
    <w:p w:rsidR="006837B8" w:rsidRDefault="006837B8" w:rsidP="006837B8">
      <w:pPr>
        <w:rPr>
          <w:rFonts w:asciiTheme="majorBidi" w:hAnsiTheme="majorBidi" w:cstheme="majorBidi"/>
          <w:b/>
          <w:bCs/>
          <w:sz w:val="24"/>
          <w:szCs w:val="24"/>
          <w:rtl/>
          <w:lang w:bidi="ar-LY"/>
        </w:rPr>
      </w:pPr>
    </w:p>
    <w:p w:rsidR="006837B8" w:rsidRDefault="006837B8" w:rsidP="006837B8">
      <w:pPr>
        <w:rPr>
          <w:rFonts w:asciiTheme="majorBidi" w:hAnsiTheme="majorBidi" w:cstheme="majorBidi"/>
          <w:sz w:val="32"/>
          <w:szCs w:val="32"/>
          <w:rtl/>
          <w:lang w:bidi="ar-LY"/>
        </w:rPr>
      </w:pPr>
    </w:p>
    <w:p w:rsidR="006837B8" w:rsidRDefault="006837B8" w:rsidP="006837B8">
      <w:pPr>
        <w:rPr>
          <w:rFonts w:asciiTheme="majorBidi" w:hAnsiTheme="majorBidi" w:cstheme="majorBidi"/>
          <w:sz w:val="28"/>
          <w:szCs w:val="28"/>
          <w:rtl/>
        </w:rPr>
      </w:pPr>
    </w:p>
    <w:p w:rsidR="006837B8" w:rsidRPr="00F87388" w:rsidRDefault="0000474B" w:rsidP="006837B8">
      <w:pPr>
        <w:bidi w:val="0"/>
        <w:jc w:val="center"/>
        <w:rPr>
          <w:rFonts w:asciiTheme="majorBidi" w:hAnsiTheme="majorBidi" w:cstheme="majorBidi"/>
          <w:b/>
          <w:sz w:val="28"/>
          <w:szCs w:val="28"/>
          <w:lang w:bidi="ar-LY"/>
        </w:rPr>
      </w:pPr>
      <w:r>
        <w:rPr>
          <w:rFonts w:asciiTheme="majorBidi" w:hAnsiTheme="majorBidi" w:cstheme="majorBidi"/>
          <w:b/>
          <w:sz w:val="28"/>
          <w:szCs w:val="28"/>
          <w:lang w:bidi="ar-LY"/>
        </w:rPr>
        <w:t>C</w:t>
      </w:r>
      <w:r w:rsidRPr="0000474B">
        <w:rPr>
          <w:rFonts w:asciiTheme="majorBidi" w:hAnsiTheme="majorBidi" w:cstheme="majorBidi"/>
          <w:b/>
          <w:sz w:val="28"/>
          <w:szCs w:val="28"/>
          <w:lang w:bidi="ar-LY"/>
        </w:rPr>
        <w:t>ig</w:t>
      </w:r>
      <w:r>
        <w:rPr>
          <w:rFonts w:asciiTheme="majorBidi" w:hAnsiTheme="majorBidi" w:cstheme="majorBidi"/>
          <w:b/>
          <w:sz w:val="28"/>
          <w:szCs w:val="28"/>
          <w:lang w:bidi="ar-LY"/>
        </w:rPr>
        <w:t>arette consumption and Risk of Coronary heart disease and S</w:t>
      </w:r>
      <w:r w:rsidRPr="0000474B">
        <w:rPr>
          <w:rFonts w:asciiTheme="majorBidi" w:hAnsiTheme="majorBidi" w:cstheme="majorBidi"/>
          <w:b/>
          <w:sz w:val="28"/>
          <w:szCs w:val="28"/>
          <w:lang w:bidi="ar-LY"/>
        </w:rPr>
        <w:t>troke</w:t>
      </w:r>
    </w:p>
    <w:p w:rsidR="006837B8" w:rsidRPr="0000474B" w:rsidRDefault="006837B8" w:rsidP="006837B8">
      <w:pPr>
        <w:rPr>
          <w:rFonts w:asciiTheme="majorBidi" w:hAnsiTheme="majorBidi" w:cstheme="majorBidi"/>
          <w:sz w:val="28"/>
          <w:szCs w:val="28"/>
          <w:lang w:bidi="ar-LY"/>
        </w:rPr>
      </w:pPr>
    </w:p>
    <w:p w:rsidR="006837B8" w:rsidRDefault="006837B8" w:rsidP="006837B8">
      <w:pPr>
        <w:rPr>
          <w:rFonts w:asciiTheme="majorBidi" w:hAnsiTheme="majorBidi" w:cstheme="majorBidi"/>
          <w:sz w:val="28"/>
          <w:szCs w:val="28"/>
          <w:rtl/>
          <w:lang w:bidi="ar-LY"/>
        </w:rPr>
      </w:pPr>
    </w:p>
    <w:p w:rsidR="006837B8" w:rsidRDefault="006837B8" w:rsidP="006837B8">
      <w:pPr>
        <w:rPr>
          <w:rFonts w:asciiTheme="majorBidi" w:hAnsiTheme="majorBidi" w:cstheme="majorBidi"/>
          <w:sz w:val="28"/>
          <w:szCs w:val="28"/>
          <w:lang w:bidi="ar-LY"/>
        </w:rPr>
      </w:pPr>
    </w:p>
    <w:p w:rsidR="006837B8" w:rsidRDefault="006837B8" w:rsidP="006837B8">
      <w:pPr>
        <w:jc w:val="right"/>
        <w:rPr>
          <w:rFonts w:asciiTheme="majorBidi" w:hAnsiTheme="majorBidi" w:cstheme="majorBidi"/>
          <w:sz w:val="24"/>
          <w:szCs w:val="24"/>
        </w:rPr>
      </w:pPr>
      <w:bookmarkStart w:id="1" w:name="_Hlk484925932"/>
    </w:p>
    <w:p w:rsidR="006837B8" w:rsidRDefault="006837B8" w:rsidP="0000474B">
      <w:pPr>
        <w:jc w:val="right"/>
        <w:rPr>
          <w:rFonts w:asciiTheme="majorBidi" w:hAnsiTheme="majorBidi" w:cstheme="majorBidi"/>
          <w:sz w:val="24"/>
          <w:szCs w:val="24"/>
          <w:rtl/>
          <w:lang w:bidi="ar-LY"/>
        </w:rPr>
      </w:pPr>
      <w:r>
        <w:rPr>
          <w:rFonts w:asciiTheme="majorBidi" w:hAnsiTheme="majorBidi" w:cstheme="majorBidi"/>
          <w:sz w:val="24"/>
          <w:szCs w:val="24"/>
          <w:lang w:bidi="ar-LY"/>
        </w:rPr>
        <w:t>Studen</w:t>
      </w:r>
      <w:r w:rsidR="0000474B">
        <w:rPr>
          <w:rFonts w:asciiTheme="majorBidi" w:hAnsiTheme="majorBidi" w:cstheme="majorBidi"/>
          <w:sz w:val="24"/>
          <w:szCs w:val="24"/>
          <w:lang w:bidi="ar-LY"/>
        </w:rPr>
        <w:t xml:space="preserve">t name:  </w:t>
      </w:r>
      <w:proofErr w:type="spellStart"/>
      <w:r w:rsidR="0000474B">
        <w:rPr>
          <w:rFonts w:asciiTheme="majorBidi" w:hAnsiTheme="majorBidi" w:cstheme="majorBidi"/>
          <w:sz w:val="24"/>
          <w:szCs w:val="24"/>
          <w:lang w:bidi="ar-LY"/>
        </w:rPr>
        <w:t>Hibba</w:t>
      </w:r>
      <w:proofErr w:type="spellEnd"/>
      <w:r w:rsidR="0000474B">
        <w:rPr>
          <w:rFonts w:asciiTheme="majorBidi" w:hAnsiTheme="majorBidi" w:cstheme="majorBidi"/>
          <w:sz w:val="24"/>
          <w:szCs w:val="24"/>
          <w:lang w:bidi="ar-LY"/>
        </w:rPr>
        <w:t xml:space="preserve"> Hassan Ali</w:t>
      </w:r>
      <w:r w:rsidR="00E26A82">
        <w:rPr>
          <w:rFonts w:asciiTheme="majorBidi" w:hAnsiTheme="majorBidi" w:cstheme="majorBidi"/>
          <w:sz w:val="24"/>
          <w:szCs w:val="24"/>
          <w:lang w:bidi="ar-LY"/>
        </w:rPr>
        <w:t xml:space="preserve">, </w:t>
      </w:r>
      <w:r w:rsidR="0000474B">
        <w:rPr>
          <w:rFonts w:asciiTheme="majorBidi" w:hAnsiTheme="majorBidi" w:cstheme="majorBidi"/>
          <w:sz w:val="24"/>
          <w:szCs w:val="24"/>
          <w:lang w:bidi="ar-LY"/>
        </w:rPr>
        <w:t>1544</w:t>
      </w:r>
      <w:r w:rsidR="00E26A82">
        <w:rPr>
          <w:rFonts w:asciiTheme="majorBidi" w:hAnsiTheme="majorBidi" w:cstheme="majorBidi"/>
          <w:sz w:val="24"/>
          <w:szCs w:val="24"/>
          <w:lang w:bidi="ar-LY"/>
        </w:rPr>
        <w:t>,</w:t>
      </w:r>
      <w:r w:rsidR="00831E2E">
        <w:rPr>
          <w:rFonts w:asciiTheme="majorBidi" w:hAnsiTheme="majorBidi" w:cstheme="majorBidi"/>
          <w:sz w:val="24"/>
          <w:szCs w:val="24"/>
          <w:lang w:bidi="ar-LY"/>
        </w:rPr>
        <w:t xml:space="preserve"> 2</w:t>
      </w:r>
      <w:r w:rsidR="00831E2E" w:rsidRPr="00831E2E">
        <w:rPr>
          <w:rFonts w:asciiTheme="majorBidi" w:hAnsiTheme="majorBidi" w:cstheme="majorBidi"/>
          <w:sz w:val="24"/>
          <w:szCs w:val="24"/>
          <w:vertAlign w:val="superscript"/>
          <w:lang w:bidi="ar-LY"/>
        </w:rPr>
        <w:t>nd</w:t>
      </w:r>
      <w:r w:rsidR="00831E2E">
        <w:rPr>
          <w:rFonts w:asciiTheme="majorBidi" w:hAnsiTheme="majorBidi" w:cstheme="majorBidi"/>
          <w:sz w:val="24"/>
          <w:szCs w:val="24"/>
          <w:lang w:bidi="ar-LY"/>
        </w:rPr>
        <w:t xml:space="preserve"> year </w:t>
      </w:r>
      <w:r w:rsidR="00E26A82">
        <w:rPr>
          <w:rFonts w:asciiTheme="majorBidi" w:hAnsiTheme="majorBidi" w:cstheme="majorBidi"/>
          <w:sz w:val="24"/>
          <w:szCs w:val="24"/>
          <w:lang w:bidi="ar-LY"/>
        </w:rPr>
        <w:t>F</w:t>
      </w:r>
      <w:r w:rsidR="0000474B">
        <w:rPr>
          <w:rFonts w:asciiTheme="majorBidi" w:hAnsiTheme="majorBidi" w:cstheme="majorBidi"/>
          <w:sz w:val="24"/>
          <w:szCs w:val="24"/>
          <w:lang w:bidi="ar-LY"/>
        </w:rPr>
        <w:t>aculty of Basic Medical Science</w:t>
      </w:r>
      <w:r w:rsidR="0000474B">
        <w:rPr>
          <w:rFonts w:asciiTheme="majorBidi" w:hAnsiTheme="majorBidi" w:cstheme="majorBidi"/>
          <w:sz w:val="24"/>
          <w:szCs w:val="24"/>
          <w:lang w:bidi="ar-LY"/>
        </w:rPr>
        <w:tab/>
      </w:r>
      <w:r w:rsidR="00233E7C">
        <w:rPr>
          <w:rFonts w:asciiTheme="majorBidi" w:hAnsiTheme="majorBidi" w:cstheme="majorBidi"/>
          <w:sz w:val="24"/>
          <w:szCs w:val="24"/>
          <w:lang w:bidi="ar-LY"/>
        </w:rPr>
        <w:t xml:space="preserve">Tutor name: Dr. </w:t>
      </w:r>
      <w:r w:rsidR="0000474B">
        <w:rPr>
          <w:rFonts w:asciiTheme="majorBidi" w:hAnsiTheme="majorBidi" w:cstheme="majorBidi"/>
          <w:sz w:val="24"/>
          <w:szCs w:val="24"/>
          <w:lang w:bidi="ar-LY"/>
        </w:rPr>
        <w:t xml:space="preserve">Sara </w:t>
      </w:r>
      <w:proofErr w:type="spellStart"/>
      <w:r w:rsidR="0000474B">
        <w:rPr>
          <w:rFonts w:asciiTheme="majorBidi" w:hAnsiTheme="majorBidi" w:cstheme="majorBidi"/>
          <w:sz w:val="24"/>
          <w:szCs w:val="24"/>
          <w:lang w:bidi="ar-LY"/>
        </w:rPr>
        <w:t>Elmegerhi</w:t>
      </w:r>
      <w:proofErr w:type="spellEnd"/>
    </w:p>
    <w:p w:rsidR="006837B8" w:rsidRDefault="006837B8" w:rsidP="006837B8">
      <w:pPr>
        <w:jc w:val="right"/>
        <w:rPr>
          <w:rFonts w:asciiTheme="majorBidi" w:hAnsiTheme="majorBidi" w:cstheme="majorBidi"/>
          <w:sz w:val="24"/>
          <w:szCs w:val="24"/>
          <w:lang w:bidi="ar-LY"/>
        </w:rPr>
      </w:pPr>
      <w:r>
        <w:rPr>
          <w:rFonts w:asciiTheme="majorBidi" w:hAnsiTheme="majorBidi" w:cstheme="majorBidi"/>
          <w:sz w:val="24"/>
          <w:szCs w:val="24"/>
          <w:lang w:bidi="ar-LY"/>
        </w:rPr>
        <w:t xml:space="preserve">Date of </w:t>
      </w:r>
      <w:r>
        <w:rPr>
          <w:rFonts w:ascii="Times New Roman" w:hAnsi="Times New Roman" w:cs="Times New Roman"/>
          <w:sz w:val="24"/>
          <w:szCs w:val="24"/>
        </w:rPr>
        <w:t>submission</w:t>
      </w:r>
      <w:r w:rsidR="0000474B">
        <w:rPr>
          <w:rFonts w:asciiTheme="majorBidi" w:hAnsiTheme="majorBidi" w:cstheme="majorBidi"/>
          <w:sz w:val="24"/>
          <w:szCs w:val="24"/>
          <w:lang w:bidi="ar-LY"/>
        </w:rPr>
        <w:t>: 05/05/2018</w:t>
      </w:r>
    </w:p>
    <w:bookmarkEnd w:id="1"/>
    <w:p w:rsidR="006837B8" w:rsidRDefault="006837B8" w:rsidP="006837B8">
      <w:pPr>
        <w:rPr>
          <w:rFonts w:asciiTheme="majorBidi" w:hAnsiTheme="majorBidi" w:cstheme="majorBidi"/>
          <w:b/>
          <w:bCs/>
          <w:sz w:val="24"/>
          <w:szCs w:val="24"/>
          <w:rtl/>
          <w:lang w:bidi="ar-LY"/>
        </w:rPr>
      </w:pPr>
    </w:p>
    <w:p w:rsidR="006837B8" w:rsidRDefault="006837B8" w:rsidP="006837B8">
      <w:pPr>
        <w:rPr>
          <w:rFonts w:asciiTheme="majorBidi" w:hAnsiTheme="majorBidi" w:cstheme="majorBidi"/>
          <w:b/>
          <w:bCs/>
          <w:sz w:val="24"/>
          <w:szCs w:val="24"/>
        </w:rPr>
      </w:pPr>
    </w:p>
    <w:p w:rsidR="006837B8" w:rsidRDefault="006837B8" w:rsidP="006837B8">
      <w:pPr>
        <w:rPr>
          <w:rFonts w:asciiTheme="majorBidi" w:hAnsiTheme="majorBidi" w:cstheme="majorBidi"/>
          <w:b/>
          <w:bCs/>
          <w:sz w:val="24"/>
          <w:szCs w:val="24"/>
          <w:lang w:bidi="ar-LY"/>
        </w:rPr>
      </w:pPr>
    </w:p>
    <w:p w:rsidR="006837B8" w:rsidRDefault="006837B8" w:rsidP="006837B8">
      <w:pPr>
        <w:rPr>
          <w:rFonts w:asciiTheme="majorBidi" w:hAnsiTheme="majorBidi" w:cstheme="majorBidi"/>
          <w:b/>
          <w:bCs/>
          <w:sz w:val="24"/>
          <w:szCs w:val="24"/>
        </w:rPr>
      </w:pPr>
    </w:p>
    <w:p w:rsidR="006837B8" w:rsidRDefault="006837B8" w:rsidP="006837B8">
      <w:pPr>
        <w:rPr>
          <w:rFonts w:asciiTheme="majorBidi" w:hAnsiTheme="majorBidi" w:cstheme="majorBidi"/>
          <w:b/>
          <w:bCs/>
          <w:sz w:val="24"/>
          <w:szCs w:val="24"/>
          <w:lang w:bidi="ar-LY"/>
        </w:rPr>
      </w:pPr>
    </w:p>
    <w:p w:rsidR="006837B8" w:rsidRDefault="006837B8" w:rsidP="006837B8">
      <w:pPr>
        <w:rPr>
          <w:rFonts w:asciiTheme="majorBidi" w:hAnsiTheme="majorBidi" w:cstheme="majorBidi"/>
          <w:b/>
          <w:bCs/>
          <w:sz w:val="24"/>
          <w:szCs w:val="24"/>
          <w:rtl/>
        </w:rPr>
      </w:pPr>
    </w:p>
    <w:p w:rsidR="006837B8" w:rsidRDefault="006837B8" w:rsidP="006837B8">
      <w:pPr>
        <w:rPr>
          <w:rFonts w:asciiTheme="majorBidi" w:hAnsiTheme="majorBidi" w:cstheme="majorBidi"/>
          <w:bCs/>
          <w:sz w:val="24"/>
          <w:szCs w:val="24"/>
          <w:rtl/>
        </w:rPr>
      </w:pPr>
    </w:p>
    <w:p w:rsidR="00E26A82" w:rsidRPr="00831E2E" w:rsidRDefault="00E26A82" w:rsidP="006837B8">
      <w:pPr>
        <w:rPr>
          <w:rFonts w:asciiTheme="majorBidi" w:hAnsiTheme="majorBidi" w:cstheme="majorBidi"/>
          <w:bCs/>
          <w:sz w:val="24"/>
          <w:szCs w:val="24"/>
          <w:rtl/>
        </w:rPr>
      </w:pPr>
    </w:p>
    <w:p w:rsidR="00244304" w:rsidRDefault="00244304" w:rsidP="00244304">
      <w:pPr>
        <w:jc w:val="both"/>
        <w:rPr>
          <w:rFonts w:asciiTheme="majorBidi" w:eastAsia="Times New Roman" w:hAnsiTheme="majorBidi" w:cstheme="majorBidi"/>
          <w:sz w:val="24"/>
          <w:szCs w:val="24"/>
        </w:rPr>
      </w:pPr>
    </w:p>
    <w:p w:rsidR="00244304" w:rsidRPr="00244304" w:rsidRDefault="00244304" w:rsidP="00244304">
      <w:pPr>
        <w:jc w:val="both"/>
        <w:rPr>
          <w:rFonts w:asciiTheme="majorBidi" w:eastAsia="Times New Roman" w:hAnsiTheme="majorBidi" w:cstheme="majorBidi"/>
          <w:sz w:val="24"/>
          <w:szCs w:val="24"/>
        </w:rPr>
      </w:pPr>
      <w:r>
        <w:rPr>
          <w:rFonts w:asciiTheme="majorBidi" w:eastAsia="Times New Roman" w:hAnsiTheme="majorBidi" w:cstheme="majorBidi"/>
          <w:sz w:val="24"/>
          <w:szCs w:val="24"/>
        </w:rPr>
        <w:t>This report was written to fulfill the requirements of the Basic Medical Science Block</w:t>
      </w:r>
    </w:p>
    <w:p w:rsidR="0000474B" w:rsidRDefault="006837B8" w:rsidP="0000474B">
      <w:pPr>
        <w:spacing w:after="0"/>
        <w:jc w:val="right"/>
        <w:rPr>
          <w:rFonts w:asciiTheme="majorBidi" w:hAnsiTheme="majorBidi" w:cstheme="majorBidi"/>
          <w:b/>
          <w:bCs/>
        </w:rPr>
      </w:pPr>
      <w:r w:rsidRPr="006A5CAE">
        <w:rPr>
          <w:rFonts w:asciiTheme="majorBidi" w:hAnsiTheme="majorBidi" w:cstheme="majorBidi"/>
          <w:b/>
          <w:bCs/>
        </w:rPr>
        <w:lastRenderedPageBreak/>
        <w:t>Abstract:</w:t>
      </w:r>
    </w:p>
    <w:p w:rsidR="0000474B" w:rsidRDefault="0000474B" w:rsidP="0000474B">
      <w:pPr>
        <w:bidi w:val="0"/>
        <w:spacing w:after="0"/>
        <w:jc w:val="both"/>
        <w:rPr>
          <w:rFonts w:asciiTheme="majorBidi" w:eastAsia="Times New Roman" w:hAnsiTheme="majorBidi" w:cstheme="majorBidi"/>
          <w:sz w:val="24"/>
          <w:szCs w:val="24"/>
        </w:rPr>
      </w:pPr>
      <w:bookmarkStart w:id="2" w:name="_GoBack"/>
      <w:bookmarkEnd w:id="2"/>
      <w:r w:rsidRPr="0000474B">
        <w:rPr>
          <w:rFonts w:asciiTheme="majorBidi" w:eastAsia="Times New Roman" w:hAnsiTheme="majorBidi" w:cstheme="majorBidi"/>
          <w:sz w:val="24"/>
          <w:szCs w:val="24"/>
        </w:rPr>
        <w:t xml:space="preserve">To use the relation between cigarette consumption and cardiovascular disease to quantify the risk of coronary heart disease and stroke for light smoking (one to five cigarettes/day). Medline 1946 to May 2015 </w:t>
      </w:r>
      <w:r>
        <w:rPr>
          <w:rFonts w:asciiTheme="majorBidi" w:eastAsia="Times New Roman" w:hAnsiTheme="majorBidi" w:cstheme="majorBidi"/>
          <w:sz w:val="24"/>
          <w:szCs w:val="24"/>
        </w:rPr>
        <w:t>d</w:t>
      </w:r>
      <w:r w:rsidRPr="0000474B">
        <w:rPr>
          <w:rFonts w:asciiTheme="majorBidi" w:eastAsia="Times New Roman" w:hAnsiTheme="majorBidi" w:cstheme="majorBidi"/>
          <w:sz w:val="24"/>
          <w:szCs w:val="24"/>
        </w:rPr>
        <w:t>esign </w:t>
      </w:r>
      <w:r>
        <w:rPr>
          <w:rFonts w:asciiTheme="majorBidi" w:eastAsia="Times New Roman" w:hAnsiTheme="majorBidi" w:cstheme="majorBidi"/>
          <w:sz w:val="24"/>
          <w:szCs w:val="24"/>
        </w:rPr>
        <w:t xml:space="preserve">by </w:t>
      </w:r>
      <w:r w:rsidRPr="0000474B">
        <w:rPr>
          <w:rFonts w:asciiTheme="majorBidi" w:eastAsia="Times New Roman" w:hAnsiTheme="majorBidi" w:cstheme="majorBidi"/>
          <w:sz w:val="24"/>
          <w:szCs w:val="24"/>
        </w:rPr>
        <w:t xml:space="preserve">Systematic review and meta-analysis. Prospective cohort studies with at least 50 events, reporting </w:t>
      </w:r>
      <w:r>
        <w:rPr>
          <w:rFonts w:asciiTheme="majorBidi" w:eastAsia="Times New Roman" w:hAnsiTheme="majorBidi" w:cstheme="majorBidi"/>
          <w:sz w:val="24"/>
          <w:szCs w:val="24"/>
        </w:rPr>
        <w:t>hazard ratios or relative risks</w:t>
      </w:r>
      <w:r w:rsidRPr="0000474B">
        <w:rPr>
          <w:rFonts w:asciiTheme="majorBidi" w:eastAsia="Times New Roman" w:hAnsiTheme="majorBidi" w:cstheme="majorBidi"/>
          <w:sz w:val="24"/>
          <w:szCs w:val="24"/>
        </w:rPr>
        <w:t xml:space="preserve"> compared with never smokers or age specific incidence in relation to risk of coronary heart disease or stroke.</w:t>
      </w:r>
      <w:r>
        <w:rPr>
          <w:rFonts w:asciiTheme="majorBidi" w:eastAsia="Times New Roman" w:hAnsiTheme="majorBidi" w:cstheme="majorBidi"/>
          <w:sz w:val="24"/>
          <w:szCs w:val="24"/>
        </w:rPr>
        <w:t xml:space="preserve"> </w:t>
      </w:r>
      <w:r w:rsidRPr="0000474B">
        <w:rPr>
          <w:rFonts w:asciiTheme="majorBidi" w:eastAsia="Times New Roman" w:hAnsiTheme="majorBidi" w:cstheme="majorBidi"/>
          <w:sz w:val="24"/>
          <w:szCs w:val="24"/>
        </w:rPr>
        <w:t>The meta-analysis included 55 publications containing 141 cohort studies. Among men, the pooled relative risk for coronary heart disease was 1.48 for smoking one cigarette per day and 2.04 for 20 cigarettes per day, using all studies, but 1.74 and 2.27 among studies in which the relative risk had been adjusted for multiple confounders. Among women, the pooled relative risks were 1.57 and 2.84 f</w:t>
      </w:r>
      <w:r>
        <w:rPr>
          <w:rFonts w:asciiTheme="majorBidi" w:eastAsia="Times New Roman" w:hAnsiTheme="majorBidi" w:cstheme="majorBidi"/>
          <w:sz w:val="24"/>
          <w:szCs w:val="24"/>
        </w:rPr>
        <w:t>or one and 20 cigarettes per day</w:t>
      </w:r>
      <w:r w:rsidRPr="0000474B">
        <w:rPr>
          <w:rFonts w:asciiTheme="majorBidi" w:eastAsia="Times New Roman" w:hAnsiTheme="majorBidi" w:cstheme="majorBidi"/>
          <w:sz w:val="24"/>
          <w:szCs w:val="24"/>
        </w:rPr>
        <w:t>. Men who smoked one cigarette per day had 46% of the excess relative risk for smoking 20 cigarettes per day, and women had 31% of the excess risk. For stroke, the pooled relative risks for men were 1.25 and 1.64 for smoki</w:t>
      </w:r>
      <w:r>
        <w:rPr>
          <w:rFonts w:asciiTheme="majorBidi" w:eastAsia="Times New Roman" w:hAnsiTheme="majorBidi" w:cstheme="majorBidi"/>
          <w:sz w:val="24"/>
          <w:szCs w:val="24"/>
        </w:rPr>
        <w:t xml:space="preserve">ng one or 20 cigarettes per day. </w:t>
      </w:r>
      <w:r w:rsidRPr="0000474B">
        <w:rPr>
          <w:rFonts w:asciiTheme="majorBidi" w:eastAsia="Times New Roman" w:hAnsiTheme="majorBidi" w:cstheme="majorBidi"/>
          <w:sz w:val="24"/>
          <w:szCs w:val="24"/>
        </w:rPr>
        <w:t>In women, the pooled relative risks were 1.31 and 2.16 for smoking one or 20 cigarettes per day. The excess risk for stroke associated with one cigarette per day (in relation to 20 cigarettes per day) was 41% for men and 34% for women. Relative risks were generally higher among women than men. Smoking only about one cigarette per day carries a risk of developing coronary heart disease and stroke much greater than expected: around half that for people who smoke 20 per day. No safe level of smoking exists for cardiovascular disease. Smokers should aim to quit instead of cutting down to significantly reduce their risk of these two common major disorders.</w:t>
      </w:r>
    </w:p>
    <w:p w:rsidR="0036467B" w:rsidRPr="0000474B" w:rsidRDefault="0036467B" w:rsidP="0036467B">
      <w:pPr>
        <w:bidi w:val="0"/>
        <w:spacing w:after="0"/>
        <w:jc w:val="both"/>
        <w:rPr>
          <w:rFonts w:asciiTheme="majorBidi" w:hAnsiTheme="majorBidi" w:cstheme="majorBidi"/>
          <w:bCs/>
          <w:sz w:val="24"/>
          <w:szCs w:val="24"/>
        </w:rPr>
      </w:pPr>
    </w:p>
    <w:p w:rsidR="006837B8" w:rsidRPr="00340104" w:rsidRDefault="006837B8" w:rsidP="009312A5">
      <w:pPr>
        <w:pStyle w:val="NormalWeb"/>
        <w:spacing w:before="0" w:beforeAutospacing="0" w:after="0" w:afterAutospacing="0" w:line="276" w:lineRule="auto"/>
        <w:jc w:val="both"/>
        <w:rPr>
          <w:rFonts w:asciiTheme="majorBidi" w:hAnsiTheme="majorBidi" w:cstheme="majorBidi"/>
          <w:b/>
          <w:bCs/>
        </w:rPr>
      </w:pPr>
      <w:r w:rsidRPr="00340104">
        <w:rPr>
          <w:rFonts w:asciiTheme="majorBidi" w:hAnsiTheme="majorBidi" w:cstheme="majorBidi"/>
          <w:b/>
          <w:bCs/>
        </w:rPr>
        <w:t>Introduction:</w:t>
      </w:r>
    </w:p>
    <w:p w:rsidR="006837B8" w:rsidRPr="00FD3A3B" w:rsidRDefault="0000474B" w:rsidP="00FD3A3B">
      <w:pPr>
        <w:bidi w:val="0"/>
        <w:jc w:val="both"/>
        <w:rPr>
          <w:rFonts w:asciiTheme="majorBidi" w:hAnsiTheme="majorBidi" w:cstheme="majorBidi"/>
          <w:sz w:val="24"/>
          <w:szCs w:val="24"/>
        </w:rPr>
      </w:pPr>
      <w:r w:rsidRPr="0000474B">
        <w:rPr>
          <w:rFonts w:asciiTheme="majorBidi" w:hAnsiTheme="majorBidi" w:cstheme="majorBidi"/>
          <w:sz w:val="24"/>
          <w:szCs w:val="24"/>
        </w:rPr>
        <w:t xml:space="preserve">Around one billion </w:t>
      </w:r>
      <w:proofErr w:type="gramStart"/>
      <w:r w:rsidRPr="0000474B">
        <w:rPr>
          <w:rFonts w:asciiTheme="majorBidi" w:hAnsiTheme="majorBidi" w:cstheme="majorBidi"/>
          <w:sz w:val="24"/>
          <w:szCs w:val="24"/>
        </w:rPr>
        <w:t>adults</w:t>
      </w:r>
      <w:proofErr w:type="gramEnd"/>
      <w:r w:rsidRPr="0000474B">
        <w:rPr>
          <w:rFonts w:asciiTheme="majorBidi" w:hAnsiTheme="majorBidi" w:cstheme="majorBidi"/>
          <w:sz w:val="24"/>
          <w:szCs w:val="24"/>
        </w:rPr>
        <w:t xml:space="preserve"> worldwide smoke, with high prevalence in developing countries, where 49% of men and 11% of women use tobacco. Although the prevalence of current smokers has decreased over time in several countries, the global absolute number of smokers has increased owing to population growth. Policies have successfully encouraged people to quit, using aids such as nicotine replacement therapy and electronic cigarettes (e-cigarettes).</w:t>
      </w:r>
      <w:r w:rsidR="00FD3A3B">
        <w:rPr>
          <w:rFonts w:asciiTheme="majorBidi" w:hAnsiTheme="majorBidi" w:cstheme="majorBidi"/>
          <w:sz w:val="24"/>
          <w:szCs w:val="24"/>
        </w:rPr>
        <w:t xml:space="preserve"> </w:t>
      </w:r>
      <w:r w:rsidRPr="0000474B">
        <w:rPr>
          <w:rFonts w:asciiTheme="majorBidi" w:hAnsiTheme="majorBidi" w:cstheme="majorBidi"/>
          <w:sz w:val="24"/>
          <w:szCs w:val="24"/>
        </w:rPr>
        <w:t>In the Health Survey for England (2013 and 2014), 26% of current smokers reported that they wanted to cut consumption down but were not trying to stop, and 40-41% said that they smoked less than in the previous year.</w:t>
      </w:r>
      <w:r w:rsidR="00FD3A3B">
        <w:rPr>
          <w:rFonts w:asciiTheme="majorBidi" w:hAnsiTheme="majorBidi" w:cstheme="majorBidi"/>
          <w:sz w:val="24"/>
          <w:szCs w:val="24"/>
        </w:rPr>
        <w:t xml:space="preserve"> </w:t>
      </w:r>
      <w:r w:rsidRPr="0000474B">
        <w:rPr>
          <w:rFonts w:asciiTheme="majorBidi" w:hAnsiTheme="majorBidi" w:cstheme="majorBidi"/>
          <w:sz w:val="24"/>
          <w:szCs w:val="24"/>
        </w:rPr>
        <w:t>The percentage of smokers who consume one to five cigarettes per day has steadily risen (from 18.2% to 23.6% between 2009 and 2014), with a similar pattern in the US, where the proportion of smokers who consume less than 10 cigarettes per day increased from 16% to 27% between 2005 and 2014.</w:t>
      </w:r>
      <w:r w:rsidR="00FD3A3B">
        <w:rPr>
          <w:rFonts w:asciiTheme="majorBidi" w:hAnsiTheme="majorBidi" w:cstheme="majorBidi"/>
          <w:b/>
          <w:bCs/>
          <w:sz w:val="24"/>
          <w:szCs w:val="24"/>
        </w:rPr>
        <w:t xml:space="preserve"> </w:t>
      </w:r>
      <w:r w:rsidRPr="0000474B">
        <w:rPr>
          <w:rFonts w:asciiTheme="majorBidi" w:hAnsiTheme="majorBidi" w:cstheme="majorBidi"/>
          <w:sz w:val="24"/>
          <w:szCs w:val="24"/>
        </w:rPr>
        <w:t>A recent Cochrane review discussed the evidence for ways of helping smokers who wish to reduce their consumption.</w:t>
      </w:r>
      <w:r w:rsidR="00FD3A3B">
        <w:rPr>
          <w:rFonts w:asciiTheme="majorBidi" w:hAnsiTheme="majorBidi" w:cstheme="majorBidi"/>
          <w:sz w:val="24"/>
          <w:szCs w:val="24"/>
        </w:rPr>
        <w:t xml:space="preserve"> </w:t>
      </w:r>
      <w:r w:rsidRPr="0000474B">
        <w:rPr>
          <w:rFonts w:asciiTheme="majorBidi" w:hAnsiTheme="majorBidi" w:cstheme="majorBidi"/>
          <w:sz w:val="24"/>
          <w:szCs w:val="24"/>
        </w:rPr>
        <w:t xml:space="preserve">Smoking few cigarettes is generally believed to be relatively safe, as has been incorrectly assumed for light/low nicotine cigarettes. Among 24 658 US adolescents, 10% thought that light smoking was not harmful, and only 35% of light smokers considered their habits to be associated with “a lot of harm.” Reducing consumption might be expected to reduce harm in a </w:t>
      </w:r>
      <w:r w:rsidRPr="0000474B">
        <w:rPr>
          <w:rFonts w:asciiTheme="majorBidi" w:hAnsiTheme="majorBidi" w:cstheme="majorBidi"/>
          <w:sz w:val="24"/>
          <w:szCs w:val="24"/>
        </w:rPr>
        <w:lastRenderedPageBreak/>
        <w:t>proportionate way—that is, that smoking one instead of 20 cigarettes per day has about one twentieth (5%) of the risk. This seems to be the case for lung cancer, for which the large American Cancer Society Prevention Study II showed an approximately linear relation between risk of lung cancer and number of cigarettes smoked per day, but the dose-response for cardiovascular disease is steep at low consumption and then levels off, consistent with the shape reported previously.</w:t>
      </w:r>
      <w:r w:rsidR="00FD3A3B">
        <w:rPr>
          <w:rFonts w:asciiTheme="majorBidi" w:hAnsiTheme="majorBidi" w:cstheme="majorBidi"/>
          <w:sz w:val="24"/>
          <w:szCs w:val="24"/>
        </w:rPr>
        <w:t xml:space="preserve"> </w:t>
      </w:r>
      <w:r w:rsidRPr="0000474B">
        <w:rPr>
          <w:rFonts w:asciiTheme="majorBidi" w:hAnsiTheme="majorBidi" w:cstheme="majorBidi"/>
          <w:sz w:val="24"/>
          <w:szCs w:val="24"/>
        </w:rPr>
        <w:t>In a seminal systematic review of second-hand smoke and coronary heart disease among never smokers published in the </w:t>
      </w:r>
      <w:r w:rsidRPr="0000474B">
        <w:rPr>
          <w:rFonts w:asciiTheme="majorBidi" w:hAnsiTheme="majorBidi" w:cstheme="majorBidi"/>
          <w:i/>
          <w:iCs/>
          <w:sz w:val="24"/>
          <w:szCs w:val="24"/>
        </w:rPr>
        <w:t>BMJ</w:t>
      </w:r>
      <w:r w:rsidRPr="0000474B">
        <w:rPr>
          <w:rFonts w:asciiTheme="majorBidi" w:hAnsiTheme="majorBidi" w:cstheme="majorBidi"/>
          <w:sz w:val="24"/>
          <w:szCs w:val="24"/>
        </w:rPr>
        <w:t> 20 years ago, Law and colleagues drew attention to the 1.30 risk ratio being relatively large compared with the 2-3 typically seen in studies of active smokers.</w:t>
      </w:r>
      <w:r>
        <w:rPr>
          <w:rFonts w:asciiTheme="majorBidi" w:hAnsiTheme="majorBidi" w:cstheme="majorBidi"/>
          <w:b/>
          <w:bCs/>
          <w:sz w:val="24"/>
          <w:szCs w:val="24"/>
        </w:rPr>
        <w:t xml:space="preserve"> </w:t>
      </w:r>
      <w:r w:rsidRPr="0000474B">
        <w:rPr>
          <w:rFonts w:asciiTheme="majorBidi" w:hAnsiTheme="majorBidi" w:cstheme="majorBidi"/>
          <w:sz w:val="24"/>
          <w:szCs w:val="24"/>
        </w:rPr>
        <w:t xml:space="preserve">Their conclusions on second-hand smoke were supported by a meta-analysis of active cigarette smoking and risk of coronary heart disease from five cohort studies, in which the </w:t>
      </w:r>
      <w:proofErr w:type="spellStart"/>
      <w:r w:rsidRPr="0000474B">
        <w:rPr>
          <w:rFonts w:asciiTheme="majorBidi" w:hAnsiTheme="majorBidi" w:cstheme="majorBidi"/>
          <w:sz w:val="24"/>
          <w:szCs w:val="24"/>
        </w:rPr>
        <w:t>modelled</w:t>
      </w:r>
      <w:proofErr w:type="spellEnd"/>
      <w:r w:rsidRPr="0000474B">
        <w:rPr>
          <w:rFonts w:asciiTheme="majorBidi" w:hAnsiTheme="majorBidi" w:cstheme="majorBidi"/>
          <w:sz w:val="24"/>
          <w:szCs w:val="24"/>
        </w:rPr>
        <w:t xml:space="preserve"> relative risk for smoking one cigarette per day (1.39) was consistent with that for exposure to second-hand smoke.</w:t>
      </w:r>
      <w:r w:rsidR="00FD3A3B">
        <w:rPr>
          <w:rFonts w:asciiTheme="majorBidi" w:hAnsiTheme="majorBidi" w:cstheme="majorBidi"/>
          <w:sz w:val="24"/>
          <w:szCs w:val="24"/>
        </w:rPr>
        <w:t xml:space="preserve"> </w:t>
      </w:r>
      <w:r w:rsidRPr="0000474B">
        <w:rPr>
          <w:rFonts w:asciiTheme="majorBidi" w:hAnsiTheme="majorBidi" w:cstheme="majorBidi"/>
          <w:sz w:val="24"/>
          <w:szCs w:val="24"/>
        </w:rPr>
        <w:t>Although the non-linear relation between coronary heart disease and low cigarette consumption has been reported before (individual studies, as well as official reports from the US Surgeon General), it still is still not commonly known by the general public or health professionals, particularly those not involved in tobacco and health. We thus aimed to extend the previous work on coronary heart disease, by using a systematic review to provide a major body of evidence. We also aimed to show that a similar non-linear relation exists between strok</w:t>
      </w:r>
      <w:r w:rsidR="00FD3A3B">
        <w:rPr>
          <w:rFonts w:asciiTheme="majorBidi" w:hAnsiTheme="majorBidi" w:cstheme="majorBidi"/>
          <w:sz w:val="24"/>
          <w:szCs w:val="24"/>
        </w:rPr>
        <w:t>e and low cigarette consumption</w:t>
      </w:r>
      <w:r w:rsidR="006837B8" w:rsidRPr="0094013F">
        <w:rPr>
          <w:rFonts w:asciiTheme="majorBidi" w:hAnsiTheme="majorBidi" w:cstheme="majorBidi"/>
        </w:rPr>
        <w:t>.</w:t>
      </w:r>
    </w:p>
    <w:p w:rsidR="006837B8" w:rsidRPr="0094013F" w:rsidRDefault="006837B8" w:rsidP="006837B8">
      <w:pPr>
        <w:pStyle w:val="NormalWeb"/>
        <w:spacing w:before="0" w:beforeAutospacing="0" w:after="0" w:afterAutospacing="0"/>
        <w:jc w:val="both"/>
        <w:rPr>
          <w:rFonts w:asciiTheme="majorBidi" w:hAnsiTheme="majorBidi" w:cstheme="majorBidi"/>
          <w:b/>
          <w:bCs/>
        </w:rPr>
      </w:pPr>
      <w:r w:rsidRPr="0094013F">
        <w:rPr>
          <w:rFonts w:asciiTheme="majorBidi" w:hAnsiTheme="majorBidi" w:cstheme="majorBidi"/>
          <w:b/>
          <w:bCs/>
        </w:rPr>
        <w:t>Discussion:</w:t>
      </w:r>
    </w:p>
    <w:p w:rsidR="00FD3A3B" w:rsidRPr="00FD3A3B" w:rsidRDefault="00FD3A3B" w:rsidP="00FD3A3B">
      <w:pPr>
        <w:bidi w:val="0"/>
        <w:jc w:val="both"/>
        <w:rPr>
          <w:rFonts w:asciiTheme="majorBidi" w:eastAsia="Times New Roman" w:hAnsiTheme="majorBidi" w:cstheme="majorBidi"/>
          <w:sz w:val="24"/>
          <w:szCs w:val="24"/>
        </w:rPr>
      </w:pPr>
      <w:r w:rsidRPr="00FD3A3B">
        <w:rPr>
          <w:rFonts w:asciiTheme="majorBidi" w:eastAsia="Times New Roman" w:hAnsiTheme="majorBidi" w:cstheme="majorBidi"/>
          <w:sz w:val="24"/>
          <w:szCs w:val="24"/>
        </w:rPr>
        <w:t>The main quantitative measure was the percentage change in risk (excess relative risk) associated with smoking one (or five) cigarette(s) per day, expressed as a proportion of the percentage change for smoking 20 cigarettes per day. For example, if the relative risks were 1.4 and 1.9 for smoking one and 20 cigarettes per day, respectively, the proportion of excess relative risk associated with one cigarette per day is 44%: (1.4−1)</w:t>
      </w:r>
      <w:proofErr w:type="gramStart"/>
      <w:r w:rsidRPr="00FD3A3B">
        <w:rPr>
          <w:rFonts w:asciiTheme="majorBidi" w:eastAsia="Times New Roman" w:hAnsiTheme="majorBidi" w:cstheme="majorBidi"/>
          <w:sz w:val="24"/>
          <w:szCs w:val="24"/>
        </w:rPr>
        <w:t>/(</w:t>
      </w:r>
      <w:proofErr w:type="gramEnd"/>
      <w:r w:rsidRPr="00FD3A3B">
        <w:rPr>
          <w:rFonts w:asciiTheme="majorBidi" w:eastAsia="Times New Roman" w:hAnsiTheme="majorBidi" w:cstheme="majorBidi"/>
          <w:sz w:val="24"/>
          <w:szCs w:val="24"/>
        </w:rPr>
        <w:t xml:space="preserve">1.9−1)×100. They did three different types of analyses, to check for consistency. Firstly, from each regression analysis for each study, we used the model to estimate the relative risk for smoking one cigarette per day compared with never smokers, and also for smoking five and 20 cigarettes per day and then calculated the excess relative risks for one and five cigarettes per day (compared with 20) and took the median value of each of these across studies. They did multiple separate analyses according to combinations of sex and disease type (“within study” analyses). Secondly, They obtained a single regression model across all studies (again done separately for each combination of sex and disorder) by using the individual cigarettes per day values and reported relative risk estimates (log scale) in a random effects meta-regression (SAS </w:t>
      </w:r>
      <w:proofErr w:type="spellStart"/>
      <w:r w:rsidRPr="00FD3A3B">
        <w:rPr>
          <w:rFonts w:asciiTheme="majorBidi" w:eastAsia="Times New Roman" w:hAnsiTheme="majorBidi" w:cstheme="majorBidi"/>
          <w:sz w:val="24"/>
          <w:szCs w:val="24"/>
        </w:rPr>
        <w:t>Proc</w:t>
      </w:r>
      <w:proofErr w:type="spellEnd"/>
      <w:r w:rsidRPr="00FD3A3B">
        <w:rPr>
          <w:rFonts w:asciiTheme="majorBidi" w:eastAsia="Times New Roman" w:hAnsiTheme="majorBidi" w:cstheme="majorBidi"/>
          <w:sz w:val="24"/>
          <w:szCs w:val="24"/>
        </w:rPr>
        <w:t xml:space="preserve"> Mixed) and then used the pooled coefficients to estimate the relative risk for one, five, and 20 cigarettes per day (another “within study” analysis). Thirdly, from the log-linear regression model in each study, they estimated the relative risk for smoking one cigarette per day and then </w:t>
      </w:r>
      <w:r w:rsidRPr="00FD3A3B">
        <w:rPr>
          <w:rFonts w:asciiTheme="majorBidi" w:eastAsia="Times New Roman" w:hAnsiTheme="majorBidi" w:cstheme="majorBidi"/>
          <w:sz w:val="24"/>
          <w:szCs w:val="24"/>
        </w:rPr>
        <w:lastRenderedPageBreak/>
        <w:t xml:space="preserve">combined these across studies in a random effects meta-analysis, fitted separately for each disease group and sex, using </w:t>
      </w:r>
      <w:proofErr w:type="spellStart"/>
      <w:r w:rsidRPr="00FD3A3B">
        <w:rPr>
          <w:rFonts w:asciiTheme="majorBidi" w:eastAsia="Times New Roman" w:hAnsiTheme="majorBidi" w:cstheme="majorBidi"/>
          <w:sz w:val="24"/>
          <w:szCs w:val="24"/>
        </w:rPr>
        <w:t>RevMan</w:t>
      </w:r>
      <w:proofErr w:type="spellEnd"/>
      <w:r w:rsidRPr="00FD3A3B">
        <w:rPr>
          <w:rFonts w:asciiTheme="majorBidi" w:eastAsia="Times New Roman" w:hAnsiTheme="majorBidi" w:cstheme="majorBidi"/>
          <w:sz w:val="24"/>
          <w:szCs w:val="24"/>
        </w:rPr>
        <w:t xml:space="preserve">; </w:t>
      </w:r>
    </w:p>
    <w:p w:rsidR="00FD3A3B" w:rsidRDefault="00FD3A3B" w:rsidP="00FD3A3B">
      <w:pPr>
        <w:bidi w:val="0"/>
        <w:jc w:val="both"/>
        <w:rPr>
          <w:rFonts w:asciiTheme="majorBidi" w:eastAsia="Times New Roman" w:hAnsiTheme="majorBidi" w:cstheme="majorBidi"/>
          <w:sz w:val="24"/>
          <w:szCs w:val="24"/>
        </w:rPr>
      </w:pPr>
      <w:r w:rsidRPr="00FD3A3B">
        <w:rPr>
          <w:rFonts w:asciiTheme="majorBidi" w:eastAsia="Times New Roman" w:hAnsiTheme="majorBidi" w:cstheme="majorBidi"/>
          <w:b/>
          <w:bCs/>
          <w:sz w:val="24"/>
          <w:szCs w:val="24"/>
        </w:rPr>
        <w:t>Coronary heart disease</w:t>
      </w:r>
      <w:r>
        <w:rPr>
          <w:rFonts w:asciiTheme="majorBidi" w:eastAsia="Times New Roman" w:hAnsiTheme="majorBidi" w:cstheme="majorBidi"/>
          <w:b/>
          <w:bCs/>
          <w:sz w:val="24"/>
          <w:szCs w:val="24"/>
        </w:rPr>
        <w:t xml:space="preserve"> </w:t>
      </w:r>
      <w:r w:rsidRPr="00FD3A3B">
        <w:rPr>
          <w:rFonts w:asciiTheme="majorBidi" w:eastAsia="Times New Roman" w:hAnsiTheme="majorBidi" w:cstheme="majorBidi"/>
          <w:sz w:val="24"/>
          <w:szCs w:val="24"/>
        </w:rPr>
        <w:t xml:space="preserve">The pooled relative risk from 26 study reports was </w:t>
      </w:r>
      <w:proofErr w:type="gramStart"/>
      <w:r w:rsidRPr="00FD3A3B">
        <w:rPr>
          <w:rFonts w:asciiTheme="majorBidi" w:eastAsia="Times New Roman" w:hAnsiTheme="majorBidi" w:cstheme="majorBidi"/>
          <w:sz w:val="24"/>
          <w:szCs w:val="24"/>
        </w:rPr>
        <w:t>1.48  for</w:t>
      </w:r>
      <w:proofErr w:type="gramEnd"/>
      <w:r w:rsidRPr="00FD3A3B">
        <w:rPr>
          <w:rFonts w:asciiTheme="majorBidi" w:eastAsia="Times New Roman" w:hAnsiTheme="majorBidi" w:cstheme="majorBidi"/>
          <w:sz w:val="24"/>
          <w:szCs w:val="24"/>
        </w:rPr>
        <w:t xml:space="preserve"> men who smoked, on average, one cigarette per day and 1.58 for those who smoked five cigarettes per day; the relative risk for smoking 20 cigarettes per day was 2.04. They </w:t>
      </w:r>
      <w:proofErr w:type="gramStart"/>
      <w:r w:rsidRPr="00FD3A3B">
        <w:rPr>
          <w:rFonts w:asciiTheme="majorBidi" w:eastAsia="Times New Roman" w:hAnsiTheme="majorBidi" w:cstheme="majorBidi"/>
          <w:sz w:val="24"/>
          <w:szCs w:val="24"/>
        </w:rPr>
        <w:t>shows</w:t>
      </w:r>
      <w:proofErr w:type="gramEnd"/>
      <w:r w:rsidRPr="00FD3A3B">
        <w:rPr>
          <w:rFonts w:asciiTheme="majorBidi" w:eastAsia="Times New Roman" w:hAnsiTheme="majorBidi" w:cstheme="majorBidi"/>
          <w:sz w:val="24"/>
          <w:szCs w:val="24"/>
        </w:rPr>
        <w:t xml:space="preserve"> the distribution of the excess relative risks; most had values of at least 25%. Using within study comparisons, smoking one cigarette per day had 46% (interquartile range 24-56%) of the excess relative risk for that when smoking 20 cigarettes per day, and the corresponding estimate for five cigarettes per day was 57%.</w:t>
      </w:r>
      <w:r>
        <w:rPr>
          <w:rFonts w:asciiTheme="majorBidi" w:eastAsia="Times New Roman" w:hAnsiTheme="majorBidi" w:cstheme="majorBidi"/>
          <w:b/>
          <w:bCs/>
          <w:sz w:val="24"/>
          <w:szCs w:val="24"/>
        </w:rPr>
        <w:t xml:space="preserve"> </w:t>
      </w:r>
      <w:r w:rsidRPr="00FD3A3B">
        <w:rPr>
          <w:rFonts w:asciiTheme="majorBidi" w:eastAsia="Times New Roman" w:hAnsiTheme="majorBidi" w:cstheme="majorBidi"/>
          <w:sz w:val="24"/>
          <w:szCs w:val="24"/>
        </w:rPr>
        <w:t>The 18 reports of women showed that one cigarette per day had 31% (interquartile range 2-46%) of the excess risk of 20 cigarettes per day (pooled relative risks 1.57 </w:t>
      </w:r>
      <w:r w:rsidRPr="00FD3A3B">
        <w:rPr>
          <w:rFonts w:asciiTheme="majorBidi" w:eastAsia="Times New Roman" w:hAnsiTheme="majorBidi" w:cstheme="majorBidi"/>
          <w:i/>
          <w:iCs/>
          <w:sz w:val="24"/>
          <w:szCs w:val="24"/>
        </w:rPr>
        <w:t>v</w:t>
      </w:r>
      <w:r w:rsidRPr="00FD3A3B">
        <w:rPr>
          <w:rFonts w:asciiTheme="majorBidi" w:eastAsia="Times New Roman" w:hAnsiTheme="majorBidi" w:cstheme="majorBidi"/>
          <w:sz w:val="24"/>
          <w:szCs w:val="24"/>
        </w:rPr>
        <w:t> 2.84), and smoking five cigarettes per day had 43% (14-55%) the excess risk</w:t>
      </w:r>
      <w:r>
        <w:rPr>
          <w:rFonts w:asciiTheme="majorBidi" w:eastAsia="Times New Roman" w:hAnsiTheme="majorBidi" w:cstheme="majorBidi"/>
          <w:b/>
          <w:bCs/>
          <w:sz w:val="24"/>
          <w:szCs w:val="24"/>
        </w:rPr>
        <w:t xml:space="preserve">. </w:t>
      </w:r>
      <w:r w:rsidRPr="00FD3A3B">
        <w:rPr>
          <w:rFonts w:asciiTheme="majorBidi" w:eastAsia="Times New Roman" w:hAnsiTheme="majorBidi" w:cstheme="majorBidi"/>
          <w:sz w:val="24"/>
          <w:szCs w:val="24"/>
        </w:rPr>
        <w:t>All of these estimates were similar to those obtained from the meta-regression (using a single model across studies). Also, the relative risk estimates for one, five, and 20 cigarettes per day were mostly similar when produced by pooling these separately across studies (not within study analysis) to those from the meta-regressions (within study analysis).</w:t>
      </w:r>
      <w:r>
        <w:rPr>
          <w:rFonts w:asciiTheme="majorBidi" w:eastAsia="Times New Roman" w:hAnsiTheme="majorBidi" w:cstheme="majorBidi"/>
          <w:b/>
          <w:bCs/>
          <w:sz w:val="24"/>
          <w:szCs w:val="24"/>
        </w:rPr>
        <w:t xml:space="preserve"> </w:t>
      </w:r>
      <w:r w:rsidRPr="00FD3A3B">
        <w:rPr>
          <w:rFonts w:asciiTheme="majorBidi" w:eastAsia="Times New Roman" w:hAnsiTheme="majorBidi" w:cstheme="majorBidi"/>
          <w:sz w:val="24"/>
          <w:szCs w:val="24"/>
        </w:rPr>
        <w:t>There was a suggestion that the relative risks at low consumption might be higher for women than for men (1.57 </w:t>
      </w:r>
      <w:r w:rsidRPr="00FD3A3B">
        <w:rPr>
          <w:rFonts w:asciiTheme="majorBidi" w:eastAsia="Times New Roman" w:hAnsiTheme="majorBidi" w:cstheme="majorBidi"/>
          <w:i/>
          <w:iCs/>
          <w:sz w:val="24"/>
          <w:szCs w:val="24"/>
        </w:rPr>
        <w:t>v</w:t>
      </w:r>
      <w:r w:rsidRPr="00FD3A3B">
        <w:rPr>
          <w:rFonts w:asciiTheme="majorBidi" w:eastAsia="Times New Roman" w:hAnsiTheme="majorBidi" w:cstheme="majorBidi"/>
          <w:sz w:val="24"/>
          <w:szCs w:val="24"/>
        </w:rPr>
        <w:t>1.48 for one cigarette per day; 1.76 </w:t>
      </w:r>
      <w:r w:rsidRPr="00FD3A3B">
        <w:rPr>
          <w:rFonts w:asciiTheme="majorBidi" w:eastAsia="Times New Roman" w:hAnsiTheme="majorBidi" w:cstheme="majorBidi"/>
          <w:i/>
          <w:iCs/>
          <w:sz w:val="24"/>
          <w:szCs w:val="24"/>
        </w:rPr>
        <w:t>v</w:t>
      </w:r>
      <w:r w:rsidRPr="00FD3A3B">
        <w:rPr>
          <w:rFonts w:asciiTheme="majorBidi" w:eastAsia="Times New Roman" w:hAnsiTheme="majorBidi" w:cstheme="majorBidi"/>
          <w:sz w:val="24"/>
          <w:szCs w:val="24"/>
        </w:rPr>
        <w:t xml:space="preserve"> 1.58 for five cigarettes per day), consistent with a higher risk of coronary heart disease in women reported by others. A comparison between sexes could also be examined directly within the same study cohort, where a higher relative risk was seen, without </w:t>
      </w:r>
      <w:proofErr w:type="spellStart"/>
      <w:r w:rsidRPr="00FD3A3B">
        <w:rPr>
          <w:rFonts w:asciiTheme="majorBidi" w:eastAsia="Times New Roman" w:hAnsiTheme="majorBidi" w:cstheme="majorBidi"/>
          <w:sz w:val="24"/>
          <w:szCs w:val="24"/>
        </w:rPr>
        <w:t>modelling</w:t>
      </w:r>
      <w:proofErr w:type="spellEnd"/>
      <w:r w:rsidRPr="00FD3A3B">
        <w:rPr>
          <w:rFonts w:asciiTheme="majorBidi" w:eastAsia="Times New Roman" w:hAnsiTheme="majorBidi" w:cstheme="majorBidi"/>
          <w:sz w:val="24"/>
          <w:szCs w:val="24"/>
        </w:rPr>
        <w:t>: Hirayama et al (relative risk 1.61 for women versus 1.50 for men, for smoking one to four cigarettes per day), Nilsson et al (1.47 </w:t>
      </w:r>
      <w:r w:rsidRPr="00FD3A3B">
        <w:rPr>
          <w:rFonts w:asciiTheme="majorBidi" w:eastAsia="Times New Roman" w:hAnsiTheme="majorBidi" w:cstheme="majorBidi"/>
          <w:i/>
          <w:iCs/>
          <w:sz w:val="24"/>
          <w:szCs w:val="24"/>
        </w:rPr>
        <w:t>v</w:t>
      </w:r>
      <w:r w:rsidRPr="00FD3A3B">
        <w:rPr>
          <w:rFonts w:asciiTheme="majorBidi" w:eastAsia="Times New Roman" w:hAnsiTheme="majorBidi" w:cstheme="majorBidi"/>
          <w:sz w:val="24"/>
          <w:szCs w:val="24"/>
        </w:rPr>
        <w:t> 1.24, for smoking one to seven cigarettes per day), Prescott et al (2.14 </w:t>
      </w:r>
      <w:r w:rsidRPr="00FD3A3B">
        <w:rPr>
          <w:rFonts w:asciiTheme="majorBidi" w:eastAsia="Times New Roman" w:hAnsiTheme="majorBidi" w:cstheme="majorBidi"/>
          <w:i/>
          <w:iCs/>
          <w:sz w:val="24"/>
          <w:szCs w:val="24"/>
        </w:rPr>
        <w:t>v</w:t>
      </w:r>
      <w:r w:rsidRPr="00FD3A3B">
        <w:rPr>
          <w:rFonts w:asciiTheme="majorBidi" w:eastAsia="Times New Roman" w:hAnsiTheme="majorBidi" w:cstheme="majorBidi"/>
          <w:sz w:val="24"/>
          <w:szCs w:val="24"/>
        </w:rPr>
        <w:t xml:space="preserve"> 1.03, for smoking three to five cigarettes per day), and </w:t>
      </w:r>
      <w:proofErr w:type="spellStart"/>
      <w:r w:rsidRPr="00FD3A3B">
        <w:rPr>
          <w:rFonts w:asciiTheme="majorBidi" w:eastAsia="Times New Roman" w:hAnsiTheme="majorBidi" w:cstheme="majorBidi"/>
          <w:sz w:val="24"/>
          <w:szCs w:val="24"/>
        </w:rPr>
        <w:t>Bjartveit</w:t>
      </w:r>
      <w:proofErr w:type="spellEnd"/>
      <w:r w:rsidRPr="00FD3A3B">
        <w:rPr>
          <w:rFonts w:asciiTheme="majorBidi" w:eastAsia="Times New Roman" w:hAnsiTheme="majorBidi" w:cstheme="majorBidi"/>
          <w:sz w:val="24"/>
          <w:szCs w:val="24"/>
        </w:rPr>
        <w:t xml:space="preserve"> et al (2.94 </w:t>
      </w:r>
      <w:r w:rsidRPr="00FD3A3B">
        <w:rPr>
          <w:rFonts w:asciiTheme="majorBidi" w:eastAsia="Times New Roman" w:hAnsiTheme="majorBidi" w:cstheme="majorBidi"/>
          <w:i/>
          <w:iCs/>
          <w:sz w:val="24"/>
          <w:szCs w:val="24"/>
        </w:rPr>
        <w:t>v</w:t>
      </w:r>
      <w:r w:rsidRPr="00FD3A3B">
        <w:rPr>
          <w:rFonts w:asciiTheme="majorBidi" w:eastAsia="Times New Roman" w:hAnsiTheme="majorBidi" w:cstheme="majorBidi"/>
          <w:sz w:val="24"/>
          <w:szCs w:val="24"/>
        </w:rPr>
        <w:t> 2.74, for smoking one to four cigarettes per day).</w:t>
      </w:r>
      <w:r>
        <w:rPr>
          <w:rFonts w:asciiTheme="majorBidi" w:eastAsia="Times New Roman" w:hAnsiTheme="majorBidi" w:cstheme="majorBidi"/>
          <w:b/>
          <w:bCs/>
          <w:sz w:val="24"/>
          <w:szCs w:val="24"/>
        </w:rPr>
        <w:t xml:space="preserve"> </w:t>
      </w:r>
      <w:r w:rsidRPr="00FD3A3B">
        <w:rPr>
          <w:rFonts w:asciiTheme="majorBidi" w:eastAsia="Times New Roman" w:hAnsiTheme="majorBidi" w:cstheme="majorBidi"/>
          <w:sz w:val="24"/>
          <w:szCs w:val="24"/>
        </w:rPr>
        <w:t>They</w:t>
      </w:r>
      <w:r>
        <w:rPr>
          <w:rFonts w:asciiTheme="majorBidi" w:eastAsia="Times New Roman" w:hAnsiTheme="majorBidi" w:cstheme="majorBidi"/>
          <w:sz w:val="24"/>
          <w:szCs w:val="24"/>
        </w:rPr>
        <w:t xml:space="preserve"> show </w:t>
      </w:r>
      <w:r w:rsidRPr="00FD3A3B">
        <w:rPr>
          <w:rFonts w:asciiTheme="majorBidi" w:eastAsia="Times New Roman" w:hAnsiTheme="majorBidi" w:cstheme="majorBidi"/>
          <w:sz w:val="24"/>
          <w:szCs w:val="24"/>
        </w:rPr>
        <w:t>the forest plots for the age and sex adjusted relative risks in five studies for which results were not reported separately by sex: consuming one or five cigarettes per day had 53% or 61% of the excess risk, comp</w:t>
      </w:r>
      <w:r>
        <w:rPr>
          <w:rFonts w:asciiTheme="majorBidi" w:eastAsia="Times New Roman" w:hAnsiTheme="majorBidi" w:cstheme="majorBidi"/>
          <w:sz w:val="24"/>
          <w:szCs w:val="24"/>
        </w:rPr>
        <w:t xml:space="preserve">ared with 20 cigarettes per day. Even they show </w:t>
      </w:r>
      <w:r w:rsidRPr="00FD3A3B">
        <w:rPr>
          <w:rFonts w:asciiTheme="majorBidi" w:eastAsia="Times New Roman" w:hAnsiTheme="majorBidi" w:cstheme="majorBidi"/>
          <w:sz w:val="24"/>
          <w:szCs w:val="24"/>
        </w:rPr>
        <w:t>the forest plots for coronary heart disease and smoking consumption in men and women separately for people aged 45, 55, and 65 years. The individual relative risks among men reflect the decreasing strength of association between coronary heart disease and smoking as people get older. The excess risk for smoking one cigarette per day expressed as a percentage of that for 20 cigarettes per day remained high throughout 35%, 33%, and 20% for a man aged 45, 55, and 65 years, respectively; the corresponding figures f</w:t>
      </w:r>
      <w:r>
        <w:rPr>
          <w:rFonts w:asciiTheme="majorBidi" w:eastAsia="Times New Roman" w:hAnsiTheme="majorBidi" w:cstheme="majorBidi"/>
          <w:sz w:val="24"/>
          <w:szCs w:val="24"/>
        </w:rPr>
        <w:t xml:space="preserve">or women were 11%, 15%, and 36%. </w:t>
      </w:r>
      <w:r w:rsidRPr="00FD3A3B">
        <w:rPr>
          <w:rFonts w:asciiTheme="majorBidi" w:eastAsia="Times New Roman" w:hAnsiTheme="majorBidi" w:cstheme="majorBidi"/>
          <w:sz w:val="24"/>
          <w:szCs w:val="24"/>
        </w:rPr>
        <w:t>All estimates (men, women, and both together) are much higher than the expected 5% had a linear or log-linear relation existed between consumption and risk.</w:t>
      </w:r>
    </w:p>
    <w:p w:rsidR="00FD3A3B" w:rsidRDefault="00FD3A3B" w:rsidP="00FD3A3B">
      <w:pPr>
        <w:bidi w:val="0"/>
        <w:jc w:val="both"/>
        <w:rPr>
          <w:rFonts w:asciiTheme="majorBidi" w:eastAsia="Times New Roman" w:hAnsiTheme="majorBidi" w:cstheme="majorBidi"/>
          <w:sz w:val="24"/>
          <w:szCs w:val="24"/>
        </w:rPr>
      </w:pPr>
      <w:r w:rsidRPr="00FD3A3B">
        <w:rPr>
          <w:rFonts w:asciiTheme="majorBidi" w:eastAsia="Times New Roman" w:hAnsiTheme="majorBidi" w:cstheme="majorBidi"/>
          <w:b/>
          <w:bCs/>
          <w:sz w:val="24"/>
          <w:szCs w:val="24"/>
        </w:rPr>
        <w:t>Stroke</w:t>
      </w:r>
      <w:r w:rsidRPr="00FD3A3B">
        <w:rPr>
          <w:rFonts w:asciiTheme="majorBidi" w:eastAsia="Times New Roman" w:hAnsiTheme="majorBidi" w:cstheme="majorBidi"/>
          <w:sz w:val="24"/>
          <w:szCs w:val="24"/>
        </w:rPr>
        <w:t xml:space="preserve"> From the within study analyses, the distribution of excess relative risks again showed that most exceeded 25%. Smoking one cigarette per day had an estimated 41% (interquartile range −7-62%) of the excess relative risk of men who smoked 20 cigarettes </w:t>
      </w:r>
      <w:r w:rsidRPr="00FD3A3B">
        <w:rPr>
          <w:rFonts w:asciiTheme="majorBidi" w:eastAsia="Times New Roman" w:hAnsiTheme="majorBidi" w:cstheme="majorBidi"/>
          <w:sz w:val="24"/>
          <w:szCs w:val="24"/>
        </w:rPr>
        <w:lastRenderedPageBreak/>
        <w:t>per day (from 17 studies), and the corresponding figure for five cigarettes per day was 52% (9-70%). These were similar to the findings in women (10 studies), in whom one cigarette per day had 34% (3-51%) of the excess risk of 20 cigarettes per day and five cigarettes per day had 44% (16-60%).</w:t>
      </w:r>
      <w:r>
        <w:rPr>
          <w:rFonts w:asciiTheme="majorBidi" w:eastAsia="Times New Roman" w:hAnsiTheme="majorBidi" w:cstheme="majorBidi"/>
          <w:sz w:val="24"/>
          <w:szCs w:val="24"/>
        </w:rPr>
        <w:t xml:space="preserve"> </w:t>
      </w:r>
      <w:r w:rsidRPr="00FD3A3B">
        <w:rPr>
          <w:rFonts w:asciiTheme="majorBidi" w:eastAsia="Times New Roman" w:hAnsiTheme="majorBidi" w:cstheme="majorBidi"/>
          <w:sz w:val="24"/>
          <w:szCs w:val="24"/>
        </w:rPr>
        <w:t xml:space="preserve">Supplementary I </w:t>
      </w:r>
      <w:proofErr w:type="gramStart"/>
      <w:r w:rsidRPr="00FD3A3B">
        <w:rPr>
          <w:rFonts w:asciiTheme="majorBidi" w:eastAsia="Times New Roman" w:hAnsiTheme="majorBidi" w:cstheme="majorBidi"/>
          <w:sz w:val="24"/>
          <w:szCs w:val="24"/>
        </w:rPr>
        <w:t>shows</w:t>
      </w:r>
      <w:proofErr w:type="gramEnd"/>
      <w:r w:rsidRPr="00FD3A3B">
        <w:rPr>
          <w:rFonts w:asciiTheme="majorBidi" w:eastAsia="Times New Roman" w:hAnsiTheme="majorBidi" w:cstheme="majorBidi"/>
          <w:sz w:val="24"/>
          <w:szCs w:val="24"/>
        </w:rPr>
        <w:t xml:space="preserve"> the forest plots for the age and sex adjusted relative risks. Supplementary J shows the forest plots for stroke and cigarette consumption in men according to age. The excess risk for smoking one cigarette per day expressed as a percentage of that for 20 cigarettes per day was 22%, 25%, and 15% for a man aged 45, 55, and 65 years (two studies); the corresponding figures for women were 24%, 20%, and 14% (although these were based on only one study).</w:t>
      </w:r>
      <w:r>
        <w:rPr>
          <w:rFonts w:asciiTheme="majorBidi" w:eastAsia="Times New Roman" w:hAnsiTheme="majorBidi" w:cstheme="majorBidi"/>
          <w:sz w:val="24"/>
          <w:szCs w:val="24"/>
        </w:rPr>
        <w:t xml:space="preserve"> </w:t>
      </w:r>
    </w:p>
    <w:p w:rsidR="00092F3E" w:rsidRDefault="00FD3A3B" w:rsidP="00092F3E">
      <w:pPr>
        <w:bidi w:val="0"/>
        <w:jc w:val="both"/>
        <w:rPr>
          <w:rFonts w:asciiTheme="majorBidi" w:eastAsia="Times New Roman" w:hAnsiTheme="majorBidi" w:cstheme="majorBidi"/>
          <w:sz w:val="24"/>
          <w:szCs w:val="24"/>
        </w:rPr>
      </w:pPr>
      <w:r w:rsidRPr="00FD3A3B">
        <w:rPr>
          <w:rFonts w:asciiTheme="majorBidi" w:eastAsia="Times New Roman" w:hAnsiTheme="majorBidi" w:cstheme="majorBidi"/>
          <w:sz w:val="24"/>
          <w:szCs w:val="24"/>
        </w:rPr>
        <w:t>As with coronary heart disease, all estimates for stroke (men, women, and both together) were much higher than the 5% value expected with a linear or log-linear relation.</w:t>
      </w:r>
      <w:r>
        <w:rPr>
          <w:rFonts w:asciiTheme="majorBidi" w:eastAsia="Times New Roman" w:hAnsiTheme="majorBidi" w:cstheme="majorBidi"/>
          <w:sz w:val="24"/>
          <w:szCs w:val="24"/>
        </w:rPr>
        <w:t xml:space="preserve"> </w:t>
      </w:r>
      <w:r w:rsidRPr="00FD3A3B">
        <w:rPr>
          <w:rFonts w:asciiTheme="majorBidi" w:eastAsia="Times New Roman" w:hAnsiTheme="majorBidi" w:cstheme="majorBidi"/>
          <w:sz w:val="24"/>
          <w:szCs w:val="24"/>
        </w:rPr>
        <w:t>Three large studies (from different countries: Denmark, Norway, and South Korea) specifically examined the effect of reduced smoking on risk of cardiovascular disease. In one study (19 423 adults), only 7.2% of “heavy” smokers (at least 15 cigarettes per day) reduced their consumption by at least 50% but continued to smoke when assessed five to 10 years after baseline (verified by carbon monoxide or cotinine concentrations). There was no clear risk reduction for coronary heart disease compared with continuing heavy smokers after 14 years’ follow-up (adjusted relative risk 1.06), in contrast to a relative risk of 0.67 for quitters. However, a large reduction in risk of lung cancer was seen in the group who reduced consumption (relative risk 0.44). In the second study (51 210 adults), 4.2% of heavy smokers (at least 15 cigarettes per day) reduced their consumption by at least 50% but continued to smoke when recorded three to 13 years after baseline. The adjusted relative risk for cardiovascular disease after 21 years’ follow-up was 1.02 (compared with continuing heavy smokers), unlike the benefit seen in quitters (relative risk 0.46) or the positive effect on risk of lung cancer in those who reduced (relative risk 0.66). In the third study (475 734 adults), 5.2% of heavy smokers (at least 20 cigarettes per day) reduced to less than 10 cigarettes per day two years later, with little risk reduction after nine years’ follow-up (adjusted relative risk 0.85 for stroke and 0.92 for coronary heart disease, compared with continuing heavy smokers), in contrast to the beneficial effect in quitters (relative risk 0.70 for stroke and 0.43 for coronary heart disease) and the effect on lung cancer in those who reduced (relative risk 0.66). These studies indicate that a substantial bias is unlikely to be produced by heavy smokers cutting down, because only a small proportion did so, and that those who reduced consumption did not seem to have much benefit in terms of cardiovascular disease risk.</w:t>
      </w:r>
      <w:r>
        <w:rPr>
          <w:rFonts w:asciiTheme="majorBidi" w:eastAsia="Times New Roman" w:hAnsiTheme="majorBidi" w:cstheme="majorBidi"/>
          <w:sz w:val="24"/>
          <w:szCs w:val="24"/>
        </w:rPr>
        <w:t xml:space="preserve"> </w:t>
      </w:r>
      <w:r w:rsidRPr="00FD3A3B">
        <w:rPr>
          <w:rFonts w:asciiTheme="majorBidi" w:eastAsia="Times New Roman" w:hAnsiTheme="majorBidi" w:cstheme="majorBidi"/>
          <w:sz w:val="24"/>
          <w:szCs w:val="24"/>
        </w:rPr>
        <w:t>All of the studies that reported results for men and women combined had relative risks adjusted for multiple confounders. Estimates of excess relative risk associated with one cigarette per day were 47% (coronary heart disease), 54% (stroke), and 51% (cardiovascular disease</w:t>
      </w:r>
      <w:r>
        <w:rPr>
          <w:rFonts w:asciiTheme="majorBidi" w:eastAsia="Times New Roman" w:hAnsiTheme="majorBidi" w:cstheme="majorBidi"/>
          <w:sz w:val="24"/>
          <w:szCs w:val="24"/>
        </w:rPr>
        <w:t>)</w:t>
      </w:r>
      <w:r w:rsidRPr="00FD3A3B">
        <w:rPr>
          <w:rFonts w:asciiTheme="majorBidi" w:eastAsia="Times New Roman" w:hAnsiTheme="majorBidi" w:cstheme="majorBidi"/>
          <w:sz w:val="24"/>
          <w:szCs w:val="24"/>
        </w:rPr>
        <w:t>. As with previous analyses, the adjusted relative risks among women for smoking one cigarette per day were higher than for men (</w:t>
      </w:r>
      <w:proofErr w:type="gramStart"/>
      <w:r w:rsidRPr="00FD3A3B">
        <w:rPr>
          <w:rFonts w:asciiTheme="majorBidi" w:eastAsia="Times New Roman" w:hAnsiTheme="majorBidi" w:cstheme="majorBidi"/>
          <w:sz w:val="24"/>
          <w:szCs w:val="24"/>
        </w:rPr>
        <w:t>2.19 </w:t>
      </w:r>
      <w:r w:rsidRPr="00FD3A3B">
        <w:rPr>
          <w:rFonts w:asciiTheme="majorBidi" w:eastAsia="Times New Roman" w:hAnsiTheme="majorBidi" w:cstheme="majorBidi"/>
          <w:i/>
          <w:iCs/>
          <w:sz w:val="24"/>
          <w:szCs w:val="24"/>
        </w:rPr>
        <w:t>v</w:t>
      </w:r>
      <w:r w:rsidRPr="00FD3A3B">
        <w:rPr>
          <w:rFonts w:asciiTheme="majorBidi" w:eastAsia="Times New Roman" w:hAnsiTheme="majorBidi" w:cstheme="majorBidi"/>
          <w:sz w:val="24"/>
          <w:szCs w:val="24"/>
        </w:rPr>
        <w:t> 1.74 for coronary heart disease</w:t>
      </w:r>
      <w:proofErr w:type="gramEnd"/>
      <w:r w:rsidRPr="00FD3A3B">
        <w:rPr>
          <w:rFonts w:asciiTheme="majorBidi" w:eastAsia="Times New Roman" w:hAnsiTheme="majorBidi" w:cstheme="majorBidi"/>
          <w:sz w:val="24"/>
          <w:szCs w:val="24"/>
        </w:rPr>
        <w:t xml:space="preserve"> and 1.46 </w:t>
      </w:r>
      <w:r w:rsidRPr="00FD3A3B">
        <w:rPr>
          <w:rFonts w:asciiTheme="majorBidi" w:eastAsia="Times New Roman" w:hAnsiTheme="majorBidi" w:cstheme="majorBidi"/>
          <w:i/>
          <w:iCs/>
          <w:sz w:val="24"/>
          <w:szCs w:val="24"/>
        </w:rPr>
        <w:t>v</w:t>
      </w:r>
      <w:r w:rsidRPr="00FD3A3B">
        <w:rPr>
          <w:rFonts w:asciiTheme="majorBidi" w:eastAsia="Times New Roman" w:hAnsiTheme="majorBidi" w:cstheme="majorBidi"/>
          <w:sz w:val="24"/>
          <w:szCs w:val="24"/>
        </w:rPr>
        <w:t> 1.30 for stroke)</w:t>
      </w:r>
      <w:r w:rsidR="00EE1CB2">
        <w:rPr>
          <w:rFonts w:asciiTheme="majorBidi" w:eastAsia="Times New Roman" w:hAnsiTheme="majorBidi" w:cstheme="majorBidi"/>
          <w:sz w:val="24"/>
          <w:szCs w:val="24"/>
        </w:rPr>
        <w:t xml:space="preserve">. </w:t>
      </w:r>
      <w:r w:rsidRPr="00FD3A3B">
        <w:rPr>
          <w:rFonts w:asciiTheme="majorBidi" w:eastAsia="Times New Roman" w:hAnsiTheme="majorBidi" w:cstheme="majorBidi"/>
          <w:sz w:val="24"/>
          <w:szCs w:val="24"/>
        </w:rPr>
        <w:t xml:space="preserve">Limited data exist on the increase in risk among occasional or non-daily smokers. </w:t>
      </w:r>
      <w:r w:rsidRPr="00FD3A3B">
        <w:rPr>
          <w:rFonts w:asciiTheme="majorBidi" w:eastAsia="Times New Roman" w:hAnsiTheme="majorBidi" w:cstheme="majorBidi"/>
          <w:sz w:val="24"/>
          <w:szCs w:val="24"/>
        </w:rPr>
        <w:lastRenderedPageBreak/>
        <w:t>A previous study found a 50% increased risk of cardiovascular disease mortality among men in Finland who smoked occasionally. Of those who reported smoking daily or occasionally in the Smoking Toolkit Study in England, only 2% smoked less than one cigarette per day (“very light”), but just over 10% smoked on a non-daily basis. The non-daily smokers in the Smoking Toolkit Study smoked on average 5.2 cigarettes a day, so their risk is probably similar to that reported in our review.</w:t>
      </w:r>
      <w:r w:rsidR="00EE1CB2">
        <w:rPr>
          <w:rFonts w:asciiTheme="majorBidi" w:eastAsia="Times New Roman" w:hAnsiTheme="majorBidi" w:cstheme="majorBidi"/>
          <w:sz w:val="24"/>
          <w:szCs w:val="24"/>
        </w:rPr>
        <w:t xml:space="preserve"> </w:t>
      </w:r>
      <w:r w:rsidRPr="00FD3A3B">
        <w:rPr>
          <w:rFonts w:asciiTheme="majorBidi" w:eastAsia="Times New Roman" w:hAnsiTheme="majorBidi" w:cstheme="majorBidi"/>
          <w:sz w:val="24"/>
          <w:szCs w:val="24"/>
        </w:rPr>
        <w:t>Individual research studies on the effects of light smoking have occasionally appeared in the media. Examples include “Even a cigarette a day is bad for your health” in the </w:t>
      </w:r>
      <w:r w:rsidRPr="00FD3A3B">
        <w:rPr>
          <w:rFonts w:asciiTheme="majorBidi" w:eastAsia="Times New Roman" w:hAnsiTheme="majorBidi" w:cstheme="majorBidi"/>
          <w:i/>
          <w:iCs/>
          <w:sz w:val="24"/>
          <w:szCs w:val="24"/>
        </w:rPr>
        <w:t>New York Times</w:t>
      </w:r>
      <w:r w:rsidRPr="00FD3A3B">
        <w:rPr>
          <w:rFonts w:asciiTheme="majorBidi" w:eastAsia="Times New Roman" w:hAnsiTheme="majorBidi" w:cstheme="majorBidi"/>
          <w:sz w:val="24"/>
          <w:szCs w:val="24"/>
        </w:rPr>
        <w:t> in December 2016 and the BBC’s “Light smoking doubles sudden death risk in women” in December 2012; governmental reports have also referred to this question. However, our paper is the first to combine results across many studies covering both coronary heart disease and stroke, making it a valuable reference that can be used to strengthen public health campaigns (including those on smoking cessation services) and to provide a strong health incentive for smokers to quit (particularly women), rather than cut down. We also hope to raise more awareness of the subject among cardiovascular health professionals, primary care physicians, and smoking cessation specialists.</w:t>
      </w:r>
      <w:r w:rsidR="00EE1CB2">
        <w:rPr>
          <w:rFonts w:asciiTheme="majorBidi" w:eastAsia="Times New Roman" w:hAnsiTheme="majorBidi" w:cstheme="majorBidi"/>
          <w:sz w:val="24"/>
          <w:szCs w:val="24"/>
        </w:rPr>
        <w:t xml:space="preserve"> </w:t>
      </w:r>
      <w:r w:rsidRPr="00FD3A3B">
        <w:rPr>
          <w:rFonts w:asciiTheme="majorBidi" w:eastAsia="Times New Roman" w:hAnsiTheme="majorBidi" w:cstheme="majorBidi"/>
          <w:sz w:val="24"/>
          <w:szCs w:val="24"/>
        </w:rPr>
        <w:t>Heart disease and stroke are common disorders and causes of death. In the UK, about 73 000 deaths due to coronary heart disease and 41 000 due to stroke occur each year (compared with 36 000 for lung cancer), and this is after the decline in mortality over time, mainly due to prevention and better treatments. However, the number of deaths is greatly over-shadowed by the number of events: more than 493 000 inpatient hospital episodes for coronary heart disease and 236 000 for stroke each year.</w:t>
      </w:r>
      <w:r w:rsidR="00EE1CB2">
        <w:rPr>
          <w:rFonts w:asciiTheme="majorBidi" w:eastAsia="Times New Roman" w:hAnsiTheme="majorBidi" w:cstheme="majorBidi"/>
          <w:b/>
          <w:bCs/>
          <w:sz w:val="24"/>
          <w:szCs w:val="24"/>
        </w:rPr>
        <w:t xml:space="preserve"> </w:t>
      </w:r>
      <w:r w:rsidRPr="00FD3A3B">
        <w:rPr>
          <w:rFonts w:asciiTheme="majorBidi" w:eastAsia="Times New Roman" w:hAnsiTheme="majorBidi" w:cstheme="majorBidi"/>
          <w:sz w:val="24"/>
          <w:szCs w:val="24"/>
        </w:rPr>
        <w:t xml:space="preserve">This means that many more people are living with cardiovascular disease, with a major effect on their social and physical functioning, as well as time off work and use of local health services. The situation is similar in the US, with 370 000 deaths from coronary heart disease and 140 000 from stroke each year (compared with 155 000 for lung cancer), but the number of first heart attacks is 525 000 and that of first strokes is 610 000. Fifteen to 20% of all cardiovascular disease events might be attributable to smoking, representing a substantial number of people that require care and treatment, but many events are avoidable. </w:t>
      </w:r>
      <w:proofErr w:type="spellStart"/>
      <w:r w:rsidRPr="00FD3A3B">
        <w:rPr>
          <w:rFonts w:asciiTheme="majorBidi" w:eastAsia="Times New Roman" w:hAnsiTheme="majorBidi" w:cstheme="majorBidi"/>
          <w:sz w:val="24"/>
          <w:szCs w:val="24"/>
        </w:rPr>
        <w:t>Thun</w:t>
      </w:r>
      <w:proofErr w:type="spellEnd"/>
      <w:r w:rsidRPr="00FD3A3B">
        <w:rPr>
          <w:rFonts w:asciiTheme="majorBidi" w:eastAsia="Times New Roman" w:hAnsiTheme="majorBidi" w:cstheme="majorBidi"/>
          <w:sz w:val="24"/>
          <w:szCs w:val="24"/>
        </w:rPr>
        <w:t xml:space="preserve"> et al, using recent US cohort study data (beginning 2000-10), indicated that given the increasing relative risks for coronary heart disease over time, about two thirds of the coronary heart disease deaths that occur in smokers could be attributable to their habit.</w:t>
      </w:r>
      <w:r w:rsidR="00EE1CB2" w:rsidRPr="00FD3A3B">
        <w:rPr>
          <w:rFonts w:asciiTheme="majorBidi" w:eastAsia="Times New Roman" w:hAnsiTheme="majorBidi" w:cstheme="majorBidi"/>
          <w:sz w:val="24"/>
          <w:szCs w:val="24"/>
        </w:rPr>
        <w:t xml:space="preserve"> </w:t>
      </w:r>
      <w:r w:rsidRPr="00FD3A3B">
        <w:rPr>
          <w:rFonts w:asciiTheme="majorBidi" w:eastAsia="Times New Roman" w:hAnsiTheme="majorBidi" w:cstheme="majorBidi"/>
          <w:sz w:val="24"/>
          <w:szCs w:val="24"/>
        </w:rPr>
        <w:t xml:space="preserve">The impact of smoking in places like China is of major interest. Although smoking prevalence in China has decreased in recent years, the absolute number of smokers is high, with an estimated 1 million deaths (all causes) due to tobacco in 2010. In a nationally representative survey in 2010, only 17% of current smokers said that they intended to quit, indicating that if Chinese smokers follow similar patterns to those in Western countries, many active smokers could be more inclined to reduce consumption rather than quit completely. The relatively low overall smoking prevalence among all Chinese women (&lt;2%) might mask differences between those in rural and urban areas, as well as habits in younger women. In a 2008 survey of </w:t>
      </w:r>
      <w:r w:rsidRPr="00FD3A3B">
        <w:rPr>
          <w:rFonts w:asciiTheme="majorBidi" w:eastAsia="Times New Roman" w:hAnsiTheme="majorBidi" w:cstheme="majorBidi"/>
          <w:sz w:val="24"/>
          <w:szCs w:val="24"/>
        </w:rPr>
        <w:lastRenderedPageBreak/>
        <w:t>girls and women aged 14-24 years at high school or college, 4.2% of those in urban areas were current smokers, double the 1.9% seen in rural areas</w:t>
      </w:r>
      <w:r w:rsidR="00092F3E">
        <w:rPr>
          <w:rFonts w:asciiTheme="majorBidi" w:eastAsia="Times New Roman" w:hAnsiTheme="majorBidi" w:cstheme="majorBidi"/>
          <w:sz w:val="24"/>
          <w:szCs w:val="24"/>
        </w:rPr>
        <w:t>.</w:t>
      </w:r>
    </w:p>
    <w:p w:rsidR="00092F3E" w:rsidRDefault="00092F3E" w:rsidP="00092F3E">
      <w:pPr>
        <w:bidi w:val="0"/>
        <w:jc w:val="both"/>
        <w:rPr>
          <w:rFonts w:asciiTheme="majorBidi" w:eastAsia="Times New Roman" w:hAnsiTheme="majorBidi" w:cstheme="majorBidi"/>
          <w:sz w:val="24"/>
          <w:szCs w:val="24"/>
        </w:rPr>
      </w:pPr>
    </w:p>
    <w:p w:rsidR="006837B8" w:rsidRPr="00EE1CB2" w:rsidRDefault="006837B8" w:rsidP="00092F3E">
      <w:pPr>
        <w:bidi w:val="0"/>
        <w:jc w:val="both"/>
        <w:rPr>
          <w:rFonts w:asciiTheme="majorBidi" w:eastAsia="Times New Roman" w:hAnsiTheme="majorBidi" w:cstheme="majorBidi"/>
          <w:sz w:val="24"/>
          <w:szCs w:val="24"/>
        </w:rPr>
      </w:pPr>
      <w:r w:rsidRPr="0094013F">
        <w:rPr>
          <w:rFonts w:asciiTheme="majorBidi" w:hAnsiTheme="majorBidi" w:cstheme="majorBidi"/>
          <w:b/>
          <w:bCs/>
          <w:sz w:val="24"/>
          <w:szCs w:val="24"/>
        </w:rPr>
        <w:t>Conclusion:</w:t>
      </w:r>
    </w:p>
    <w:p w:rsidR="00EE1CB2" w:rsidRPr="00EE1CB2" w:rsidRDefault="00EE1CB2" w:rsidP="00EE1CB2">
      <w:pPr>
        <w:bidi w:val="0"/>
        <w:jc w:val="both"/>
        <w:rPr>
          <w:rFonts w:asciiTheme="majorBidi" w:hAnsiTheme="majorBidi" w:cstheme="majorBidi"/>
          <w:b/>
          <w:bCs/>
          <w:sz w:val="24"/>
        </w:rPr>
      </w:pPr>
      <w:r w:rsidRPr="00EE1CB2">
        <w:rPr>
          <w:rFonts w:asciiTheme="majorBidi" w:hAnsiTheme="majorBidi" w:cstheme="majorBidi"/>
          <w:sz w:val="24"/>
        </w:rPr>
        <w:t xml:space="preserve">Smokers who cut down the number of cigarettes they use can benefit from large reductions in the risk of cancer and some benefits on cardiovascular disease. However, smoking only one to five cigarettes per day is associated with a risk of coronary heart disease and stroke that is substantially higher than many health professionals or smokers </w:t>
      </w:r>
      <w:proofErr w:type="spellStart"/>
      <w:r w:rsidRPr="00EE1CB2">
        <w:rPr>
          <w:rFonts w:asciiTheme="majorBidi" w:hAnsiTheme="majorBidi" w:cstheme="majorBidi"/>
          <w:sz w:val="24"/>
        </w:rPr>
        <w:t>recognise</w:t>
      </w:r>
      <w:proofErr w:type="spellEnd"/>
      <w:r w:rsidRPr="00EE1CB2">
        <w:rPr>
          <w:rFonts w:asciiTheme="majorBidi" w:hAnsiTheme="majorBidi" w:cstheme="majorBidi"/>
          <w:sz w:val="24"/>
        </w:rPr>
        <w:t xml:space="preserve"> (as much as half the risk of smoking 20 per day). We show clearly that no safe level of smoking exists for cardiovascular disease at which light smokers can assume that continuing to smoke does not lead to harm. Smokers need to quit completely rather than cut down if they wish to avoid most of the risk associated with heart disease and stroke, two common and major disorders caused by smoking.</w:t>
      </w:r>
    </w:p>
    <w:p w:rsidR="006837B8" w:rsidRPr="0094013F" w:rsidRDefault="006837B8" w:rsidP="006837B8">
      <w:pPr>
        <w:bidi w:val="0"/>
        <w:jc w:val="both"/>
        <w:rPr>
          <w:rFonts w:asciiTheme="majorBidi" w:hAnsiTheme="majorBidi" w:cstheme="majorBidi"/>
          <w:b/>
          <w:bCs/>
          <w:sz w:val="24"/>
          <w:szCs w:val="24"/>
        </w:rPr>
      </w:pPr>
      <w:r w:rsidRPr="0094013F">
        <w:rPr>
          <w:rFonts w:asciiTheme="majorBidi" w:hAnsiTheme="majorBidi" w:cstheme="majorBidi"/>
          <w:b/>
          <w:bCs/>
          <w:sz w:val="24"/>
          <w:szCs w:val="24"/>
        </w:rPr>
        <w:t>Bibliography:</w:t>
      </w:r>
    </w:p>
    <w:p w:rsidR="00EE1CB2" w:rsidRDefault="00EE1CB2" w:rsidP="00EE1CB2">
      <w:pPr>
        <w:jc w:val="right"/>
        <w:rPr>
          <w:rFonts w:asciiTheme="majorBidi" w:hAnsiTheme="majorBidi" w:cstheme="majorBidi"/>
          <w:sz w:val="24"/>
          <w:szCs w:val="24"/>
        </w:rPr>
      </w:pPr>
      <w:r>
        <w:t xml:space="preserve">1. </w:t>
      </w:r>
      <w:r w:rsidRPr="00EE1CB2">
        <w:t xml:space="preserve"> </w:t>
      </w:r>
      <w:hyperlink r:id="rId7" w:history="1">
        <w:r w:rsidRPr="00EB57A3">
          <w:rPr>
            <w:rStyle w:val="Hyperlink"/>
            <w:rFonts w:asciiTheme="majorBidi" w:hAnsiTheme="majorBidi" w:cstheme="majorBidi"/>
            <w:sz w:val="24"/>
            <w:szCs w:val="24"/>
          </w:rPr>
          <w:t>https://www.bmj.com/content/360/bmj.j5855</w:t>
        </w:r>
      </w:hyperlink>
    </w:p>
    <w:p w:rsidR="00EE1CB2" w:rsidRDefault="00EE1CB2" w:rsidP="00EE1CB2">
      <w:pPr>
        <w:jc w:val="right"/>
        <w:rPr>
          <w:rFonts w:asciiTheme="majorBidi" w:hAnsiTheme="majorBidi" w:cstheme="majorBidi"/>
          <w:sz w:val="24"/>
          <w:szCs w:val="24"/>
        </w:rPr>
      </w:pPr>
      <w:r>
        <w:rPr>
          <w:rFonts w:asciiTheme="majorBidi" w:hAnsiTheme="majorBidi" w:cstheme="majorBidi"/>
          <w:sz w:val="24"/>
          <w:szCs w:val="24"/>
        </w:rPr>
        <w:t xml:space="preserve">2. </w:t>
      </w:r>
      <w:proofErr w:type="spellStart"/>
      <w:r w:rsidRPr="00EE1CB2">
        <w:rPr>
          <w:rFonts w:asciiTheme="majorBidi" w:hAnsiTheme="majorBidi" w:cstheme="majorBidi"/>
          <w:sz w:val="24"/>
          <w:szCs w:val="24"/>
        </w:rPr>
        <w:t>Eriksen</w:t>
      </w:r>
      <w:proofErr w:type="spellEnd"/>
      <w:r w:rsidRPr="00EE1CB2">
        <w:rPr>
          <w:rFonts w:asciiTheme="majorBidi" w:hAnsiTheme="majorBidi" w:cstheme="majorBidi"/>
          <w:sz w:val="24"/>
          <w:szCs w:val="24"/>
        </w:rPr>
        <w:t xml:space="preserve"> M, Mackay J, </w:t>
      </w:r>
      <w:proofErr w:type="spellStart"/>
      <w:r w:rsidRPr="00EE1CB2">
        <w:rPr>
          <w:rFonts w:asciiTheme="majorBidi" w:hAnsiTheme="majorBidi" w:cstheme="majorBidi"/>
          <w:sz w:val="24"/>
          <w:szCs w:val="24"/>
        </w:rPr>
        <w:t>Schluger</w:t>
      </w:r>
      <w:proofErr w:type="spellEnd"/>
      <w:r w:rsidRPr="00EE1CB2">
        <w:rPr>
          <w:rFonts w:asciiTheme="majorBidi" w:hAnsiTheme="majorBidi" w:cstheme="majorBidi"/>
          <w:sz w:val="24"/>
          <w:szCs w:val="24"/>
        </w:rPr>
        <w:t xml:space="preserve"> N, </w:t>
      </w:r>
      <w:proofErr w:type="spellStart"/>
      <w:r w:rsidRPr="00EE1CB2">
        <w:rPr>
          <w:rFonts w:asciiTheme="majorBidi" w:hAnsiTheme="majorBidi" w:cstheme="majorBidi"/>
          <w:sz w:val="24"/>
          <w:szCs w:val="24"/>
        </w:rPr>
        <w:t>Islami</w:t>
      </w:r>
      <w:proofErr w:type="spellEnd"/>
      <w:r w:rsidRPr="00EE1CB2">
        <w:rPr>
          <w:rFonts w:asciiTheme="majorBidi" w:hAnsiTheme="majorBidi" w:cstheme="majorBidi"/>
          <w:sz w:val="24"/>
          <w:szCs w:val="24"/>
        </w:rPr>
        <w:t xml:space="preserve"> F, </w:t>
      </w:r>
      <w:proofErr w:type="spellStart"/>
      <w:r w:rsidRPr="00EE1CB2">
        <w:rPr>
          <w:rFonts w:asciiTheme="majorBidi" w:hAnsiTheme="majorBidi" w:cstheme="majorBidi"/>
          <w:sz w:val="24"/>
          <w:szCs w:val="24"/>
        </w:rPr>
        <w:t>Drope</w:t>
      </w:r>
      <w:proofErr w:type="spellEnd"/>
      <w:r w:rsidRPr="00EE1CB2">
        <w:rPr>
          <w:rFonts w:asciiTheme="majorBidi" w:hAnsiTheme="majorBidi" w:cstheme="majorBidi"/>
          <w:sz w:val="24"/>
          <w:szCs w:val="24"/>
        </w:rPr>
        <w:t xml:space="preserve"> J. The tobacco atlas.5th ed. American Cancer Society, 2015</w:t>
      </w:r>
    </w:p>
    <w:p w:rsidR="00EE1CB2" w:rsidRDefault="00EE1CB2" w:rsidP="00EE1CB2">
      <w:pPr>
        <w:jc w:val="center"/>
        <w:rPr>
          <w:rFonts w:asciiTheme="majorBidi" w:hAnsiTheme="majorBidi" w:cstheme="majorBidi"/>
          <w:sz w:val="24"/>
          <w:szCs w:val="24"/>
        </w:rPr>
      </w:pPr>
      <w:r w:rsidRPr="00EE1CB2">
        <w:rPr>
          <w:rFonts w:asciiTheme="majorBidi" w:hAnsiTheme="majorBidi" w:cs="Times New Roman"/>
          <w:sz w:val="24"/>
          <w:szCs w:val="24"/>
          <w:rtl/>
        </w:rPr>
        <w:t>.</w:t>
      </w:r>
    </w:p>
    <w:p w:rsidR="00EE1CB2" w:rsidRDefault="00EE1CB2" w:rsidP="00EE1CB2">
      <w:pPr>
        <w:jc w:val="right"/>
      </w:pPr>
    </w:p>
    <w:p w:rsidR="00340104" w:rsidRDefault="00340104" w:rsidP="006837B8">
      <w:pPr>
        <w:jc w:val="right"/>
      </w:pPr>
    </w:p>
    <w:sectPr w:rsidR="00340104" w:rsidSect="0025240C">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2"/>
  </w:compat>
  <w:rsids>
    <w:rsidRoot w:val="006837B8"/>
    <w:rsid w:val="0000474B"/>
    <w:rsid w:val="00014EA9"/>
    <w:rsid w:val="00092F3E"/>
    <w:rsid w:val="000B331F"/>
    <w:rsid w:val="0022551F"/>
    <w:rsid w:val="00233E7C"/>
    <w:rsid w:val="00244304"/>
    <w:rsid w:val="0025240C"/>
    <w:rsid w:val="00340104"/>
    <w:rsid w:val="0036467B"/>
    <w:rsid w:val="004555E4"/>
    <w:rsid w:val="004D04E0"/>
    <w:rsid w:val="005B7B36"/>
    <w:rsid w:val="006837B8"/>
    <w:rsid w:val="00831E2E"/>
    <w:rsid w:val="00910936"/>
    <w:rsid w:val="009312A5"/>
    <w:rsid w:val="009664B1"/>
    <w:rsid w:val="00AF5498"/>
    <w:rsid w:val="00B82F29"/>
    <w:rsid w:val="00D01FC7"/>
    <w:rsid w:val="00D95831"/>
    <w:rsid w:val="00E26A82"/>
    <w:rsid w:val="00E53EDF"/>
    <w:rsid w:val="00EE1CB2"/>
    <w:rsid w:val="00F87388"/>
    <w:rsid w:val="00F9729D"/>
    <w:rsid w:val="00FD3A3B"/>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37B8"/>
    <w:pPr>
      <w:bidi/>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837B8"/>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837B8"/>
    <w:rPr>
      <w:b/>
      <w:bCs/>
    </w:rPr>
  </w:style>
  <w:style w:type="character" w:customStyle="1" w:styleId="apple-converted-space">
    <w:name w:val="apple-converted-space"/>
    <w:basedOn w:val="DefaultParagraphFont"/>
    <w:rsid w:val="006837B8"/>
  </w:style>
  <w:style w:type="character" w:styleId="Hyperlink">
    <w:name w:val="Hyperlink"/>
    <w:basedOn w:val="DefaultParagraphFont"/>
    <w:uiPriority w:val="99"/>
    <w:unhideWhenUsed/>
    <w:rsid w:val="006837B8"/>
    <w:rPr>
      <w:color w:val="0000FF"/>
      <w:u w:val="single"/>
    </w:rPr>
  </w:style>
  <w:style w:type="character" w:styleId="Emphasis">
    <w:name w:val="Emphasis"/>
    <w:basedOn w:val="DefaultParagraphFont"/>
    <w:uiPriority w:val="20"/>
    <w:qFormat/>
    <w:rsid w:val="006837B8"/>
    <w:rPr>
      <w:i/>
      <w:iCs/>
    </w:rPr>
  </w:style>
  <w:style w:type="paragraph" w:styleId="ListParagraph">
    <w:name w:val="List Paragraph"/>
    <w:basedOn w:val="Normal"/>
    <w:uiPriority w:val="34"/>
    <w:qFormat/>
    <w:rsid w:val="00EE1CB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bmj.com/content/360/bmj.j5855"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618</TotalTime>
  <Pages>1</Pages>
  <Words>2741</Words>
  <Characters>15628</Characters>
  <Application>Microsoft Office Word</Application>
  <DocSecurity>0</DocSecurity>
  <Lines>130</Lines>
  <Paragraphs>36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18333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Hibba</cp:lastModifiedBy>
  <cp:revision>18</cp:revision>
  <dcterms:created xsi:type="dcterms:W3CDTF">2018-05-04T19:07:00Z</dcterms:created>
  <dcterms:modified xsi:type="dcterms:W3CDTF">2018-05-05T20:35:00Z</dcterms:modified>
</cp:coreProperties>
</file>