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tl/>
        </w:rPr>
        <w:id w:val="1062595440"/>
        <w:docPartObj>
          <w:docPartGallery w:val="Cover Pages"/>
          <w:docPartUnique/>
        </w:docPartObj>
      </w:sdtPr>
      <w:sdtEndPr>
        <w:rPr>
          <w:rFonts w:asciiTheme="minorBidi" w:eastAsia="Times New Roman" w:hAnsiTheme="minorBidi"/>
          <w:bCs/>
          <w:color w:val="000000" w:themeColor="text1"/>
          <w:sz w:val="24"/>
          <w:szCs w:val="24"/>
        </w:rPr>
      </w:sdtEndPr>
      <w:sdtContent>
        <w:p w:rsidR="00DA3EE5" w:rsidRPr="00886AD1" w:rsidRDefault="00D76866" w:rsidP="00886AD1">
          <w:r>
            <w:rPr>
              <w:noProof/>
            </w:rPr>
            <mc:AlternateContent>
              <mc:Choice Requires="wps">
                <w:drawing>
                  <wp:anchor distT="0" distB="0" distL="182880" distR="182880" simplePos="0" relativeHeight="251660288" behindDoc="0" locked="0" layoutInCell="1" allowOverlap="1" wp14:anchorId="673A10E6" wp14:editId="39A74416">
                    <wp:simplePos x="0" y="0"/>
                    <wp:positionH relativeFrom="margin">
                      <wp:posOffset>762000</wp:posOffset>
                    </wp:positionH>
                    <wp:positionV relativeFrom="margin">
                      <wp:posOffset>3114040</wp:posOffset>
                    </wp:positionV>
                    <wp:extent cx="4686300" cy="5934075"/>
                    <wp:effectExtent l="0" t="0" r="5080" b="9525"/>
                    <wp:wrapSquare wrapText="bothSides"/>
                    <wp:docPr id="131" name="مربع نص 131"/>
                    <wp:cNvGraphicFramePr/>
                    <a:graphic xmlns:a="http://schemas.openxmlformats.org/drawingml/2006/main">
                      <a:graphicData uri="http://schemas.microsoft.com/office/word/2010/wordprocessingShape">
                        <wps:wsp>
                          <wps:cNvSpPr txBox="1"/>
                          <wps:spPr>
                            <a:xfrm flipH="1">
                              <a:off x="0" y="0"/>
                              <a:ext cx="4686300" cy="59340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A6364" w:rsidRDefault="00DA6364"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DA6364" w:rsidRDefault="00DA6364" w:rsidP="00E277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r w:rsidRPr="000D52DC">
                                  <w:rPr>
                                    <w:rFonts w:ascii="Arial" w:eastAsia="Times New Roman" w:hAnsi="Arial" w:cs="Arial"/>
                                    <w:bCs/>
                                    <w:color w:val="000000" w:themeColor="text1"/>
                                    <w:sz w:val="32"/>
                                    <w:szCs w:val="32"/>
                                    <w:lang w:val="en-GB" w:bidi="ar-LY"/>
                                  </w:rPr>
                                  <w:t>Effect of Gender differences on prevalence</w:t>
                                </w:r>
                                <w:r w:rsidRPr="00B84702">
                                  <w:rPr>
                                    <w:rFonts w:ascii="Arial" w:eastAsia="Times New Roman" w:hAnsi="Arial" w:cs="Arial"/>
                                    <w:bCs/>
                                    <w:color w:val="000000" w:themeColor="text1"/>
                                    <w:sz w:val="36"/>
                                    <w:szCs w:val="36"/>
                                    <w:lang w:val="en-GB" w:bidi="ar-LY"/>
                                  </w:rPr>
                                  <w:t xml:space="preserve"> and microbial spectrum</w:t>
                                </w:r>
                                <w:r w:rsidRPr="00E2779C">
                                  <w:rPr>
                                    <w:rFonts w:asciiTheme="majorBidi" w:eastAsia="Times New Roman" w:hAnsiTheme="majorBidi" w:cstheme="majorBidi"/>
                                    <w:bCs/>
                                    <w:color w:val="000000" w:themeColor="text1"/>
                                    <w:sz w:val="36"/>
                                    <w:szCs w:val="36"/>
                                    <w:lang w:val="en-GB" w:bidi="ar-LY"/>
                                  </w:rPr>
                                  <w:t xml:space="preserve"> .</w:t>
                                </w: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6364" w:rsidRPr="00B84702" w:rsidRDefault="00DA6364" w:rsidP="00E2779C">
                                <w:pPr>
                                  <w:pStyle w:val="ab"/>
                                  <w:spacing w:before="80" w:after="40"/>
                                  <w:jc w:val="center"/>
                                  <w:rPr>
                                    <w:rFonts w:ascii="Arial" w:eastAsiaTheme="minorHAnsi" w:hAnsi="Arial" w:cs="Arial"/>
                                    <w:sz w:val="24"/>
                                    <w:szCs w:val="24"/>
                                  </w:rPr>
                                </w:pPr>
                                <w:r w:rsidRPr="00B84702">
                                  <w:rPr>
                                    <w:rFonts w:ascii="Arial" w:eastAsiaTheme="minorHAnsi" w:hAnsi="Arial" w:cs="Arial"/>
                                    <w:sz w:val="24"/>
                                    <w:szCs w:val="24"/>
                                  </w:rPr>
                                  <w:t xml:space="preserve">Student name: Rahaf sulima </w:t>
                                </w:r>
                                <w:r w:rsidRPr="00B84702">
                                  <w:rPr>
                                    <w:rFonts w:ascii="Arial" w:eastAsiaTheme="minorHAnsi" w:hAnsi="Arial" w:cs="Arial"/>
                                    <w:sz w:val="24"/>
                                    <w:szCs w:val="24"/>
                                    <w:rtl/>
                                  </w:rPr>
                                  <w:t xml:space="preserve"> </w:t>
                                </w:r>
                              </w:p>
                              <w:p w:rsidR="00DA6364" w:rsidRPr="00B84702" w:rsidRDefault="00DA6364" w:rsidP="00E2779C">
                                <w:pPr>
                                  <w:pStyle w:val="ab"/>
                                  <w:spacing w:before="80" w:after="40"/>
                                  <w:jc w:val="center"/>
                                  <w:rPr>
                                    <w:rFonts w:ascii="Arial" w:eastAsiaTheme="minorHAnsi" w:hAnsi="Arial" w:cs="Arial"/>
                                    <w:sz w:val="24"/>
                                    <w:szCs w:val="24"/>
                                  </w:rPr>
                                </w:pPr>
                                <w:r w:rsidRPr="00B84702">
                                  <w:rPr>
                                    <w:rFonts w:ascii="Arial" w:eastAsiaTheme="minorHAnsi" w:hAnsi="Arial" w:cs="Arial"/>
                                    <w:sz w:val="24"/>
                                    <w:szCs w:val="24"/>
                                  </w:rPr>
                                  <w:t>Student number: 3083</w:t>
                                </w:r>
                                <w:r w:rsidRPr="00B84702">
                                  <w:rPr>
                                    <w:rFonts w:ascii="Arial" w:eastAsiaTheme="minorHAnsi" w:hAnsi="Arial" w:cs="Arial"/>
                                    <w:sz w:val="24"/>
                                    <w:szCs w:val="24"/>
                                    <w:rtl/>
                                  </w:rPr>
                                  <w:t xml:space="preserve"> </w:t>
                                </w:r>
                              </w:p>
                              <w:p w:rsidR="00DA6364" w:rsidRPr="00B84702" w:rsidRDefault="00DA6364" w:rsidP="00E85D69">
                                <w:pPr>
                                  <w:pStyle w:val="ab"/>
                                  <w:spacing w:before="80" w:after="40"/>
                                  <w:rPr>
                                    <w:rFonts w:ascii="Arial" w:eastAsiaTheme="minorHAnsi" w:hAnsi="Arial" w:cs="Arial"/>
                                    <w:sz w:val="24"/>
                                    <w:szCs w:val="24"/>
                                  </w:rPr>
                                </w:pPr>
                                <w:r w:rsidRPr="00B84702">
                                  <w:rPr>
                                    <w:rFonts w:ascii="Arial" w:eastAsiaTheme="minorHAnsi" w:hAnsi="Arial" w:cs="Arial"/>
                                    <w:sz w:val="24"/>
                                    <w:szCs w:val="24"/>
                                  </w:rPr>
                                  <w:t xml:space="preserve">Supervisors:  Dr.Iman Fergani               </w:t>
                                </w:r>
                                <w:r w:rsidRPr="00B84702">
                                  <w:rPr>
                                    <w:rFonts w:ascii="Arial" w:eastAsiaTheme="minorHAnsi" w:hAnsi="Arial" w:cs="Arial"/>
                                    <w:sz w:val="24"/>
                                    <w:szCs w:val="24"/>
                                    <w:rtl/>
                                  </w:rPr>
                                  <w:t xml:space="preserve"> </w:t>
                                </w:r>
                              </w:p>
                              <w:p w:rsidR="00DA6364" w:rsidRDefault="00DA6364" w:rsidP="00C0409C">
                                <w:pPr>
                                  <w:pStyle w:val="ab"/>
                                  <w:spacing w:before="80" w:after="40"/>
                                  <w:rPr>
                                    <w:rFonts w:ascii="Arial" w:eastAsiaTheme="minorHAnsi" w:hAnsi="Arial" w:cs="Arial"/>
                                    <w:sz w:val="24"/>
                                    <w:szCs w:val="24"/>
                                  </w:rPr>
                                </w:pPr>
                                <w:r w:rsidRPr="00B84702">
                                  <w:rPr>
                                    <w:rFonts w:ascii="Arial" w:eastAsiaTheme="minorHAnsi" w:hAnsi="Arial" w:cs="Arial"/>
                                    <w:sz w:val="24"/>
                                    <w:szCs w:val="24"/>
                                  </w:rPr>
                                  <w:t xml:space="preserve">Mr. Alhomr                      </w:t>
                                </w:r>
                              </w:p>
                              <w:p w:rsidR="00C0409C" w:rsidRPr="00B84702" w:rsidRDefault="00C0409C" w:rsidP="00C0409C">
                                <w:pPr>
                                  <w:pStyle w:val="ab"/>
                                  <w:spacing w:before="80" w:after="40"/>
                                  <w:rPr>
                                    <w:rFonts w:ascii="Arial" w:eastAsiaTheme="minorHAnsi" w:hAnsi="Arial" w:cs="Arial"/>
                                    <w:sz w:val="24"/>
                                    <w:szCs w:val="24"/>
                                  </w:rPr>
                                </w:pPr>
                                <w:r>
                                  <w:rPr>
                                    <w:rFonts w:ascii="Arial" w:eastAsiaTheme="minorHAnsi" w:hAnsi="Arial" w:cs="Arial"/>
                                    <w:sz w:val="24"/>
                                    <w:szCs w:val="24"/>
                                  </w:rPr>
                                  <w:t xml:space="preserve">Dr. Intisar alnaji               </w:t>
                                </w:r>
                                <w:bookmarkStart w:id="0" w:name="_GoBack"/>
                                <w:bookmarkEnd w:id="0"/>
                              </w:p>
                              <w:p w:rsidR="00DA6364" w:rsidRPr="00E85D69" w:rsidRDefault="00DA6364" w:rsidP="00E85D69">
                                <w:pPr>
                                  <w:pStyle w:val="ab"/>
                                  <w:spacing w:before="80" w:after="40"/>
                                  <w:rPr>
                                    <w:rFonts w:ascii="Arial" w:eastAsiaTheme="minorHAnsi" w:hAnsi="Arial" w:cs="Arial"/>
                                    <w:sz w:val="24"/>
                                    <w:szCs w:val="24"/>
                                  </w:rPr>
                                </w:pPr>
                                <w:r w:rsidRPr="00B84702">
                                  <w:rPr>
                                    <w:rFonts w:ascii="Arial" w:eastAsiaTheme="minorHAnsi" w:hAnsi="Arial" w:cs="Arial"/>
                                    <w:sz w:val="24"/>
                                    <w:szCs w:val="24"/>
                                    <w:rtl/>
                                  </w:rPr>
                                  <w:t xml:space="preserve">                       </w:t>
                                </w:r>
                                <w:r w:rsidRPr="00B84702">
                                  <w:rPr>
                                    <w:rFonts w:ascii="Arial" w:eastAsiaTheme="minorHAnsi" w:hAnsi="Arial" w:cs="Arial"/>
                                    <w:sz w:val="24"/>
                                    <w:szCs w:val="24"/>
                                  </w:rPr>
                                  <w:t xml:space="preserve">  </w:t>
                                </w:r>
                                <w:r w:rsidR="00E85D69">
                                  <w:rPr>
                                    <w:rFonts w:ascii="Arial" w:eastAsiaTheme="minorHAnsi" w:hAnsi="Arial" w:cs="Arial"/>
                                    <w:sz w:val="24"/>
                                    <w:szCs w:val="24"/>
                                  </w:rPr>
                                  <w:t>Mr. Alshrif</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79000</wp14:pctWidth>
                    </wp14:sizeRelH>
                    <wp14:sizeRelV relativeFrom="page">
                      <wp14:pctHeight>0</wp14:pctHeight>
                    </wp14:sizeRelV>
                  </wp:anchor>
                </w:drawing>
              </mc:Choice>
              <mc:Fallback>
                <w:pict>
                  <v:shapetype w14:anchorId="673A10E6" id="_x0000_t202" coordsize="21600,21600" o:spt="202" path="m,l,21600r21600,l21600,xe">
                    <v:stroke joinstyle="miter"/>
                    <v:path gradientshapeok="t" o:connecttype="rect"/>
                  </v:shapetype>
                  <v:shape id="مربع نص 131" o:spid="_x0000_s1026" type="#_x0000_t202" style="position:absolute;left:0;text-align:left;margin-left:60pt;margin-top:245.2pt;width:369pt;height:467.25pt;flip:x;z-index:251660288;visibility:visible;mso-wrap-style:square;mso-width-percent:790;mso-height-percent:0;mso-wrap-distance-left:14.4pt;mso-wrap-distance-top:0;mso-wrap-distance-right:14.4pt;mso-wrap-distance-bottom:0;mso-position-horizontal:absolute;mso-position-horizontal-relative:margin;mso-position-vertical:absolute;mso-position-vertical-relative:margin;mso-width-percent:79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" filled="f" stroked="f" strokeweight=".5pt">
                    <v:textbox inset="0,0,0,0">
                      <w:txbxContent>
                        <w:p w:rsidR="00DA6364" w:rsidRDefault="00DA6364"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360"/>
                            <w:jc w:val="center"/>
                            <w:rPr>
                              <w:rFonts w:asciiTheme="majorBidi" w:eastAsia="Times New Roman" w:hAnsiTheme="majorBidi" w:cstheme="majorBidi"/>
                              <w:bCs/>
                              <w:color w:val="000000" w:themeColor="text1"/>
                              <w:sz w:val="36"/>
                              <w:szCs w:val="36"/>
                              <w:lang w:val="en-GB" w:bidi="ar-LY"/>
                            </w:rPr>
                          </w:pPr>
                        </w:p>
                        <w:p w:rsidR="00DA6364" w:rsidRDefault="00DA6364" w:rsidP="00E277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r w:rsidRPr="000D52DC">
                            <w:rPr>
                              <w:rFonts w:ascii="Arial" w:eastAsia="Times New Roman" w:hAnsi="Arial" w:cs="Arial"/>
                              <w:bCs/>
                              <w:color w:val="000000" w:themeColor="text1"/>
                              <w:sz w:val="32"/>
                              <w:szCs w:val="32"/>
                              <w:lang w:val="en-GB" w:bidi="ar-LY"/>
                            </w:rPr>
                            <w:t>Effect of Gender differences on prevalence</w:t>
                          </w:r>
                          <w:r w:rsidRPr="00B84702">
                            <w:rPr>
                              <w:rFonts w:ascii="Arial" w:eastAsia="Times New Roman" w:hAnsi="Arial" w:cs="Arial"/>
                              <w:bCs/>
                              <w:color w:val="000000" w:themeColor="text1"/>
                              <w:sz w:val="36"/>
                              <w:szCs w:val="36"/>
                              <w:lang w:val="en-GB" w:bidi="ar-LY"/>
                            </w:rPr>
                            <w:t xml:space="preserve"> and microbial spectrum</w:t>
                          </w:r>
                          <w:r w:rsidRPr="00E2779C">
                            <w:rPr>
                              <w:rFonts w:asciiTheme="majorBidi" w:eastAsia="Times New Roman" w:hAnsiTheme="majorBidi" w:cstheme="majorBidi"/>
                              <w:bCs/>
                              <w:color w:val="000000" w:themeColor="text1"/>
                              <w:sz w:val="36"/>
                              <w:szCs w:val="36"/>
                              <w:lang w:val="en-GB" w:bidi="ar-LY"/>
                            </w:rPr>
                            <w:t xml:space="preserve"> .</w:t>
                          </w: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6364" w:rsidRDefault="00DA6364" w:rsidP="00D76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jc w:val="center"/>
                            <w:rPr>
                              <w:rFonts w:asciiTheme="majorBidi" w:hAnsiTheme="majorBidi" w:cstheme="majorBidi"/>
                              <w:sz w:val="32"/>
                              <w:szCs w:val="32"/>
                            </w:rPr>
                          </w:pPr>
                        </w:p>
                        <w:p w:rsidR="00DA6364" w:rsidRPr="00B84702" w:rsidRDefault="00DA6364" w:rsidP="00E2779C">
                          <w:pPr>
                            <w:pStyle w:val="ab"/>
                            <w:spacing w:before="80" w:after="40"/>
                            <w:jc w:val="center"/>
                            <w:rPr>
                              <w:rFonts w:ascii="Arial" w:eastAsiaTheme="minorHAnsi" w:hAnsi="Arial" w:cs="Arial"/>
                              <w:sz w:val="24"/>
                              <w:szCs w:val="24"/>
                            </w:rPr>
                          </w:pPr>
                          <w:r w:rsidRPr="00B84702">
                            <w:rPr>
                              <w:rFonts w:ascii="Arial" w:eastAsiaTheme="minorHAnsi" w:hAnsi="Arial" w:cs="Arial"/>
                              <w:sz w:val="24"/>
                              <w:szCs w:val="24"/>
                            </w:rPr>
                            <w:t xml:space="preserve">Student name: Rahaf sulima </w:t>
                          </w:r>
                          <w:r w:rsidRPr="00B84702">
                            <w:rPr>
                              <w:rFonts w:ascii="Arial" w:eastAsiaTheme="minorHAnsi" w:hAnsi="Arial" w:cs="Arial"/>
                              <w:sz w:val="24"/>
                              <w:szCs w:val="24"/>
                              <w:rtl/>
                            </w:rPr>
                            <w:t xml:space="preserve"> </w:t>
                          </w:r>
                        </w:p>
                        <w:p w:rsidR="00DA6364" w:rsidRPr="00B84702" w:rsidRDefault="00DA6364" w:rsidP="00E2779C">
                          <w:pPr>
                            <w:pStyle w:val="ab"/>
                            <w:spacing w:before="80" w:after="40"/>
                            <w:jc w:val="center"/>
                            <w:rPr>
                              <w:rFonts w:ascii="Arial" w:eastAsiaTheme="minorHAnsi" w:hAnsi="Arial" w:cs="Arial"/>
                              <w:sz w:val="24"/>
                              <w:szCs w:val="24"/>
                            </w:rPr>
                          </w:pPr>
                          <w:r w:rsidRPr="00B84702">
                            <w:rPr>
                              <w:rFonts w:ascii="Arial" w:eastAsiaTheme="minorHAnsi" w:hAnsi="Arial" w:cs="Arial"/>
                              <w:sz w:val="24"/>
                              <w:szCs w:val="24"/>
                            </w:rPr>
                            <w:t>Student number: 3083</w:t>
                          </w:r>
                          <w:r w:rsidRPr="00B84702">
                            <w:rPr>
                              <w:rFonts w:ascii="Arial" w:eastAsiaTheme="minorHAnsi" w:hAnsi="Arial" w:cs="Arial"/>
                              <w:sz w:val="24"/>
                              <w:szCs w:val="24"/>
                              <w:rtl/>
                            </w:rPr>
                            <w:t xml:space="preserve"> </w:t>
                          </w:r>
                        </w:p>
                        <w:p w:rsidR="00DA6364" w:rsidRPr="00B84702" w:rsidRDefault="00DA6364" w:rsidP="00E85D69">
                          <w:pPr>
                            <w:pStyle w:val="ab"/>
                            <w:spacing w:before="80" w:after="40"/>
                            <w:rPr>
                              <w:rFonts w:ascii="Arial" w:eastAsiaTheme="minorHAnsi" w:hAnsi="Arial" w:cs="Arial"/>
                              <w:sz w:val="24"/>
                              <w:szCs w:val="24"/>
                            </w:rPr>
                          </w:pPr>
                          <w:r w:rsidRPr="00B84702">
                            <w:rPr>
                              <w:rFonts w:ascii="Arial" w:eastAsiaTheme="minorHAnsi" w:hAnsi="Arial" w:cs="Arial"/>
                              <w:sz w:val="24"/>
                              <w:szCs w:val="24"/>
                            </w:rPr>
                            <w:t xml:space="preserve">Supervisors:  Dr.Iman Fergani               </w:t>
                          </w:r>
                          <w:r w:rsidRPr="00B84702">
                            <w:rPr>
                              <w:rFonts w:ascii="Arial" w:eastAsiaTheme="minorHAnsi" w:hAnsi="Arial" w:cs="Arial"/>
                              <w:sz w:val="24"/>
                              <w:szCs w:val="24"/>
                              <w:rtl/>
                            </w:rPr>
                            <w:t xml:space="preserve"> </w:t>
                          </w:r>
                        </w:p>
                        <w:p w:rsidR="00DA6364" w:rsidRDefault="00DA6364" w:rsidP="00C0409C">
                          <w:pPr>
                            <w:pStyle w:val="ab"/>
                            <w:spacing w:before="80" w:after="40"/>
                            <w:rPr>
                              <w:rFonts w:ascii="Arial" w:eastAsiaTheme="minorHAnsi" w:hAnsi="Arial" w:cs="Arial"/>
                              <w:sz w:val="24"/>
                              <w:szCs w:val="24"/>
                            </w:rPr>
                          </w:pPr>
                          <w:r w:rsidRPr="00B84702">
                            <w:rPr>
                              <w:rFonts w:ascii="Arial" w:eastAsiaTheme="minorHAnsi" w:hAnsi="Arial" w:cs="Arial"/>
                              <w:sz w:val="24"/>
                              <w:szCs w:val="24"/>
                            </w:rPr>
                            <w:t xml:space="preserve">Mr. Alhomr                      </w:t>
                          </w:r>
                        </w:p>
                        <w:p w:rsidR="00C0409C" w:rsidRPr="00B84702" w:rsidRDefault="00C0409C" w:rsidP="00C0409C">
                          <w:pPr>
                            <w:pStyle w:val="ab"/>
                            <w:spacing w:before="80" w:after="40"/>
                            <w:rPr>
                              <w:rFonts w:ascii="Arial" w:eastAsiaTheme="minorHAnsi" w:hAnsi="Arial" w:cs="Arial"/>
                              <w:sz w:val="24"/>
                              <w:szCs w:val="24"/>
                            </w:rPr>
                          </w:pPr>
                          <w:r>
                            <w:rPr>
                              <w:rFonts w:ascii="Arial" w:eastAsiaTheme="minorHAnsi" w:hAnsi="Arial" w:cs="Arial"/>
                              <w:sz w:val="24"/>
                              <w:szCs w:val="24"/>
                            </w:rPr>
                            <w:t xml:space="preserve">Dr. Intisar alnaji               </w:t>
                          </w:r>
                          <w:bookmarkStart w:id="1" w:name="_GoBack"/>
                          <w:bookmarkEnd w:id="1"/>
                        </w:p>
                        <w:p w:rsidR="00DA6364" w:rsidRPr="00E85D69" w:rsidRDefault="00DA6364" w:rsidP="00E85D69">
                          <w:pPr>
                            <w:pStyle w:val="ab"/>
                            <w:spacing w:before="80" w:after="40"/>
                            <w:rPr>
                              <w:rFonts w:ascii="Arial" w:eastAsiaTheme="minorHAnsi" w:hAnsi="Arial" w:cs="Arial"/>
                              <w:sz w:val="24"/>
                              <w:szCs w:val="24"/>
                            </w:rPr>
                          </w:pPr>
                          <w:r w:rsidRPr="00B84702">
                            <w:rPr>
                              <w:rFonts w:ascii="Arial" w:eastAsiaTheme="minorHAnsi" w:hAnsi="Arial" w:cs="Arial"/>
                              <w:sz w:val="24"/>
                              <w:szCs w:val="24"/>
                              <w:rtl/>
                            </w:rPr>
                            <w:t xml:space="preserve">                       </w:t>
                          </w:r>
                          <w:r w:rsidRPr="00B84702">
                            <w:rPr>
                              <w:rFonts w:ascii="Arial" w:eastAsiaTheme="minorHAnsi" w:hAnsi="Arial" w:cs="Arial"/>
                              <w:sz w:val="24"/>
                              <w:szCs w:val="24"/>
                            </w:rPr>
                            <w:t xml:space="preserve">  </w:t>
                          </w:r>
                          <w:r w:rsidR="00E85D69">
                            <w:rPr>
                              <w:rFonts w:ascii="Arial" w:eastAsiaTheme="minorHAnsi" w:hAnsi="Arial" w:cs="Arial"/>
                              <w:sz w:val="24"/>
                              <w:szCs w:val="24"/>
                            </w:rPr>
                            <w:t>Mr. Alshrif</w:t>
                          </w:r>
                        </w:p>
                      </w:txbxContent>
                    </v:textbox>
                    <w10:wrap type="square" anchorx="margin" anchory="margin"/>
                  </v:shape>
                </w:pict>
              </mc:Fallback>
            </mc:AlternateContent>
          </w:r>
          <w:r w:rsidRPr="00DA3EE5">
            <w:rPr>
              <w:noProof/>
            </w:rPr>
            <mc:AlternateContent>
              <mc:Choice Requires="wps">
                <w:drawing>
                  <wp:anchor distT="0" distB="0" distL="182880" distR="182880" simplePos="0" relativeHeight="251662336" behindDoc="0" locked="0" layoutInCell="1" allowOverlap="1" wp14:anchorId="60EBD57C" wp14:editId="5269D98D">
                    <wp:simplePos x="0" y="0"/>
                    <wp:positionH relativeFrom="margin">
                      <wp:posOffset>715766</wp:posOffset>
                    </wp:positionH>
                    <wp:positionV relativeFrom="page">
                      <wp:posOffset>1249221</wp:posOffset>
                    </wp:positionV>
                    <wp:extent cx="4686300" cy="890905"/>
                    <wp:effectExtent l="0" t="0" r="7620" b="4445"/>
                    <wp:wrapSquare wrapText="bothSides"/>
                    <wp:docPr id="5" name="مربع نص 5"/>
                    <wp:cNvGraphicFramePr/>
                    <a:graphic xmlns:a="http://schemas.openxmlformats.org/drawingml/2006/main">
                      <a:graphicData uri="http://schemas.microsoft.com/office/word/2010/wordprocessingShape">
                        <wps:wsp>
                          <wps:cNvSpPr txBox="1"/>
                          <wps:spPr>
                            <a:xfrm flipH="1">
                              <a:off x="0" y="0"/>
                              <a:ext cx="4686300" cy="890905"/>
                            </a:xfrm>
                            <a:prstGeom prst="rect">
                              <a:avLst/>
                            </a:prstGeom>
                            <a:noFill/>
                            <a:ln w="6350">
                              <a:noFill/>
                            </a:ln>
                            <a:effectLst/>
                          </wps:spPr>
                          <wps:txbx>
                            <w:txbxContent>
                              <w:p w:rsidR="00DA6364" w:rsidRPr="00B84702" w:rsidRDefault="00DA6364"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Arial" w:hAnsi="Arial" w:cs="Arial"/>
                                    <w:sz w:val="32"/>
                                    <w:szCs w:val="32"/>
                                    <w:rtl/>
                                    <w:lang w:val="en" w:bidi="ar-LY"/>
                                  </w:rPr>
                                </w:pPr>
                                <w:r w:rsidRPr="00B84702">
                                  <w:rPr>
                                    <w:rFonts w:ascii="Arial" w:hAnsi="Arial" w:cs="Arial"/>
                                    <w:sz w:val="32"/>
                                    <w:szCs w:val="32"/>
                                    <w:lang w:bidi="ar-LY"/>
                                  </w:rPr>
                                  <w:t>Libyan International Medical University</w:t>
                                </w:r>
                              </w:p>
                              <w:p w:rsidR="00DA6364" w:rsidRPr="00B84702" w:rsidRDefault="00DA6364"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Arial" w:hAnsi="Arial" w:cs="Arial"/>
                                    <w:sz w:val="32"/>
                                    <w:szCs w:val="32"/>
                                    <w:lang w:bidi="ar-LY"/>
                                  </w:rPr>
                                </w:pPr>
                                <w:r w:rsidRPr="00B84702">
                                  <w:rPr>
                                    <w:rFonts w:ascii="Arial" w:hAnsi="Arial" w:cs="Arial"/>
                                    <w:sz w:val="32"/>
                                    <w:szCs w:val="32"/>
                                    <w:lang w:bidi="ar-LY"/>
                                  </w:rPr>
                                  <w:t xml:space="preserve">Second Year Basic Medical science </w:t>
                                </w:r>
                              </w:p>
                              <w:p w:rsidR="00DA6364" w:rsidRPr="00B84702" w:rsidRDefault="00DA6364"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Arial" w:hAnsi="Arial" w:cs="Arial"/>
                                    <w:sz w:val="32"/>
                                    <w:szCs w:val="32"/>
                                    <w:lang w:bidi="ar-LY"/>
                                  </w:rPr>
                                </w:pPr>
                                <w:r w:rsidRPr="00B84702">
                                  <w:rPr>
                                    <w:rFonts w:ascii="Arial" w:hAnsi="Arial" w:cs="Arial"/>
                                    <w:sz w:val="32"/>
                                    <w:szCs w:val="32"/>
                                  </w:rPr>
                                  <w:t>2021 - 2022</w:t>
                                </w:r>
                              </w:p>
                              <w:p w:rsidR="00DA6364" w:rsidRDefault="00DA6364" w:rsidP="00DA3EE5">
                                <w:pPr>
                                  <w:pStyle w:val="ab"/>
                                  <w:spacing w:before="80" w:after="40"/>
                                  <w:jc w:val="center"/>
                                  <w:rPr>
                                    <w:caps/>
                                    <w:color w:val="4472C4" w:themeColor="accent5"/>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79000</wp14:pctWidth>
                    </wp14:sizeRelH>
                    <wp14:sizeRelV relativeFrom="page">
                      <wp14:pctHeight>0</wp14:pctHeight>
                    </wp14:sizeRelV>
                  </wp:anchor>
                </w:drawing>
              </mc:Choice>
              <mc:Fallback>
                <w:pict>
                  <v:shape w14:anchorId="60EBD57C" id="مربع نص 5" o:spid="_x0000_s1027" type="#_x0000_t202" style="position:absolute;left:0;text-align:left;margin-left:56.35pt;margin-top:98.35pt;width:369pt;height:70.15pt;flip:x;z-index:251662336;visibility:visible;mso-wrap-style:square;mso-width-percent:790;mso-height-percent:0;mso-wrap-distance-left:14.4pt;mso-wrap-distance-top:0;mso-wrap-distance-right:14.4pt;mso-wrap-distance-bottom:0;mso-position-horizontal:absolute;mso-position-horizontal-relative:margin;mso-position-vertical:absolute;mso-position-vertical-relative:page;mso-width-percent:79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" filled="f" stroked="f" strokeweight=".5pt">
                    <v:textbox inset="0,0,0,0">
                      <w:txbxContent>
                        <w:p w:rsidR="00DA6364" w:rsidRPr="00B84702" w:rsidRDefault="00DA6364"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Arial" w:hAnsi="Arial" w:cs="Arial"/>
                              <w:sz w:val="32"/>
                              <w:szCs w:val="32"/>
                              <w:rtl/>
                              <w:lang w:val="en" w:bidi="ar-LY"/>
                            </w:rPr>
                          </w:pPr>
                          <w:r w:rsidRPr="00B84702">
                            <w:rPr>
                              <w:rFonts w:ascii="Arial" w:hAnsi="Arial" w:cs="Arial"/>
                              <w:sz w:val="32"/>
                              <w:szCs w:val="32"/>
                              <w:lang w:bidi="ar-LY"/>
                            </w:rPr>
                            <w:t>Libyan International Medical University</w:t>
                          </w:r>
                        </w:p>
                        <w:p w:rsidR="00DA6364" w:rsidRPr="00B84702" w:rsidRDefault="00DA6364"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Arial" w:hAnsi="Arial" w:cs="Arial"/>
                              <w:sz w:val="32"/>
                              <w:szCs w:val="32"/>
                              <w:lang w:bidi="ar-LY"/>
                            </w:rPr>
                          </w:pPr>
                          <w:r w:rsidRPr="00B84702">
                            <w:rPr>
                              <w:rFonts w:ascii="Arial" w:hAnsi="Arial" w:cs="Arial"/>
                              <w:sz w:val="32"/>
                              <w:szCs w:val="32"/>
                              <w:lang w:bidi="ar-LY"/>
                            </w:rPr>
                            <w:t xml:space="preserve">Second Year Basic Medical science </w:t>
                          </w:r>
                        </w:p>
                        <w:p w:rsidR="00DA6364" w:rsidRPr="00B84702" w:rsidRDefault="00DA6364" w:rsidP="00DA3E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Arial" w:hAnsi="Arial" w:cs="Arial"/>
                              <w:sz w:val="32"/>
                              <w:szCs w:val="32"/>
                              <w:lang w:bidi="ar-LY"/>
                            </w:rPr>
                          </w:pPr>
                          <w:r w:rsidRPr="00B84702">
                            <w:rPr>
                              <w:rFonts w:ascii="Arial" w:hAnsi="Arial" w:cs="Arial"/>
                              <w:sz w:val="32"/>
                              <w:szCs w:val="32"/>
                            </w:rPr>
                            <w:t>2021 - 2022</w:t>
                          </w:r>
                        </w:p>
                        <w:p w:rsidR="00DA6364" w:rsidRDefault="00DA6364" w:rsidP="00DA3EE5">
                          <w:pPr>
                            <w:pStyle w:val="ab"/>
                            <w:spacing w:before="80" w:after="40"/>
                            <w:jc w:val="center"/>
                            <w:rPr>
                              <w:caps/>
                              <w:color w:val="4472C4" w:themeColor="accent5"/>
                              <w:sz w:val="24"/>
                              <w:szCs w:val="24"/>
                            </w:rPr>
                          </w:pPr>
                        </w:p>
                      </w:txbxContent>
                    </v:textbox>
                    <w10:wrap type="square" anchorx="margin" anchory="page"/>
                  </v:shape>
                </w:pict>
              </mc:Fallback>
            </mc:AlternateContent>
          </w:r>
          <w:r w:rsidR="00DA3EE5">
            <w:rPr>
              <w:rFonts w:asciiTheme="minorBidi" w:eastAsia="Times New Roman" w:hAnsiTheme="minorBidi"/>
              <w:bCs/>
              <w:color w:val="000000" w:themeColor="text1"/>
              <w:sz w:val="24"/>
              <w:szCs w:val="24"/>
            </w:rPr>
            <w:br w:type="page"/>
          </w:r>
        </w:p>
      </w:sdtContent>
    </w:sdt>
    <w:p w:rsidR="00B46C9E" w:rsidRDefault="00B46C9E" w:rsidP="00D76866">
      <w:pPr>
        <w:tabs>
          <w:tab w:val="left" w:pos="916"/>
          <w:tab w:val="left" w:pos="1832"/>
          <w:tab w:val="left" w:pos="2748"/>
          <w:tab w:val="left" w:pos="344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hAnsiTheme="majorBidi" w:cstheme="majorBidi"/>
          <w:sz w:val="36"/>
          <w:szCs w:val="36"/>
          <w:rtl/>
          <w:lang w:bidi="ar-LY"/>
        </w:rPr>
      </w:pPr>
    </w:p>
    <w:p w:rsidR="00EE2A57" w:rsidRPr="00192464" w:rsidRDefault="00D76866"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
          <w:bCs/>
          <w:color w:val="222222"/>
          <w:sz w:val="28"/>
          <w:szCs w:val="28"/>
          <w:lang w:val="en"/>
        </w:rPr>
      </w:pPr>
      <w:r>
        <w:rPr>
          <w:rFonts w:asciiTheme="majorBidi" w:hAnsiTheme="majorBidi" w:cstheme="majorBidi"/>
          <w:sz w:val="36"/>
          <w:szCs w:val="36"/>
        </w:rPr>
        <w:t xml:space="preserve"> </w:t>
      </w:r>
      <w:r w:rsidR="00EE2A57" w:rsidRPr="00192464">
        <w:rPr>
          <w:rFonts w:ascii="Arial" w:hAnsi="Arial" w:cs="Arial"/>
          <w:b/>
          <w:bCs/>
          <w:sz w:val="28"/>
          <w:szCs w:val="28"/>
        </w:rPr>
        <w:t>ABSTRACT</w:t>
      </w:r>
      <w:r w:rsidR="00EE2A57" w:rsidRPr="00192464">
        <w:rPr>
          <w:rFonts w:ascii="Arial" w:eastAsia="Times New Roman" w:hAnsi="Arial" w:cs="Arial"/>
          <w:b/>
          <w:bCs/>
          <w:color w:val="222222"/>
          <w:sz w:val="28"/>
          <w:szCs w:val="28"/>
          <w:lang w:val="en"/>
        </w:rPr>
        <w:t>:</w:t>
      </w:r>
    </w:p>
    <w:p w:rsidR="000D52DC" w:rsidRP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r>
        <w:rPr>
          <w:rFonts w:asciiTheme="minorBidi" w:eastAsia="Times New Roman" w:hAnsiTheme="minorBidi"/>
          <w:color w:val="222222"/>
          <w:sz w:val="24"/>
          <w:szCs w:val="24"/>
        </w:rPr>
        <w:t xml:space="preserve">            </w:t>
      </w:r>
      <w:r w:rsidRPr="000D52DC">
        <w:rPr>
          <w:rFonts w:asciiTheme="minorBidi" w:eastAsia="Times New Roman" w:hAnsiTheme="minorBidi"/>
          <w:color w:val="222222"/>
          <w:sz w:val="24"/>
          <w:szCs w:val="24"/>
        </w:rPr>
        <w:t xml:space="preserve">asymptomatic bacteriuria (ABUS) is the presence of bacteria in the properly collected urine of </w:t>
      </w:r>
    </w:p>
    <w:p w:rsidR="000D52DC" w:rsidRP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r w:rsidRPr="000D52DC">
        <w:rPr>
          <w:rFonts w:asciiTheme="minorBidi" w:eastAsia="Times New Roman" w:hAnsiTheme="minorBidi"/>
          <w:color w:val="222222"/>
          <w:sz w:val="24"/>
          <w:szCs w:val="24"/>
        </w:rPr>
        <w:t>a patient that has no signs or symptoms of a urinary , The aim of this study was to investigate the prevalence of asymptomatic bacteriuria among LIMU students. Urine samples were collected from 24 males and females  in this study .The samples were cultured on CLED agar were examined for the presence of bacteria was negative . The organisms were E. coli wish is the most common costive in asymptomatic bacteriuria and the P-value  was statistic significant .</w:t>
      </w: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color w:val="222222"/>
          <w:sz w:val="24"/>
          <w:szCs w:val="24"/>
        </w:rPr>
      </w:pPr>
    </w:p>
    <w:p w:rsidR="006C6C2C" w:rsidRPr="00192464" w:rsidRDefault="00EE2A57"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
          <w:bCs/>
          <w:sz w:val="28"/>
          <w:szCs w:val="28"/>
        </w:rPr>
      </w:pPr>
      <w:r w:rsidRPr="00192464">
        <w:rPr>
          <w:rFonts w:ascii="Arial" w:eastAsia="Times New Roman" w:hAnsi="Arial" w:cs="Arial"/>
          <w:b/>
          <w:bCs/>
          <w:sz w:val="28"/>
          <w:szCs w:val="28"/>
          <w:lang w:val="en"/>
        </w:rPr>
        <w:t>INTRODCATION:</w:t>
      </w:r>
    </w:p>
    <w:p w:rsidR="00611999" w:rsidRDefault="0061199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ajorBidi" w:eastAsia="Times New Roman" w:hAnsiTheme="majorBidi" w:cstheme="majorBidi"/>
          <w:b/>
          <w:color w:val="000000" w:themeColor="text1"/>
          <w:sz w:val="28"/>
          <w:szCs w:val="28"/>
          <w:lang w:val="en"/>
        </w:rPr>
      </w:pPr>
    </w:p>
    <w:p w:rsidR="00C56C3D" w:rsidRPr="00B84702"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val="en"/>
        </w:rPr>
      </w:pPr>
      <w:r>
        <w:rPr>
          <w:rFonts w:asciiTheme="minorBidi" w:eastAsia="Times New Roman" w:hAnsiTheme="minorBidi"/>
          <w:bCs/>
          <w:color w:val="000000" w:themeColor="text1"/>
          <w:sz w:val="24"/>
          <w:szCs w:val="24"/>
          <w:lang w:val="en"/>
        </w:rPr>
        <w:t xml:space="preserve"> </w:t>
      </w:r>
      <w:r w:rsidR="002D5651" w:rsidRPr="00B84702">
        <w:rPr>
          <w:rFonts w:asciiTheme="minorBidi" w:eastAsia="Times New Roman" w:hAnsiTheme="minorBidi"/>
          <w:bCs/>
          <w:color w:val="000000" w:themeColor="text1"/>
          <w:sz w:val="24"/>
          <w:szCs w:val="24"/>
          <w:lang w:val="en"/>
        </w:rPr>
        <w:t xml:space="preserve">A typical person urinates between 800 and 2,000 milliliters every day. It means </w:t>
      </w:r>
      <w:r w:rsidR="00C56C3D" w:rsidRPr="00B84702">
        <w:rPr>
          <w:rFonts w:asciiTheme="minorBidi" w:eastAsia="Times New Roman" w:hAnsiTheme="minorBidi"/>
          <w:bCs/>
          <w:color w:val="000000" w:themeColor="text1"/>
          <w:sz w:val="24"/>
          <w:szCs w:val="24"/>
          <w:lang w:val="en"/>
        </w:rPr>
        <w:t>Urinary system in both male and female consist of : tow kidneys and ureter – upper urinary tract – one bladder and urethra- lower urinary tract - which responsible for urine formation and execration</w:t>
      </w:r>
      <w:r w:rsidR="00C56C3D" w:rsidRPr="00B84702">
        <w:rPr>
          <w:rFonts w:asciiTheme="minorBidi" w:eastAsia="Times New Roman" w:hAnsiTheme="minorBidi"/>
          <w:bCs/>
          <w:color w:val="000000" w:themeColor="text1"/>
          <w:sz w:val="24"/>
          <w:szCs w:val="24"/>
          <w:rtl/>
          <w:lang w:val="en"/>
        </w:rPr>
        <w:t xml:space="preserve"> .</w:t>
      </w:r>
      <m:oMath>
        <m:sSup>
          <m:sSupPr>
            <m:ctrlPr>
              <w:rPr>
                <w:rFonts w:ascii="Cambria Math" w:eastAsia="Times New Roman" w:hAnsi="Cambria Math"/>
                <w:bCs/>
                <w:i/>
                <w:color w:val="000000" w:themeColor="text1"/>
                <w:sz w:val="24"/>
                <w:szCs w:val="24"/>
                <w:lang w:val="en"/>
              </w:rPr>
            </m:ctrlPr>
          </m:sSupPr>
          <m:e>
            <m:r>
              <w:rPr>
                <w:rFonts w:ascii="Cambria Math" w:eastAsia="Times New Roman" w:hAnsi="Cambria Math"/>
                <w:color w:val="000000" w:themeColor="text1"/>
                <w:sz w:val="24"/>
                <w:szCs w:val="24"/>
                <w:lang w:val="en"/>
              </w:rPr>
              <m:t xml:space="preserve"> </m:t>
            </m:r>
          </m:e>
          <m:sup>
            <m:r>
              <w:rPr>
                <w:rFonts w:ascii="Cambria Math" w:eastAsia="Times New Roman" w:hAnsi="Cambria Math"/>
                <w:color w:val="000000" w:themeColor="text1"/>
                <w:sz w:val="24"/>
                <w:szCs w:val="24"/>
                <w:lang w:val="en"/>
              </w:rPr>
              <m:t>(1)</m:t>
            </m:r>
          </m:sup>
        </m:sSup>
      </m:oMath>
    </w:p>
    <w:p w:rsidR="00C56C3D" w:rsidRPr="00B84702" w:rsidRDefault="00C56C3D"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val="en"/>
        </w:rPr>
      </w:pPr>
      <w:r w:rsidRPr="00B84702">
        <w:rPr>
          <w:rFonts w:asciiTheme="minorBidi" w:eastAsia="Times New Roman" w:hAnsiTheme="minorBidi"/>
          <w:bCs/>
          <w:color w:val="000000" w:themeColor="text1"/>
          <w:sz w:val="24"/>
          <w:szCs w:val="24"/>
          <w:lang w:val="en"/>
        </w:rPr>
        <w:lastRenderedPageBreak/>
        <w:t>A urinary tract infection (UTI) is an infection in any part of urinary system , it can cause Pyelonephritis ( inflammation of kidney ) , Cystitis ( inflammation of urinary bladder ) and Urethritis ( inflammation of urethra )</w:t>
      </w:r>
      <w:r w:rsidRPr="00B84702">
        <w:rPr>
          <w:rFonts w:asciiTheme="minorBidi" w:eastAsia="Times New Roman" w:hAnsiTheme="minorBidi"/>
          <w:bCs/>
          <w:color w:val="000000" w:themeColor="text1"/>
          <w:sz w:val="24"/>
          <w:szCs w:val="24"/>
          <w:rtl/>
          <w:lang w:val="en"/>
        </w:rPr>
        <w:t xml:space="preserve"> </w:t>
      </w:r>
      <m:oMath>
        <m:sSup>
          <m:sSupPr>
            <m:ctrlPr>
              <w:rPr>
                <w:rFonts w:ascii="Cambria Math" w:eastAsia="Times New Roman" w:hAnsi="Cambria Math"/>
                <w:bCs/>
                <w:i/>
                <w:color w:val="000000" w:themeColor="text1"/>
                <w:sz w:val="24"/>
                <w:szCs w:val="24"/>
                <w:lang w:val="en"/>
              </w:rPr>
            </m:ctrlPr>
          </m:sSupPr>
          <m:e>
            <m:r>
              <w:rPr>
                <w:rFonts w:ascii="Cambria Math" w:eastAsia="Times New Roman" w:hAnsi="Cambria Math"/>
                <w:color w:val="000000" w:themeColor="text1"/>
                <w:sz w:val="24"/>
                <w:szCs w:val="24"/>
                <w:lang w:val="en"/>
              </w:rPr>
              <m:t xml:space="preserve"> </m:t>
            </m:r>
          </m:e>
          <m:sup>
            <m:r>
              <w:rPr>
                <w:rFonts w:ascii="Cambria Math" w:eastAsia="Times New Roman" w:hAnsi="Cambria Math"/>
                <w:color w:val="000000" w:themeColor="text1"/>
                <w:sz w:val="24"/>
                <w:szCs w:val="24"/>
                <w:lang w:val="en"/>
              </w:rPr>
              <m:t>(2)</m:t>
            </m:r>
          </m:sup>
        </m:sSup>
      </m:oMath>
      <w:r w:rsidRPr="00B84702">
        <w:rPr>
          <w:rFonts w:asciiTheme="minorBidi" w:eastAsia="Times New Roman" w:hAnsiTheme="minorBidi"/>
          <w:bCs/>
          <w:color w:val="000000" w:themeColor="text1"/>
          <w:sz w:val="24"/>
          <w:szCs w:val="24"/>
          <w:rtl/>
          <w:lang w:val="en"/>
        </w:rPr>
        <w:t>..</w:t>
      </w:r>
    </w:p>
    <w:p w:rsidR="00C56C3D" w:rsidRPr="00B84702" w:rsidRDefault="00C56C3D"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val="en"/>
        </w:rPr>
      </w:pPr>
      <w:r w:rsidRPr="00B84702">
        <w:rPr>
          <w:rFonts w:asciiTheme="minorBidi" w:eastAsia="Times New Roman" w:hAnsiTheme="minorBidi"/>
          <w:bCs/>
          <w:color w:val="000000" w:themeColor="text1"/>
          <w:sz w:val="24"/>
          <w:szCs w:val="24"/>
          <w:lang w:val="en"/>
        </w:rPr>
        <w:t>Infection of lower urinary tract can ascends to the upper part of urinary tract</w:t>
      </w:r>
      <w:r w:rsidRPr="00B84702">
        <w:rPr>
          <w:rFonts w:asciiTheme="minorBidi" w:eastAsia="Times New Roman" w:hAnsiTheme="minorBidi"/>
          <w:bCs/>
          <w:color w:val="000000" w:themeColor="text1"/>
          <w:sz w:val="24"/>
          <w:szCs w:val="24"/>
          <w:rtl/>
          <w:lang w:val="en"/>
        </w:rPr>
        <w:t xml:space="preserve"> .</w:t>
      </w:r>
    </w:p>
    <w:p w:rsidR="00C56C3D" w:rsidRPr="00B84702" w:rsidRDefault="00C56C3D"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val="en"/>
        </w:rPr>
      </w:pPr>
      <w:r w:rsidRPr="00B84702">
        <w:rPr>
          <w:rFonts w:asciiTheme="minorBidi" w:eastAsia="Times New Roman" w:hAnsiTheme="minorBidi"/>
          <w:bCs/>
          <w:color w:val="000000" w:themeColor="text1"/>
          <w:sz w:val="24"/>
          <w:szCs w:val="24"/>
          <w:lang w:val="en"/>
        </w:rPr>
        <w:t>And this infection can be complicated or not , patients may be symptomatic or asymptomatic</w:t>
      </w:r>
    </w:p>
    <w:p w:rsidR="00C56C3D" w:rsidRPr="00B84702" w:rsidRDefault="00C56C3D"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val="en"/>
        </w:rPr>
      </w:pPr>
      <w:r w:rsidRPr="00B84702">
        <w:rPr>
          <w:rFonts w:asciiTheme="minorBidi" w:eastAsia="Times New Roman" w:hAnsiTheme="minorBidi"/>
          <w:bCs/>
          <w:color w:val="000000" w:themeColor="text1"/>
          <w:sz w:val="24"/>
          <w:szCs w:val="24"/>
          <w:lang w:val="en"/>
        </w:rPr>
        <w:t>The most common causative microorganism  of UTI is Escherichia coli , and it is introduced into the urethra, often in fecal contamination</w:t>
      </w:r>
      <w:r w:rsidRPr="00B84702">
        <w:rPr>
          <w:rFonts w:asciiTheme="minorBidi" w:eastAsia="Times New Roman" w:hAnsiTheme="minorBidi"/>
          <w:bCs/>
          <w:color w:val="000000" w:themeColor="text1"/>
          <w:sz w:val="24"/>
          <w:szCs w:val="24"/>
          <w:rtl/>
          <w:lang w:val="en"/>
        </w:rPr>
        <w:t>.</w:t>
      </w:r>
    </w:p>
    <w:p w:rsidR="00C56C3D" w:rsidRPr="00B84702" w:rsidRDefault="00C56C3D"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val="en"/>
        </w:rPr>
      </w:pPr>
      <w:r w:rsidRPr="00B84702">
        <w:rPr>
          <w:rFonts w:asciiTheme="minorBidi" w:eastAsia="Times New Roman" w:hAnsiTheme="minorBidi"/>
          <w:bCs/>
          <w:color w:val="000000" w:themeColor="text1"/>
          <w:sz w:val="24"/>
          <w:szCs w:val="24"/>
          <w:lang w:val="en"/>
        </w:rPr>
        <w:t xml:space="preserve">Millions of people in the United States, suffer bacterial urinary tract infections (UTIs) each year. </w:t>
      </w:r>
      <m:oMath>
        <m:sSup>
          <m:sSupPr>
            <m:ctrlPr>
              <w:rPr>
                <w:rFonts w:ascii="Cambria Math" w:eastAsia="Times New Roman" w:hAnsi="Cambria Math"/>
                <w:bCs/>
                <w:i/>
                <w:color w:val="000000" w:themeColor="text1"/>
                <w:sz w:val="24"/>
                <w:szCs w:val="24"/>
                <w:lang w:val="en"/>
              </w:rPr>
            </m:ctrlPr>
          </m:sSupPr>
          <m:e>
            <m:r>
              <w:rPr>
                <w:rFonts w:ascii="Cambria Math" w:eastAsia="Times New Roman" w:hAnsi="Cambria Math"/>
                <w:color w:val="000000" w:themeColor="text1"/>
                <w:sz w:val="24"/>
                <w:szCs w:val="24"/>
                <w:lang w:val="en"/>
              </w:rPr>
              <m:t xml:space="preserve"> </m:t>
            </m:r>
          </m:e>
          <m:sup>
            <m:r>
              <w:rPr>
                <w:rFonts w:ascii="Cambria Math" w:eastAsia="Times New Roman" w:hAnsi="Cambria Math"/>
                <w:color w:val="000000" w:themeColor="text1"/>
                <w:sz w:val="24"/>
                <w:szCs w:val="24"/>
                <w:lang w:val="en"/>
              </w:rPr>
              <m:t>(3)</m:t>
            </m:r>
          </m:sup>
        </m:sSup>
      </m:oMath>
      <w:r w:rsidRPr="00B84702">
        <w:rPr>
          <w:rFonts w:asciiTheme="minorBidi" w:eastAsia="Times New Roman" w:hAnsiTheme="minorBidi"/>
          <w:bCs/>
          <w:color w:val="000000" w:themeColor="text1"/>
          <w:sz w:val="24"/>
          <w:szCs w:val="24"/>
          <w:rtl/>
          <w:lang w:val="en"/>
        </w:rPr>
        <w:t xml:space="preserve"> </w:t>
      </w:r>
    </w:p>
    <w:p w:rsidR="00C56C3D" w:rsidRPr="00B84702" w:rsidRDefault="00C56C3D"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val="en"/>
        </w:rPr>
      </w:pPr>
      <w:r w:rsidRPr="00B84702">
        <w:rPr>
          <w:rFonts w:asciiTheme="minorBidi" w:eastAsia="Times New Roman" w:hAnsiTheme="minorBidi"/>
          <w:bCs/>
          <w:color w:val="000000" w:themeColor="text1"/>
          <w:sz w:val="24"/>
          <w:szCs w:val="24"/>
          <w:lang w:val="en"/>
        </w:rPr>
        <w:t>nonpathogenic facultative flora of the human intestine is dominated by Escherichia coli. Some E. coli strains, on the other hand, have gained the potential to induce gastrointestinal, urinary, and central nervous system disease in even the most resistant human hosts</w:t>
      </w:r>
      <w:r w:rsidRPr="00B84702">
        <w:rPr>
          <w:rFonts w:asciiTheme="minorBidi" w:eastAsia="Times New Roman" w:hAnsiTheme="minorBidi"/>
          <w:bCs/>
          <w:color w:val="000000" w:themeColor="text1"/>
          <w:sz w:val="24"/>
          <w:szCs w:val="24"/>
          <w:rtl/>
          <w:lang w:val="en"/>
        </w:rPr>
        <w:t xml:space="preserve">  </w:t>
      </w:r>
      <m:oMath>
        <m:sSup>
          <m:sSupPr>
            <m:ctrlPr>
              <w:rPr>
                <w:rFonts w:ascii="Cambria Math" w:eastAsia="Times New Roman" w:hAnsi="Cambria Math"/>
                <w:bCs/>
                <w:i/>
                <w:color w:val="000000" w:themeColor="text1"/>
                <w:sz w:val="24"/>
                <w:szCs w:val="24"/>
                <w:lang w:val="en"/>
              </w:rPr>
            </m:ctrlPr>
          </m:sSupPr>
          <m:e>
            <m:r>
              <w:rPr>
                <w:rFonts w:ascii="Cambria Math" w:eastAsia="Times New Roman" w:hAnsi="Cambria Math"/>
                <w:color w:val="000000" w:themeColor="text1"/>
                <w:sz w:val="24"/>
                <w:szCs w:val="24"/>
                <w:lang w:val="en"/>
              </w:rPr>
              <m:t xml:space="preserve"> </m:t>
            </m:r>
          </m:e>
          <m:sup>
            <m:r>
              <w:rPr>
                <w:rFonts w:ascii="Cambria Math" w:eastAsia="Times New Roman" w:hAnsi="Cambria Math"/>
                <w:color w:val="000000" w:themeColor="text1"/>
                <w:sz w:val="24"/>
                <w:szCs w:val="24"/>
                <w:lang w:val="en"/>
              </w:rPr>
              <m:t>(4)</m:t>
            </m:r>
          </m:sup>
        </m:sSup>
      </m:oMath>
      <w:r w:rsidRPr="00B84702">
        <w:rPr>
          <w:rFonts w:asciiTheme="minorBidi" w:eastAsia="Times New Roman" w:hAnsiTheme="minorBidi"/>
          <w:bCs/>
          <w:color w:val="000000" w:themeColor="text1"/>
          <w:sz w:val="24"/>
          <w:szCs w:val="24"/>
          <w:rtl/>
          <w:lang w:val="en"/>
        </w:rPr>
        <w:t xml:space="preserve">. </w:t>
      </w:r>
    </w:p>
    <w:p w:rsidR="00C56C3D" w:rsidRPr="00B84702" w:rsidRDefault="00C56C3D"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val="en"/>
        </w:rPr>
      </w:pPr>
      <w:r w:rsidRPr="00B84702">
        <w:rPr>
          <w:rFonts w:asciiTheme="minorBidi" w:eastAsia="Times New Roman" w:hAnsiTheme="minorBidi"/>
          <w:bCs/>
          <w:color w:val="000000" w:themeColor="text1"/>
          <w:sz w:val="24"/>
          <w:szCs w:val="24"/>
          <w:lang w:val="en"/>
        </w:rPr>
        <w:t>After E. coli is introduced into the urethra , E. coli adhere to epithelial cells in the urethra , and begin to multiply and the infection action start</w:t>
      </w:r>
      <w:r w:rsidRPr="00B84702">
        <w:rPr>
          <w:rFonts w:asciiTheme="minorBidi" w:eastAsia="Times New Roman" w:hAnsiTheme="minorBidi"/>
          <w:bCs/>
          <w:color w:val="000000" w:themeColor="text1"/>
          <w:sz w:val="24"/>
          <w:szCs w:val="24"/>
          <w:rtl/>
          <w:lang w:val="en"/>
        </w:rPr>
        <w:t xml:space="preserve"> </w:t>
      </w:r>
      <m:oMath>
        <m:sSup>
          <m:sSupPr>
            <m:ctrlPr>
              <w:rPr>
                <w:rFonts w:ascii="Cambria Math" w:eastAsia="Times New Roman" w:hAnsi="Cambria Math"/>
                <w:bCs/>
                <w:i/>
                <w:color w:val="000000" w:themeColor="text1"/>
                <w:sz w:val="24"/>
                <w:szCs w:val="24"/>
                <w:lang w:val="en"/>
              </w:rPr>
            </m:ctrlPr>
          </m:sSupPr>
          <m:e>
            <m:r>
              <w:rPr>
                <w:rFonts w:ascii="Cambria Math" w:eastAsia="Times New Roman" w:hAnsi="Cambria Math"/>
                <w:color w:val="000000" w:themeColor="text1"/>
                <w:sz w:val="24"/>
                <w:szCs w:val="24"/>
                <w:lang w:val="en"/>
              </w:rPr>
              <m:t xml:space="preserve"> </m:t>
            </m:r>
          </m:e>
          <m:sup>
            <m:r>
              <w:rPr>
                <w:rFonts w:ascii="Cambria Math" w:eastAsia="Times New Roman" w:hAnsi="Cambria Math"/>
                <w:color w:val="000000" w:themeColor="text1"/>
                <w:sz w:val="24"/>
                <w:szCs w:val="24"/>
                <w:lang w:val="en"/>
              </w:rPr>
              <m:t>(5)</m:t>
            </m:r>
          </m:sup>
        </m:sSup>
      </m:oMath>
      <w:r w:rsidRPr="00B84702">
        <w:rPr>
          <w:rFonts w:asciiTheme="minorBidi" w:eastAsia="Times New Roman" w:hAnsiTheme="minorBidi"/>
          <w:bCs/>
          <w:color w:val="000000" w:themeColor="text1"/>
          <w:sz w:val="24"/>
          <w:szCs w:val="24"/>
          <w:rtl/>
          <w:lang w:val="en"/>
        </w:rPr>
        <w:t>.</w:t>
      </w:r>
    </w:p>
    <w:p w:rsidR="00C56C3D" w:rsidRPr="00B84702" w:rsidRDefault="00C56C3D"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val="en"/>
        </w:rPr>
      </w:pPr>
      <w:r w:rsidRPr="00B84702">
        <w:rPr>
          <w:rFonts w:asciiTheme="minorBidi" w:eastAsia="Times New Roman" w:hAnsiTheme="minorBidi"/>
          <w:bCs/>
          <w:color w:val="000000" w:themeColor="text1"/>
          <w:sz w:val="24"/>
          <w:szCs w:val="24"/>
          <w:lang w:val="en"/>
        </w:rPr>
        <w:t xml:space="preserve">The Urine analysis test can help us to identify this type of infection and others , it can also detect the amount of a lot of  minerals in the body , normal range of  some substances (proteins , vitamins ..) , and some of diseases  ( prostate cancer </w:t>
      </w:r>
      <m:oMath>
        <m:sSup>
          <m:sSupPr>
            <m:ctrlPr>
              <w:rPr>
                <w:rFonts w:ascii="Cambria Math" w:eastAsia="Times New Roman" w:hAnsi="Cambria Math"/>
                <w:bCs/>
                <w:i/>
                <w:color w:val="000000" w:themeColor="text1"/>
                <w:sz w:val="24"/>
                <w:szCs w:val="24"/>
                <w:lang w:val="en"/>
              </w:rPr>
            </m:ctrlPr>
          </m:sSupPr>
          <m:e>
            <m:r>
              <w:rPr>
                <w:rFonts w:ascii="Cambria Math" w:eastAsia="Times New Roman" w:hAnsi="Cambria Math"/>
                <w:color w:val="000000" w:themeColor="text1"/>
                <w:sz w:val="24"/>
                <w:szCs w:val="24"/>
                <w:lang w:val="en"/>
              </w:rPr>
              <m:t xml:space="preserve"> </m:t>
            </m:r>
          </m:e>
          <m:sup>
            <m:r>
              <w:rPr>
                <w:rFonts w:ascii="Cambria Math" w:eastAsia="Times New Roman" w:hAnsi="Cambria Math"/>
                <w:color w:val="000000" w:themeColor="text1"/>
                <w:sz w:val="24"/>
                <w:szCs w:val="24"/>
                <w:lang w:val="en"/>
              </w:rPr>
              <m:t>(6)</m:t>
            </m:r>
          </m:sup>
        </m:sSup>
      </m:oMath>
      <w:r w:rsidRPr="00B84702">
        <w:rPr>
          <w:rFonts w:asciiTheme="minorBidi" w:eastAsia="Times New Roman" w:hAnsiTheme="minorBidi"/>
          <w:bCs/>
          <w:color w:val="000000" w:themeColor="text1"/>
          <w:sz w:val="24"/>
          <w:szCs w:val="24"/>
          <w:lang w:val="en"/>
        </w:rPr>
        <w:t xml:space="preserve"> , and kidney injury for example </w:t>
      </w:r>
      <m:oMath>
        <m:sSup>
          <m:sSupPr>
            <m:ctrlPr>
              <w:rPr>
                <w:rFonts w:ascii="Cambria Math" w:eastAsia="Times New Roman" w:hAnsi="Cambria Math"/>
                <w:bCs/>
                <w:i/>
                <w:color w:val="000000" w:themeColor="text1"/>
                <w:sz w:val="24"/>
                <w:szCs w:val="24"/>
                <w:lang w:val="en"/>
              </w:rPr>
            </m:ctrlPr>
          </m:sSupPr>
          <m:e>
            <m:r>
              <w:rPr>
                <w:rFonts w:ascii="Cambria Math" w:eastAsia="Times New Roman" w:hAnsi="Cambria Math"/>
                <w:color w:val="000000" w:themeColor="text1"/>
                <w:sz w:val="24"/>
                <w:szCs w:val="24"/>
                <w:lang w:val="en"/>
              </w:rPr>
              <m:t xml:space="preserve"> </m:t>
            </m:r>
          </m:e>
          <m:sup>
            <m:r>
              <w:rPr>
                <w:rFonts w:ascii="Cambria Math" w:eastAsia="Times New Roman" w:hAnsi="Cambria Math"/>
                <w:color w:val="000000" w:themeColor="text1"/>
                <w:sz w:val="24"/>
                <w:szCs w:val="24"/>
                <w:lang w:val="en"/>
              </w:rPr>
              <m:t>(7)</m:t>
            </m:r>
          </m:sup>
        </m:sSup>
      </m:oMath>
    </w:p>
    <w:p w:rsidR="00DA3EE5" w:rsidRPr="00C56C3D" w:rsidRDefault="00DA3EE5"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32"/>
          <w:szCs w:val="32"/>
          <w:vertAlign w:val="superscript"/>
          <w:lang w:val="en" w:bidi="ar-LY"/>
        </w:rPr>
      </w:pPr>
    </w:p>
    <w:p w:rsidR="00DA3EE5" w:rsidRPr="00192464" w:rsidRDefault="00DA3EE5"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
          <w:color w:val="000000" w:themeColor="text1"/>
          <w:sz w:val="28"/>
          <w:szCs w:val="28"/>
          <w:lang w:bidi="ar-LY"/>
        </w:rPr>
      </w:pPr>
      <w:r w:rsidRPr="00192464">
        <w:rPr>
          <w:rFonts w:ascii="Arial" w:eastAsia="Times New Roman" w:hAnsi="Arial" w:cs="Arial"/>
          <w:b/>
          <w:color w:val="000000" w:themeColor="text1"/>
          <w:sz w:val="28"/>
          <w:szCs w:val="28"/>
          <w:lang w:bidi="ar-LY"/>
        </w:rPr>
        <w:t>MATERIALS AND METHODS:</w:t>
      </w:r>
    </w:p>
    <w:p w:rsidR="00611999" w:rsidRPr="00B84702" w:rsidRDefault="00C16F45"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bidi="ar-LY"/>
        </w:rPr>
      </w:pPr>
      <w:r w:rsidRPr="00B84702">
        <w:rPr>
          <w:rFonts w:asciiTheme="minorBidi" w:eastAsia="Times New Roman" w:hAnsiTheme="minorBidi"/>
          <w:bCs/>
          <w:color w:val="000000" w:themeColor="text1"/>
          <w:sz w:val="24"/>
          <w:szCs w:val="24"/>
          <w:lang w:bidi="ar-LY"/>
        </w:rPr>
        <w:t xml:space="preserve">A 35 sample was taken from different </w:t>
      </w:r>
      <w:r w:rsidR="00C20382" w:rsidRPr="00B84702">
        <w:rPr>
          <w:rFonts w:asciiTheme="minorBidi" w:eastAsia="Times New Roman" w:hAnsiTheme="minorBidi"/>
          <w:bCs/>
          <w:color w:val="000000" w:themeColor="text1"/>
          <w:sz w:val="24"/>
          <w:szCs w:val="24"/>
          <w:lang w:bidi="ar-LY"/>
        </w:rPr>
        <w:t>genders..</w:t>
      </w:r>
    </w:p>
    <w:p w:rsidR="00C16F45" w:rsidRDefault="00C16F45"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bidi="ar-LY"/>
        </w:rPr>
      </w:pPr>
      <w:r w:rsidRPr="00B84702">
        <w:rPr>
          <w:rFonts w:asciiTheme="minorBidi" w:eastAsia="Times New Roman" w:hAnsiTheme="minorBidi"/>
          <w:bCs/>
          <w:color w:val="000000" w:themeColor="text1"/>
          <w:sz w:val="24"/>
          <w:szCs w:val="24"/>
          <w:lang w:bidi="ar-LY"/>
        </w:rPr>
        <w:t xml:space="preserve">18 from </w:t>
      </w:r>
      <w:r w:rsidR="00C20382" w:rsidRPr="00B84702">
        <w:rPr>
          <w:rFonts w:asciiTheme="minorBidi" w:eastAsia="Times New Roman" w:hAnsiTheme="minorBidi"/>
          <w:bCs/>
          <w:color w:val="000000" w:themeColor="text1"/>
          <w:sz w:val="24"/>
          <w:szCs w:val="24"/>
          <w:lang w:bidi="ar-LY"/>
        </w:rPr>
        <w:t>males,</w:t>
      </w:r>
      <w:r w:rsidRPr="00B84702">
        <w:rPr>
          <w:rFonts w:asciiTheme="minorBidi" w:eastAsia="Times New Roman" w:hAnsiTheme="minorBidi"/>
          <w:bCs/>
          <w:color w:val="000000" w:themeColor="text1"/>
          <w:sz w:val="24"/>
          <w:szCs w:val="24"/>
          <w:lang w:bidi="ar-LY"/>
        </w:rPr>
        <w:t xml:space="preserve"> and 17 from </w:t>
      </w:r>
      <w:r w:rsidR="00C20382" w:rsidRPr="00B84702">
        <w:rPr>
          <w:rFonts w:asciiTheme="minorBidi" w:eastAsia="Times New Roman" w:hAnsiTheme="minorBidi"/>
          <w:bCs/>
          <w:color w:val="000000" w:themeColor="text1"/>
          <w:sz w:val="24"/>
          <w:szCs w:val="24"/>
          <w:lang w:bidi="ar-LY"/>
        </w:rPr>
        <w:t>females.</w:t>
      </w:r>
    </w:p>
    <w:p w:rsidR="00192464" w:rsidRPr="00B84702" w:rsidRDefault="00192464"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bidi="ar-LY"/>
        </w:rPr>
      </w:pPr>
    </w:p>
    <w:p w:rsidR="00660849" w:rsidRDefault="00C20382"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bidi="ar-LY"/>
        </w:rPr>
      </w:pPr>
      <w:r w:rsidRPr="00B84702">
        <w:rPr>
          <w:rFonts w:asciiTheme="minorBidi" w:eastAsia="Times New Roman" w:hAnsiTheme="minorBidi"/>
          <w:bCs/>
          <w:color w:val="000000" w:themeColor="text1"/>
          <w:sz w:val="24"/>
          <w:szCs w:val="24"/>
          <w:lang w:bidi="ar-LY"/>
        </w:rPr>
        <w:t xml:space="preserve">There are many ways to collect the </w:t>
      </w:r>
      <w:r w:rsidR="00192464">
        <w:rPr>
          <w:rFonts w:asciiTheme="minorBidi" w:eastAsia="Times New Roman" w:hAnsiTheme="minorBidi"/>
          <w:bCs/>
          <w:color w:val="000000" w:themeColor="text1"/>
          <w:sz w:val="24"/>
          <w:szCs w:val="24"/>
          <w:lang w:bidi="ar-LY"/>
        </w:rPr>
        <w:t>urine sample from the patient</w:t>
      </w:r>
      <w:r w:rsidR="005172CB">
        <w:rPr>
          <w:rFonts w:asciiTheme="minorBidi" w:eastAsia="Times New Roman" w:hAnsiTheme="minorBidi"/>
          <w:bCs/>
          <w:color w:val="000000" w:themeColor="text1"/>
          <w:sz w:val="24"/>
          <w:szCs w:val="24"/>
          <w:lang w:bidi="ar-LY"/>
        </w:rPr>
        <w:t xml:space="preserve"> and put it in sterile bottle</w:t>
      </w:r>
      <w:r w:rsidR="00192464">
        <w:rPr>
          <w:rFonts w:asciiTheme="minorBidi" w:eastAsia="Times New Roman" w:hAnsiTheme="minorBidi"/>
          <w:bCs/>
          <w:color w:val="000000" w:themeColor="text1"/>
          <w:sz w:val="24"/>
          <w:szCs w:val="24"/>
          <w:lang w:bidi="ar-LY"/>
        </w:rPr>
        <w:t xml:space="preserve"> </w:t>
      </w:r>
      <w:r w:rsidR="00660849" w:rsidRPr="00B84702">
        <w:rPr>
          <w:rFonts w:asciiTheme="minorBidi" w:eastAsia="Times New Roman" w:hAnsiTheme="minorBidi"/>
          <w:bCs/>
          <w:color w:val="000000" w:themeColor="text1"/>
          <w:sz w:val="24"/>
          <w:szCs w:val="24"/>
          <w:lang w:bidi="ar-LY"/>
        </w:rPr>
        <w:t xml:space="preserve"> which is: </w:t>
      </w:r>
      <w:r w:rsidRPr="00B84702">
        <w:rPr>
          <w:rFonts w:asciiTheme="minorBidi" w:eastAsia="Times New Roman" w:hAnsiTheme="minorBidi"/>
          <w:bCs/>
          <w:color w:val="000000" w:themeColor="text1"/>
          <w:sz w:val="24"/>
          <w:szCs w:val="24"/>
          <w:lang w:bidi="ar-LY"/>
        </w:rPr>
        <w:t xml:space="preserve"> </w:t>
      </w:r>
      <w:r w:rsidR="00660849" w:rsidRPr="00B84702">
        <w:rPr>
          <w:rFonts w:asciiTheme="minorBidi" w:eastAsia="Times New Roman" w:hAnsiTheme="minorBidi"/>
          <w:bCs/>
          <w:color w:val="000000" w:themeColor="text1"/>
          <w:sz w:val="24"/>
          <w:szCs w:val="24"/>
          <w:lang w:bidi="ar-LY"/>
        </w:rPr>
        <w:t>sterile urine bag</w:t>
      </w:r>
      <w:r w:rsidR="00192464">
        <w:rPr>
          <w:rFonts w:asciiTheme="minorBidi" w:eastAsia="Times New Roman" w:hAnsiTheme="minorBidi"/>
          <w:bCs/>
          <w:color w:val="000000" w:themeColor="text1"/>
          <w:sz w:val="24"/>
          <w:szCs w:val="24"/>
          <w:lang w:bidi="ar-LY"/>
        </w:rPr>
        <w:t xml:space="preserve">, </w:t>
      </w:r>
      <w:r w:rsidR="00192464" w:rsidRPr="00192464">
        <w:t xml:space="preserve"> </w:t>
      </w:r>
      <w:r w:rsidR="00192464" w:rsidRPr="00192464">
        <w:rPr>
          <w:rFonts w:asciiTheme="minorBidi" w:eastAsia="Times New Roman" w:hAnsiTheme="minorBidi"/>
          <w:bCs/>
          <w:color w:val="000000" w:themeColor="text1"/>
          <w:sz w:val="24"/>
          <w:szCs w:val="24"/>
          <w:lang w:bidi="ar-LY"/>
        </w:rPr>
        <w:t>suprapubic aspiration</w:t>
      </w:r>
      <w:r w:rsidR="00192464">
        <w:rPr>
          <w:rFonts w:asciiTheme="minorBidi" w:eastAsia="Times New Roman" w:hAnsiTheme="minorBidi"/>
          <w:bCs/>
          <w:color w:val="000000" w:themeColor="text1"/>
          <w:sz w:val="24"/>
          <w:szCs w:val="24"/>
          <w:lang w:bidi="ar-LY"/>
        </w:rPr>
        <w:t xml:space="preserve">, </w:t>
      </w:r>
      <w:r w:rsidR="00192464" w:rsidRPr="00192464">
        <w:rPr>
          <w:rFonts w:asciiTheme="minorBidi" w:eastAsia="Times New Roman" w:hAnsiTheme="minorBidi"/>
          <w:bCs/>
          <w:color w:val="000000" w:themeColor="text1"/>
          <w:sz w:val="24"/>
          <w:szCs w:val="24"/>
          <w:lang w:bidi="ar-LY"/>
        </w:rPr>
        <w:t>urethral catheterization (CATH) and Midstream clean-catch</w:t>
      </w:r>
      <w:r w:rsidR="00192464">
        <w:rPr>
          <w:rFonts w:asciiTheme="minorBidi" w:eastAsia="Times New Roman" w:hAnsiTheme="minorBidi"/>
          <w:bCs/>
          <w:color w:val="000000" w:themeColor="text1"/>
          <w:sz w:val="24"/>
          <w:szCs w:val="24"/>
          <w:lang w:bidi="ar-LY"/>
        </w:rPr>
        <w:t>.</w:t>
      </w:r>
    </w:p>
    <w:p w:rsidR="005172CB" w:rsidRDefault="005172CB"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bidi="ar-LY"/>
        </w:rPr>
      </w:pPr>
    </w:p>
    <w:p w:rsidR="005172CB" w:rsidRDefault="005172CB"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bidi="ar-LY"/>
        </w:rPr>
      </w:pPr>
      <w:r w:rsidRPr="005172CB">
        <w:rPr>
          <w:rFonts w:asciiTheme="minorBidi" w:eastAsia="Times New Roman" w:hAnsiTheme="minorBidi"/>
          <w:bCs/>
          <w:color w:val="000000" w:themeColor="text1"/>
          <w:sz w:val="24"/>
          <w:szCs w:val="24"/>
          <w:lang w:bidi="ar-LY"/>
        </w:rPr>
        <w:t>Basic examinations of urine sample include :</w:t>
      </w:r>
    </w:p>
    <w:p w:rsidR="005172CB" w:rsidRPr="005172CB" w:rsidRDefault="005172CB"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color w:val="000000" w:themeColor="text1"/>
          <w:sz w:val="24"/>
          <w:szCs w:val="24"/>
          <w:lang w:bidi="ar-LY"/>
        </w:rPr>
      </w:pPr>
      <w:r w:rsidRPr="005172CB">
        <w:rPr>
          <w:rFonts w:asciiTheme="minorBidi" w:eastAsia="Times New Roman" w:hAnsiTheme="minorBidi"/>
          <w:bCs/>
          <w:color w:val="000000" w:themeColor="text1"/>
          <w:sz w:val="24"/>
          <w:szCs w:val="24"/>
          <w:lang w:bidi="ar-LY"/>
        </w:rPr>
        <w:t>Physical examinations (samples color , smell and volume )</w:t>
      </w:r>
    </w:p>
    <w:p w:rsidR="005172CB" w:rsidRDefault="005172CB"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bidi="ar-LY"/>
        </w:rPr>
      </w:pPr>
      <w:r w:rsidRPr="005172CB">
        <w:rPr>
          <w:rFonts w:asciiTheme="minorBidi" w:eastAsia="Times New Roman" w:hAnsiTheme="minorBidi"/>
          <w:bCs/>
          <w:color w:val="000000" w:themeColor="text1"/>
          <w:sz w:val="24"/>
          <w:szCs w:val="24"/>
          <w:lang w:bidi="ar-LY"/>
        </w:rPr>
        <w:t>Chemical examination ( specific gr</w:t>
      </w:r>
      <w:r>
        <w:rPr>
          <w:rFonts w:asciiTheme="minorBidi" w:eastAsia="Times New Roman" w:hAnsiTheme="minorBidi"/>
          <w:bCs/>
          <w:color w:val="000000" w:themeColor="text1"/>
          <w:sz w:val="24"/>
          <w:szCs w:val="24"/>
          <w:lang w:bidi="ar-LY"/>
        </w:rPr>
        <w:t xml:space="preserve">avity, pH degree and some </w:t>
      </w:r>
      <w:r w:rsidRPr="005172CB">
        <w:rPr>
          <w:rFonts w:asciiTheme="minorBidi" w:eastAsia="Times New Roman" w:hAnsiTheme="minorBidi"/>
          <w:bCs/>
          <w:color w:val="000000" w:themeColor="text1"/>
          <w:sz w:val="24"/>
          <w:szCs w:val="24"/>
          <w:lang w:bidi="ar-LY"/>
        </w:rPr>
        <w:t>substances</w:t>
      </w:r>
      <w:r>
        <w:rPr>
          <w:rFonts w:asciiTheme="minorBidi" w:eastAsia="Times New Roman" w:hAnsiTheme="minorBidi"/>
          <w:bCs/>
          <w:color w:val="000000" w:themeColor="text1"/>
          <w:sz w:val="24"/>
          <w:szCs w:val="24"/>
          <w:lang w:bidi="ar-LY"/>
        </w:rPr>
        <w:t xml:space="preserve"> that used to detect a lot of primary and secondary diseases </w:t>
      </w:r>
      <w:r w:rsidRPr="005172CB">
        <w:rPr>
          <w:rFonts w:asciiTheme="minorBidi" w:eastAsia="Times New Roman" w:hAnsiTheme="minorBidi"/>
          <w:bCs/>
          <w:color w:val="000000" w:themeColor="text1"/>
          <w:sz w:val="24"/>
          <w:szCs w:val="24"/>
          <w:lang w:bidi="ar-LY"/>
        </w:rPr>
        <w:t xml:space="preserve"> ) </w:t>
      </w:r>
    </w:p>
    <w:p w:rsidR="005172CB" w:rsidRPr="00B84702" w:rsidRDefault="005172CB"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inorBidi" w:eastAsia="Times New Roman" w:hAnsiTheme="minorBidi"/>
          <w:bCs/>
          <w:color w:val="000000" w:themeColor="text1"/>
          <w:sz w:val="24"/>
          <w:szCs w:val="24"/>
          <w:lang w:bidi="ar-LY"/>
        </w:rPr>
      </w:pPr>
      <w:r>
        <w:rPr>
          <w:rFonts w:asciiTheme="minorBidi" w:eastAsia="Times New Roman" w:hAnsiTheme="minorBidi"/>
          <w:bCs/>
          <w:color w:val="000000" w:themeColor="text1"/>
          <w:sz w:val="24"/>
          <w:szCs w:val="24"/>
          <w:lang w:bidi="ar-LY"/>
        </w:rPr>
        <w:lastRenderedPageBreak/>
        <w:t xml:space="preserve">And microscopic examinations ( the types of cells found in the sample ) </w:t>
      </w:r>
      <w:r w:rsidRPr="005172CB">
        <w:rPr>
          <w:rFonts w:asciiTheme="minorBidi" w:eastAsia="Times New Roman" w:hAnsiTheme="minorBidi"/>
          <w:bCs/>
          <w:color w:val="000000" w:themeColor="text1"/>
          <w:sz w:val="24"/>
          <w:szCs w:val="24"/>
          <w:lang w:bidi="ar-LY"/>
        </w:rPr>
        <w:t>.</w:t>
      </w:r>
    </w:p>
    <w:p w:rsidR="00192464" w:rsidRPr="00B84702" w:rsidRDefault="00192464"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Arial" w:eastAsia="Times New Roman" w:hAnsi="Arial" w:cs="Arial"/>
          <w:bCs/>
          <w:color w:val="000000" w:themeColor="text1"/>
          <w:sz w:val="24"/>
          <w:szCs w:val="24"/>
          <w:lang w:bidi="ar-LY"/>
        </w:rPr>
      </w:pPr>
    </w:p>
    <w:p w:rsidR="00892F7C" w:rsidRPr="00B84702" w:rsidRDefault="0066084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Arial" w:eastAsia="Times New Roman" w:hAnsi="Arial" w:cs="Arial"/>
          <w:bCs/>
          <w:color w:val="000000" w:themeColor="text1"/>
          <w:sz w:val="24"/>
          <w:szCs w:val="24"/>
          <w:lang w:bidi="ar-LY"/>
        </w:rPr>
      </w:pPr>
      <w:r w:rsidRPr="00B84702">
        <w:rPr>
          <w:rFonts w:ascii="Arial" w:eastAsia="Times New Roman" w:hAnsi="Arial" w:cs="Arial"/>
          <w:bCs/>
          <w:color w:val="000000" w:themeColor="text1"/>
          <w:sz w:val="24"/>
          <w:szCs w:val="24"/>
          <w:lang w:bidi="ar-LY"/>
        </w:rPr>
        <w:t xml:space="preserve">The </w:t>
      </w:r>
      <w:r w:rsidR="00892F7C" w:rsidRPr="00B84702">
        <w:rPr>
          <w:rFonts w:ascii="Arial" w:eastAsia="Times New Roman" w:hAnsi="Arial" w:cs="Arial"/>
          <w:bCs/>
          <w:color w:val="000000" w:themeColor="text1"/>
          <w:sz w:val="24"/>
          <w:szCs w:val="24"/>
          <w:lang w:bidi="ar-LY"/>
        </w:rPr>
        <w:t>samples are placed in different media to see the type of organism ( maCconcky agar and blood agar for example ).</w:t>
      </w:r>
    </w:p>
    <w:p w:rsidR="00C16F45" w:rsidRDefault="00892F7C" w:rsidP="005138AE">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Arial" w:eastAsia="Times New Roman" w:hAnsi="Arial" w:cs="Arial"/>
          <w:bCs/>
          <w:color w:val="000000" w:themeColor="text1"/>
          <w:sz w:val="24"/>
          <w:szCs w:val="24"/>
          <w:lang w:bidi="ar-LY"/>
        </w:rPr>
      </w:pPr>
      <w:r w:rsidRPr="00B84702">
        <w:rPr>
          <w:rFonts w:ascii="Arial" w:eastAsia="Times New Roman" w:hAnsi="Arial" w:cs="Arial"/>
          <w:bCs/>
          <w:color w:val="000000" w:themeColor="text1"/>
          <w:sz w:val="24"/>
          <w:szCs w:val="24"/>
          <w:lang w:bidi="ar-LY"/>
        </w:rPr>
        <w:t>Loop</w:t>
      </w:r>
      <w:r w:rsidR="00192464">
        <w:rPr>
          <w:rFonts w:ascii="Arial" w:eastAsia="Times New Roman" w:hAnsi="Arial" w:cs="Arial"/>
          <w:bCs/>
          <w:color w:val="000000" w:themeColor="text1"/>
          <w:sz w:val="24"/>
          <w:szCs w:val="24"/>
          <w:lang w:bidi="ar-LY"/>
        </w:rPr>
        <w:t>s</w:t>
      </w:r>
      <w:r w:rsidRPr="00B84702">
        <w:rPr>
          <w:rFonts w:ascii="Arial" w:eastAsia="Times New Roman" w:hAnsi="Arial" w:cs="Arial"/>
          <w:bCs/>
          <w:color w:val="000000" w:themeColor="text1"/>
          <w:sz w:val="24"/>
          <w:szCs w:val="24"/>
          <w:lang w:bidi="ar-LY"/>
        </w:rPr>
        <w:t xml:space="preserve"> with specific diameter</w:t>
      </w:r>
      <w:r w:rsidR="00192464">
        <w:rPr>
          <w:rFonts w:ascii="Arial" w:eastAsia="Times New Roman" w:hAnsi="Arial" w:cs="Arial"/>
          <w:bCs/>
          <w:color w:val="000000" w:themeColor="text1"/>
          <w:sz w:val="24"/>
          <w:szCs w:val="24"/>
          <w:lang w:bidi="ar-LY"/>
        </w:rPr>
        <w:t>s (0.001</w:t>
      </w:r>
      <w:r w:rsidR="00796A69">
        <w:rPr>
          <w:rFonts w:ascii="Arial" w:eastAsia="Times New Roman" w:hAnsi="Arial" w:cs="Arial"/>
          <w:bCs/>
          <w:color w:val="000000" w:themeColor="text1"/>
          <w:sz w:val="24"/>
          <w:szCs w:val="24"/>
          <w:lang w:bidi="ar-LY"/>
        </w:rPr>
        <w:t>ul</w:t>
      </w:r>
      <w:r w:rsidR="00192464">
        <w:rPr>
          <w:rFonts w:ascii="Arial" w:eastAsia="Times New Roman" w:hAnsi="Arial" w:cs="Arial"/>
          <w:bCs/>
          <w:color w:val="000000" w:themeColor="text1"/>
          <w:sz w:val="24"/>
          <w:szCs w:val="24"/>
          <w:lang w:bidi="ar-LY"/>
        </w:rPr>
        <w:t xml:space="preserve"> </w:t>
      </w:r>
      <w:r w:rsidR="00796A69">
        <w:rPr>
          <w:rFonts w:ascii="Arial" w:eastAsia="Times New Roman" w:hAnsi="Arial" w:cs="Arial"/>
          <w:bCs/>
          <w:color w:val="000000" w:themeColor="text1"/>
          <w:sz w:val="24"/>
          <w:szCs w:val="24"/>
          <w:lang w:bidi="ar-LY"/>
        </w:rPr>
        <w:t xml:space="preserve">- </w:t>
      </w:r>
      <w:r w:rsidR="00192464">
        <w:rPr>
          <w:rFonts w:ascii="Arial" w:eastAsia="Times New Roman" w:hAnsi="Arial" w:cs="Arial"/>
          <w:bCs/>
          <w:color w:val="000000" w:themeColor="text1"/>
          <w:sz w:val="24"/>
          <w:szCs w:val="24"/>
          <w:lang w:bidi="ar-LY"/>
        </w:rPr>
        <w:t>0.01</w:t>
      </w:r>
      <w:r w:rsidR="00796A69">
        <w:rPr>
          <w:rFonts w:ascii="Arial" w:eastAsia="Times New Roman" w:hAnsi="Arial" w:cs="Arial"/>
          <w:bCs/>
          <w:color w:val="000000" w:themeColor="text1"/>
          <w:sz w:val="24"/>
          <w:szCs w:val="24"/>
          <w:lang w:bidi="ar-LY"/>
        </w:rPr>
        <w:t>ul</w:t>
      </w:r>
      <w:r w:rsidR="00192464">
        <w:rPr>
          <w:rFonts w:ascii="Arial" w:eastAsia="Times New Roman" w:hAnsi="Arial" w:cs="Arial"/>
          <w:bCs/>
          <w:color w:val="000000" w:themeColor="text1"/>
          <w:sz w:val="24"/>
          <w:szCs w:val="24"/>
          <w:lang w:bidi="ar-LY"/>
        </w:rPr>
        <w:t>)</w:t>
      </w:r>
      <w:r w:rsidR="00796A69">
        <w:rPr>
          <w:rFonts w:ascii="Arial" w:eastAsia="Times New Roman" w:hAnsi="Arial" w:cs="Arial"/>
          <w:bCs/>
          <w:color w:val="000000" w:themeColor="text1"/>
          <w:sz w:val="24"/>
          <w:szCs w:val="24"/>
          <w:lang w:bidi="ar-LY"/>
        </w:rPr>
        <w:t xml:space="preserve"> </w:t>
      </w:r>
      <w:r w:rsidR="00192464">
        <w:rPr>
          <w:rFonts w:ascii="Arial" w:eastAsia="Times New Roman" w:hAnsi="Arial" w:cs="Arial"/>
          <w:bCs/>
          <w:color w:val="000000" w:themeColor="text1"/>
          <w:sz w:val="24"/>
          <w:szCs w:val="24"/>
          <w:lang w:bidi="ar-LY"/>
        </w:rPr>
        <w:t>were used to put the bacteria in the agar</w:t>
      </w:r>
      <w:r w:rsidR="004D605B">
        <w:rPr>
          <w:rFonts w:ascii="Arial" w:eastAsia="Times New Roman" w:hAnsi="Arial" w:cs="Arial"/>
          <w:bCs/>
          <w:color w:val="000000" w:themeColor="text1"/>
          <w:sz w:val="24"/>
          <w:szCs w:val="24"/>
          <w:lang w:bidi="ar-LY"/>
        </w:rPr>
        <w:t xml:space="preserve"> </w:t>
      </w:r>
      <w:r w:rsidR="00796A69">
        <w:rPr>
          <w:rFonts w:ascii="Arial" w:eastAsia="Times New Roman" w:hAnsi="Arial" w:cs="Arial"/>
          <w:bCs/>
          <w:color w:val="000000" w:themeColor="text1"/>
          <w:sz w:val="24"/>
          <w:szCs w:val="24"/>
          <w:lang w:bidi="ar-LY"/>
        </w:rPr>
        <w:t xml:space="preserve">with </w:t>
      </w:r>
      <w:r w:rsidR="004D605B">
        <w:rPr>
          <w:rFonts w:ascii="Arial" w:eastAsia="Times New Roman" w:hAnsi="Arial" w:cs="Arial"/>
          <w:bCs/>
          <w:color w:val="000000" w:themeColor="text1"/>
          <w:sz w:val="24"/>
          <w:szCs w:val="24"/>
          <w:lang w:bidi="ar-LY"/>
        </w:rPr>
        <w:t xml:space="preserve">zigzag motion </w:t>
      </w:r>
      <w:r w:rsidR="00796A69">
        <w:rPr>
          <w:rFonts w:ascii="Arial" w:eastAsia="Times New Roman" w:hAnsi="Arial" w:cs="Arial"/>
          <w:bCs/>
          <w:color w:val="000000" w:themeColor="text1"/>
          <w:sz w:val="24"/>
          <w:szCs w:val="24"/>
          <w:lang w:bidi="ar-LY"/>
        </w:rPr>
        <w:t xml:space="preserve"> </w:t>
      </w:r>
      <w:r w:rsidR="00660849" w:rsidRPr="00B84702">
        <w:rPr>
          <w:rFonts w:ascii="Arial" w:eastAsia="Times New Roman" w:hAnsi="Arial" w:cs="Arial"/>
          <w:bCs/>
          <w:color w:val="000000" w:themeColor="text1"/>
          <w:sz w:val="24"/>
          <w:szCs w:val="24"/>
          <w:lang w:bidi="ar-LY"/>
        </w:rPr>
        <w:t xml:space="preserve"> </w:t>
      </w:r>
      <w:r w:rsidRPr="00B84702">
        <w:rPr>
          <w:rFonts w:ascii="Arial" w:eastAsia="Times New Roman" w:hAnsi="Arial" w:cs="Arial"/>
          <w:bCs/>
          <w:color w:val="000000" w:themeColor="text1"/>
          <w:sz w:val="24"/>
          <w:szCs w:val="24"/>
          <w:lang w:bidi="ar-LY"/>
        </w:rPr>
        <w:t>.</w:t>
      </w:r>
    </w:p>
    <w:p w:rsidR="00BF4A65" w:rsidRDefault="00BF4A65" w:rsidP="005138AE">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Arial" w:eastAsia="Times New Roman" w:hAnsi="Arial" w:cs="Arial"/>
          <w:bCs/>
          <w:color w:val="000000" w:themeColor="text1"/>
          <w:sz w:val="24"/>
          <w:szCs w:val="24"/>
          <w:lang w:bidi="ar-LY"/>
        </w:rPr>
      </w:pPr>
    </w:p>
    <w:p w:rsidR="00BF4A65" w:rsidRDefault="00BF4A65" w:rsidP="005138AE">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Arial" w:eastAsia="Times New Roman" w:hAnsi="Arial" w:cs="Arial"/>
          <w:bCs/>
          <w:color w:val="000000" w:themeColor="text1"/>
          <w:sz w:val="24"/>
          <w:szCs w:val="24"/>
          <w:lang w:bidi="ar-LY"/>
        </w:rPr>
      </w:pPr>
      <w:r>
        <w:rPr>
          <w:noProof/>
        </w:rPr>
        <w:drawing>
          <wp:inline distT="0" distB="0" distL="0" distR="0" wp14:anchorId="24BD775E" wp14:editId="25DA52E0">
            <wp:extent cx="2157730" cy="1843431"/>
            <wp:effectExtent l="0" t="0" r="0" b="4445"/>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184541" cy="1866336"/>
                    </a:xfrm>
                    <a:prstGeom prst="rect">
                      <a:avLst/>
                    </a:prstGeom>
                  </pic:spPr>
                </pic:pic>
              </a:graphicData>
            </a:graphic>
          </wp:inline>
        </w:drawing>
      </w:r>
      <w:r>
        <w:rPr>
          <w:rFonts w:ascii="Arial" w:eastAsia="Times New Roman" w:hAnsi="Arial" w:cs="Arial"/>
          <w:bCs/>
          <w:color w:val="000000" w:themeColor="text1"/>
          <w:sz w:val="24"/>
          <w:szCs w:val="24"/>
          <w:lang w:bidi="ar-LY"/>
        </w:rPr>
        <w:t xml:space="preserve">   </w:t>
      </w:r>
    </w:p>
    <w:p w:rsidR="00BF4A65" w:rsidRDefault="00BF4A65" w:rsidP="00591C2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heme="minorBidi" w:eastAsia="Times New Roman" w:hAnsiTheme="minorBidi"/>
          <w:bCs/>
          <w:color w:val="000000" w:themeColor="text1"/>
          <w:sz w:val="20"/>
          <w:szCs w:val="20"/>
          <w:lang w:bidi="ar-LY"/>
        </w:rPr>
      </w:pPr>
      <w:r w:rsidRPr="00BF4A65">
        <w:rPr>
          <w:rFonts w:asciiTheme="minorBidi" w:eastAsia="Times New Roman" w:hAnsiTheme="minorBidi"/>
          <w:bCs/>
          <w:color w:val="000000" w:themeColor="text1"/>
          <w:sz w:val="20"/>
          <w:szCs w:val="20"/>
          <w:lang w:bidi="ar-LY"/>
        </w:rPr>
        <w:t xml:space="preserve">        </w:t>
      </w:r>
      <w:r>
        <w:rPr>
          <w:rFonts w:asciiTheme="minorBidi" w:eastAsia="Times New Roman" w:hAnsiTheme="minorBidi"/>
          <w:bCs/>
          <w:color w:val="000000" w:themeColor="text1"/>
          <w:sz w:val="20"/>
          <w:szCs w:val="20"/>
          <w:lang w:bidi="ar-LY"/>
        </w:rPr>
        <w:t xml:space="preserve">     </w:t>
      </w:r>
      <w:r w:rsidRPr="00BF4A65">
        <w:rPr>
          <w:rFonts w:asciiTheme="minorBidi" w:eastAsia="Times New Roman" w:hAnsiTheme="minorBidi"/>
          <w:bCs/>
          <w:color w:val="000000" w:themeColor="text1"/>
          <w:sz w:val="20"/>
          <w:szCs w:val="20"/>
          <w:lang w:bidi="ar-LY"/>
        </w:rPr>
        <w:t xml:space="preserve">   </w:t>
      </w:r>
      <w:r w:rsidR="00591C27">
        <w:rPr>
          <w:rFonts w:asciiTheme="minorBidi" w:eastAsia="Times New Roman" w:hAnsiTheme="minorBidi"/>
          <w:bCs/>
          <w:color w:val="000000" w:themeColor="text1"/>
          <w:sz w:val="20"/>
          <w:szCs w:val="20"/>
          <w:lang w:bidi="ar-LY"/>
        </w:rPr>
        <w:t xml:space="preserve">   </w:t>
      </w:r>
      <w:r w:rsidRPr="00BF4A65">
        <w:rPr>
          <w:rFonts w:asciiTheme="minorBidi" w:eastAsia="Times New Roman" w:hAnsiTheme="minorBidi"/>
          <w:bCs/>
          <w:color w:val="000000" w:themeColor="text1"/>
          <w:sz w:val="20"/>
          <w:szCs w:val="20"/>
          <w:lang w:bidi="ar-LY"/>
        </w:rPr>
        <w:t xml:space="preserve">  Figure </w:t>
      </w:r>
      <w:r w:rsidR="00591C27">
        <w:rPr>
          <w:rFonts w:asciiTheme="minorBidi" w:eastAsia="Times New Roman" w:hAnsiTheme="minorBidi"/>
          <w:bCs/>
          <w:color w:val="000000" w:themeColor="text1"/>
          <w:sz w:val="20"/>
          <w:szCs w:val="20"/>
          <w:lang w:bidi="ar-LY"/>
        </w:rPr>
        <w:t>(1)</w:t>
      </w:r>
    </w:p>
    <w:p w:rsidR="00591C27" w:rsidRPr="00BF4A65" w:rsidRDefault="00591C27" w:rsidP="005138AE">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heme="minorBidi" w:eastAsia="Times New Roman" w:hAnsiTheme="minorBidi"/>
          <w:bCs/>
          <w:color w:val="000000" w:themeColor="text1"/>
          <w:sz w:val="20"/>
          <w:szCs w:val="20"/>
          <w:lang w:bidi="ar-LY"/>
        </w:rPr>
      </w:pPr>
      <w:r>
        <w:rPr>
          <w:rFonts w:asciiTheme="minorBidi" w:eastAsia="Times New Roman" w:hAnsiTheme="minorBidi"/>
          <w:bCs/>
          <w:color w:val="000000" w:themeColor="text1"/>
          <w:sz w:val="20"/>
          <w:szCs w:val="20"/>
          <w:lang w:bidi="ar-LY"/>
        </w:rPr>
        <w:t xml:space="preserve">            Shows a zigzag motion </w:t>
      </w:r>
    </w:p>
    <w:p w:rsidR="004D605B" w:rsidRPr="00B84702" w:rsidRDefault="004D605B" w:rsidP="005138AE">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Arial" w:eastAsia="Times New Roman" w:hAnsi="Arial" w:cs="Arial"/>
          <w:bCs/>
          <w:color w:val="000000" w:themeColor="text1"/>
          <w:sz w:val="24"/>
          <w:szCs w:val="24"/>
          <w:lang w:bidi="ar-LY"/>
        </w:rPr>
      </w:pPr>
    </w:p>
    <w:p w:rsidR="00FA3C77" w:rsidRDefault="00FA3C77" w:rsidP="005138AE">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Arial" w:eastAsia="Times New Roman" w:hAnsi="Arial" w:cs="Arial"/>
          <w:bCs/>
          <w:color w:val="000000" w:themeColor="text1"/>
          <w:sz w:val="24"/>
          <w:szCs w:val="24"/>
          <w:lang w:bidi="ar-LY"/>
        </w:rPr>
      </w:pPr>
      <w:r w:rsidRPr="00B84702">
        <w:rPr>
          <w:rFonts w:ascii="Arial" w:eastAsia="Times New Roman" w:hAnsi="Arial" w:cs="Arial"/>
          <w:bCs/>
          <w:color w:val="000000" w:themeColor="text1"/>
          <w:sz w:val="24"/>
          <w:szCs w:val="24"/>
          <w:lang w:bidi="ar-LY"/>
        </w:rPr>
        <w:t>Cultures should be done within 1 hour after collection or kept in the refrigerator for no more than 18 hours at 4°C</w:t>
      </w:r>
      <w:r w:rsidR="00796A69">
        <w:rPr>
          <w:rFonts w:ascii="Arial" w:eastAsia="Times New Roman" w:hAnsi="Arial" w:cs="Arial"/>
          <w:bCs/>
          <w:color w:val="000000" w:themeColor="text1"/>
          <w:sz w:val="24"/>
          <w:szCs w:val="24"/>
          <w:lang w:bidi="ar-LY"/>
        </w:rPr>
        <w:t xml:space="preserve">  </w:t>
      </w:r>
      <w:r w:rsidRPr="00B84702">
        <w:rPr>
          <w:rFonts w:ascii="Arial" w:eastAsia="Times New Roman" w:hAnsi="Arial" w:cs="Arial"/>
          <w:bCs/>
          <w:color w:val="000000" w:themeColor="text1"/>
          <w:sz w:val="24"/>
          <w:szCs w:val="24"/>
          <w:lang w:bidi="ar-LY"/>
        </w:rPr>
        <w:t>.</w:t>
      </w:r>
    </w:p>
    <w:p w:rsidR="003137FF" w:rsidRDefault="003137FF" w:rsidP="00FA3C7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Arial" w:eastAsia="Times New Roman" w:hAnsi="Arial" w:cs="Arial"/>
          <w:bCs/>
          <w:color w:val="000000" w:themeColor="text1"/>
          <w:sz w:val="24"/>
          <w:szCs w:val="24"/>
          <w:lang w:bidi="ar-LY"/>
        </w:rPr>
      </w:pPr>
    </w:p>
    <w:p w:rsidR="003137FF" w:rsidRDefault="003137FF" w:rsidP="00FA3C7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Arial" w:eastAsia="Times New Roman" w:hAnsi="Arial" w:cs="Arial"/>
          <w:bCs/>
          <w:color w:val="000000" w:themeColor="text1"/>
          <w:sz w:val="24"/>
          <w:szCs w:val="24"/>
          <w:lang w:bidi="ar-LY"/>
        </w:rPr>
      </w:pPr>
    </w:p>
    <w:p w:rsidR="00E85D69" w:rsidRDefault="00810888" w:rsidP="00810888">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Arial" w:eastAsia="Times New Roman" w:hAnsi="Arial" w:cs="Arial"/>
          <w:b/>
          <w:color w:val="000000" w:themeColor="text1"/>
          <w:sz w:val="28"/>
          <w:szCs w:val="28"/>
          <w:lang w:bidi="ar-LY"/>
        </w:rPr>
      </w:pPr>
      <w:r>
        <w:rPr>
          <w:rFonts w:ascii="Arial" w:eastAsia="Times New Roman" w:hAnsi="Arial" w:cs="Arial"/>
          <w:b/>
          <w:color w:val="000000" w:themeColor="text1"/>
          <w:sz w:val="28"/>
          <w:szCs w:val="28"/>
          <w:lang w:bidi="ar-LY"/>
        </w:rPr>
        <w:t>Result and statistical analysis</w:t>
      </w:r>
    </w:p>
    <w:p w:rsidR="00E85D69" w:rsidRPr="00E85D69" w:rsidRDefault="00E85D69" w:rsidP="00E85D69">
      <w:pPr>
        <w:autoSpaceDE w:val="0"/>
        <w:autoSpaceDN w:val="0"/>
        <w:bidi w:val="0"/>
        <w:adjustRightInd w:val="0"/>
        <w:spacing w:after="0" w:line="320" w:lineRule="atLeast"/>
        <w:ind w:right="60"/>
        <w:jc w:val="left"/>
        <w:rPr>
          <w:rFonts w:ascii="Arial" w:eastAsia="Calibri" w:hAnsi="Arial" w:cs="Arial"/>
          <w:color w:val="010205"/>
        </w:rPr>
      </w:pPr>
      <w:r w:rsidRPr="00E85D69">
        <w:rPr>
          <w:rFonts w:ascii="Arial" w:eastAsia="Calibri" w:hAnsi="Arial" w:cs="Arial"/>
          <w:b/>
          <w:bCs/>
          <w:color w:val="010205"/>
        </w:rPr>
        <w:t xml:space="preserve">                                             Gender * UTICATS Crosstabulation</w:t>
      </w:r>
    </w:p>
    <w:p w:rsidR="00E85D69" w:rsidRPr="00E85D69" w:rsidRDefault="00E85D69" w:rsidP="00E85D69">
      <w:pPr>
        <w:tabs>
          <w:tab w:val="left" w:pos="4020"/>
        </w:tabs>
        <w:bidi w:val="0"/>
        <w:spacing w:after="200" w:line="276" w:lineRule="auto"/>
        <w:jc w:val="left"/>
        <w:rPr>
          <w:rFonts w:ascii="Calibri" w:eastAsia="Calibri" w:hAnsi="Calibri" w:cs="Arial"/>
          <w:sz w:val="24"/>
          <w:szCs w:val="24"/>
        </w:rPr>
      </w:pPr>
    </w:p>
    <w:tbl>
      <w:tblPr>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937"/>
        <w:gridCol w:w="1814"/>
        <w:gridCol w:w="1153"/>
        <w:gridCol w:w="1476"/>
        <w:gridCol w:w="1476"/>
        <w:gridCol w:w="1030"/>
      </w:tblGrid>
      <w:tr w:rsidR="00E85D69" w:rsidRPr="00E85D69" w:rsidTr="005842A7">
        <w:trPr>
          <w:cantSplit/>
        </w:trPr>
        <w:tc>
          <w:tcPr>
            <w:tcW w:w="3673" w:type="dxa"/>
            <w:gridSpan w:val="3"/>
            <w:vMerge w:val="restart"/>
            <w:tcBorders>
              <w:top w:val="nil"/>
              <w:left w:val="nil"/>
              <w:bottom w:val="nil"/>
              <w:right w:val="nil"/>
            </w:tcBorders>
            <w:shd w:val="clear" w:color="auto" w:fill="FFFFFF"/>
            <w:vAlign w:val="bottom"/>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4105" w:type="dxa"/>
            <w:gridSpan w:val="3"/>
            <w:tcBorders>
              <w:top w:val="nil"/>
              <w:left w:val="nil"/>
              <w:bottom w:val="nil"/>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UTICATS</w:t>
            </w:r>
          </w:p>
        </w:tc>
        <w:tc>
          <w:tcPr>
            <w:tcW w:w="1030" w:type="dxa"/>
            <w:vMerge w:val="restart"/>
            <w:tcBorders>
              <w:top w:val="nil"/>
              <w:left w:val="single" w:sz="8" w:space="0" w:color="E0E0E0"/>
              <w:bottom w:val="nil"/>
              <w:right w:val="nil"/>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Total</w:t>
            </w:r>
          </w:p>
        </w:tc>
      </w:tr>
      <w:tr w:rsidR="00E85D69" w:rsidRPr="00E85D69" w:rsidTr="005842A7">
        <w:trPr>
          <w:cantSplit/>
        </w:trPr>
        <w:tc>
          <w:tcPr>
            <w:tcW w:w="3673" w:type="dxa"/>
            <w:gridSpan w:val="3"/>
            <w:vMerge/>
            <w:tcBorders>
              <w:top w:val="nil"/>
              <w:left w:val="nil"/>
              <w:bottom w:val="nil"/>
              <w:right w:val="nil"/>
            </w:tcBorders>
            <w:shd w:val="clear" w:color="auto" w:fill="FFFFFF"/>
            <w:vAlign w:val="bottom"/>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264A60"/>
                <w:sz w:val="18"/>
                <w:szCs w:val="18"/>
              </w:rPr>
            </w:pPr>
          </w:p>
        </w:tc>
        <w:tc>
          <w:tcPr>
            <w:tcW w:w="1153" w:type="dxa"/>
            <w:tcBorders>
              <w:top w:val="nil"/>
              <w:left w:val="nil"/>
              <w:bottom w:val="single" w:sz="8" w:space="0" w:color="152935"/>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No growth</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No significant growth</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Significant growth</w:t>
            </w:r>
          </w:p>
        </w:tc>
        <w:tc>
          <w:tcPr>
            <w:tcW w:w="1030" w:type="dxa"/>
            <w:vMerge/>
            <w:tcBorders>
              <w:top w:val="nil"/>
              <w:left w:val="single" w:sz="8" w:space="0" w:color="E0E0E0"/>
              <w:bottom w:val="nil"/>
              <w:right w:val="nil"/>
            </w:tcBorders>
            <w:shd w:val="clear" w:color="auto" w:fill="FFFFFF"/>
            <w:vAlign w:val="bottom"/>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264A60"/>
                <w:sz w:val="18"/>
                <w:szCs w:val="18"/>
              </w:rPr>
            </w:pPr>
          </w:p>
        </w:tc>
      </w:tr>
      <w:tr w:rsidR="00E85D69" w:rsidRPr="00E85D69" w:rsidTr="005842A7">
        <w:trPr>
          <w:cantSplit/>
        </w:trPr>
        <w:tc>
          <w:tcPr>
            <w:tcW w:w="922" w:type="dxa"/>
            <w:vMerge w:val="restart"/>
            <w:tcBorders>
              <w:top w:val="single" w:sz="8" w:space="0" w:color="152935"/>
              <w:left w:val="nil"/>
              <w:bottom w:val="nil"/>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Gender</w:t>
            </w:r>
          </w:p>
        </w:tc>
        <w:tc>
          <w:tcPr>
            <w:tcW w:w="937" w:type="dxa"/>
            <w:vMerge w:val="restart"/>
            <w:tcBorders>
              <w:top w:val="single" w:sz="8" w:space="0" w:color="152935"/>
              <w:left w:val="nil"/>
              <w:bottom w:val="nil"/>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Male</w:t>
            </w:r>
          </w:p>
        </w:tc>
        <w:tc>
          <w:tcPr>
            <w:tcW w:w="1814" w:type="dxa"/>
            <w:tcBorders>
              <w:top w:val="single" w:sz="8" w:space="0" w:color="152935"/>
              <w:left w:val="nil"/>
              <w:bottom w:val="single" w:sz="8" w:space="0" w:color="AEAEAE"/>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Count</w:t>
            </w:r>
          </w:p>
        </w:tc>
        <w:tc>
          <w:tcPr>
            <w:tcW w:w="1153" w:type="dxa"/>
            <w:tcBorders>
              <w:top w:val="single" w:sz="8" w:space="0" w:color="152935"/>
              <w:left w:val="nil"/>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9</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w:t>
            </w:r>
          </w:p>
        </w:tc>
        <w:tc>
          <w:tcPr>
            <w:tcW w:w="1030" w:type="dxa"/>
            <w:tcBorders>
              <w:top w:val="single" w:sz="8" w:space="0" w:color="152935"/>
              <w:left w:val="single" w:sz="8" w:space="0" w:color="E0E0E0"/>
              <w:bottom w:val="single" w:sz="8" w:space="0" w:color="AEAEAE"/>
              <w:right w:val="nil"/>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12</w:t>
            </w:r>
          </w:p>
        </w:tc>
      </w:tr>
      <w:tr w:rsidR="00E85D69" w:rsidRPr="00E85D69" w:rsidTr="005842A7">
        <w:trPr>
          <w:cantSplit/>
        </w:trPr>
        <w:tc>
          <w:tcPr>
            <w:tcW w:w="922" w:type="dxa"/>
            <w:vMerge/>
            <w:tcBorders>
              <w:top w:val="single" w:sz="8" w:space="0" w:color="152935"/>
              <w:left w:val="nil"/>
              <w:bottom w:val="nil"/>
              <w:right w:val="nil"/>
            </w:tcBorders>
            <w:shd w:val="clear" w:color="auto" w:fill="E0E0E0"/>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12.0</w:t>
            </w:r>
          </w:p>
        </w:tc>
      </w:tr>
      <w:tr w:rsidR="00E85D69" w:rsidRPr="00E85D69" w:rsidTr="005842A7">
        <w:trPr>
          <w:cantSplit/>
        </w:trPr>
        <w:tc>
          <w:tcPr>
            <w:tcW w:w="922" w:type="dxa"/>
            <w:vMerge/>
            <w:tcBorders>
              <w:top w:val="single" w:sz="8" w:space="0" w:color="152935"/>
              <w:left w:val="nil"/>
              <w:bottom w:val="nil"/>
              <w:right w:val="nil"/>
            </w:tcBorders>
            <w:shd w:val="clear" w:color="auto" w:fill="E0E0E0"/>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75.0%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25.0%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0.0%</w:t>
            </w:r>
          </w:p>
        </w:tc>
        <w:tc>
          <w:tcPr>
            <w:tcW w:w="1030" w:type="dxa"/>
            <w:tcBorders>
              <w:top w:val="single" w:sz="8" w:space="0" w:color="AEAEAE"/>
              <w:left w:val="single" w:sz="8" w:space="0" w:color="E0E0E0"/>
              <w:bottom w:val="single" w:sz="8" w:space="0" w:color="AEAEAE"/>
              <w:right w:val="nil"/>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100.0%</w:t>
            </w:r>
          </w:p>
        </w:tc>
      </w:tr>
      <w:tr w:rsidR="00E85D69" w:rsidRPr="00E85D69" w:rsidTr="005842A7">
        <w:trPr>
          <w:cantSplit/>
        </w:trPr>
        <w:tc>
          <w:tcPr>
            <w:tcW w:w="922" w:type="dxa"/>
            <w:vMerge/>
            <w:tcBorders>
              <w:top w:val="single" w:sz="8" w:space="0" w:color="152935"/>
              <w:left w:val="nil"/>
              <w:bottom w:val="nil"/>
              <w:right w:val="nil"/>
            </w:tcBorders>
            <w:shd w:val="clear" w:color="auto" w:fill="E0E0E0"/>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010205"/>
                <w:sz w:val="18"/>
                <w:szCs w:val="18"/>
              </w:rPr>
            </w:pPr>
          </w:p>
        </w:tc>
        <w:tc>
          <w:tcPr>
            <w:tcW w:w="1814" w:type="dxa"/>
            <w:tcBorders>
              <w:top w:val="single" w:sz="8" w:space="0" w:color="AEAEAE"/>
              <w:left w:val="nil"/>
              <w:bottom w:val="nil"/>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 within UTICATS</w:t>
            </w:r>
          </w:p>
        </w:tc>
        <w:tc>
          <w:tcPr>
            <w:tcW w:w="1153" w:type="dxa"/>
            <w:tcBorders>
              <w:top w:val="single" w:sz="8" w:space="0" w:color="AEAEAE"/>
              <w:left w:val="nil"/>
              <w:bottom w:val="nil"/>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81.8%</w:t>
            </w:r>
          </w:p>
        </w:tc>
        <w:tc>
          <w:tcPr>
            <w:tcW w:w="1476" w:type="dxa"/>
            <w:tcBorders>
              <w:top w:val="single" w:sz="8" w:space="0" w:color="AEAEAE"/>
              <w:left w:val="single" w:sz="8" w:space="0" w:color="E0E0E0"/>
              <w:bottom w:val="nil"/>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27.3%</w:t>
            </w:r>
          </w:p>
        </w:tc>
        <w:tc>
          <w:tcPr>
            <w:tcW w:w="1476" w:type="dxa"/>
            <w:tcBorders>
              <w:top w:val="single" w:sz="8" w:space="0" w:color="AEAEAE"/>
              <w:left w:val="single" w:sz="8" w:space="0" w:color="E0E0E0"/>
              <w:bottom w:val="nil"/>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0.0%</w:t>
            </w:r>
          </w:p>
        </w:tc>
        <w:tc>
          <w:tcPr>
            <w:tcW w:w="1030" w:type="dxa"/>
            <w:tcBorders>
              <w:top w:val="single" w:sz="8" w:space="0" w:color="AEAEAE"/>
              <w:left w:val="single" w:sz="8" w:space="0" w:color="E0E0E0"/>
              <w:bottom w:val="nil"/>
              <w:right w:val="nil"/>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50.0%</w:t>
            </w:r>
          </w:p>
        </w:tc>
      </w:tr>
      <w:tr w:rsidR="00E85D69" w:rsidRPr="00E85D69" w:rsidTr="005842A7">
        <w:trPr>
          <w:cantSplit/>
        </w:trPr>
        <w:tc>
          <w:tcPr>
            <w:tcW w:w="922" w:type="dxa"/>
            <w:vMerge/>
            <w:tcBorders>
              <w:top w:val="single" w:sz="8" w:space="0" w:color="152935"/>
              <w:left w:val="nil"/>
              <w:bottom w:val="nil"/>
              <w:right w:val="nil"/>
            </w:tcBorders>
            <w:shd w:val="clear" w:color="auto" w:fill="E0E0E0"/>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010205"/>
                <w:sz w:val="18"/>
                <w:szCs w:val="18"/>
              </w:rPr>
            </w:pPr>
          </w:p>
        </w:tc>
        <w:tc>
          <w:tcPr>
            <w:tcW w:w="937" w:type="dxa"/>
            <w:vMerge w:val="restart"/>
            <w:tcBorders>
              <w:top w:val="single" w:sz="8" w:space="0" w:color="AEAEAE"/>
              <w:left w:val="nil"/>
              <w:bottom w:val="nil"/>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Female</w:t>
            </w:r>
          </w:p>
        </w:tc>
        <w:tc>
          <w:tcPr>
            <w:tcW w:w="1814" w:type="dxa"/>
            <w:tcBorders>
              <w:top w:val="single" w:sz="8" w:space="0" w:color="AEAEAE"/>
              <w:left w:val="nil"/>
              <w:bottom w:val="single" w:sz="8" w:space="0" w:color="AEAEAE"/>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2</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12</w:t>
            </w:r>
          </w:p>
        </w:tc>
      </w:tr>
      <w:tr w:rsidR="00E85D69" w:rsidRPr="00E85D69" w:rsidTr="005842A7">
        <w:trPr>
          <w:cantSplit/>
        </w:trPr>
        <w:tc>
          <w:tcPr>
            <w:tcW w:w="922" w:type="dxa"/>
            <w:vMerge/>
            <w:tcBorders>
              <w:top w:val="single" w:sz="8" w:space="0" w:color="152935"/>
              <w:left w:val="nil"/>
              <w:bottom w:val="nil"/>
              <w:right w:val="nil"/>
            </w:tcBorders>
            <w:shd w:val="clear" w:color="auto" w:fill="E0E0E0"/>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12.0</w:t>
            </w:r>
          </w:p>
        </w:tc>
      </w:tr>
      <w:tr w:rsidR="00E85D69" w:rsidRPr="00E85D69" w:rsidTr="005842A7">
        <w:trPr>
          <w:cantSplit/>
        </w:trPr>
        <w:tc>
          <w:tcPr>
            <w:tcW w:w="922" w:type="dxa"/>
            <w:vMerge/>
            <w:tcBorders>
              <w:top w:val="single" w:sz="8" w:space="0" w:color="152935"/>
              <w:left w:val="nil"/>
              <w:bottom w:val="nil"/>
              <w:right w:val="nil"/>
            </w:tcBorders>
            <w:shd w:val="clear" w:color="auto" w:fill="E0E0E0"/>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66.7%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16.7%</w:t>
            </w:r>
          </w:p>
        </w:tc>
        <w:tc>
          <w:tcPr>
            <w:tcW w:w="1030" w:type="dxa"/>
            <w:tcBorders>
              <w:top w:val="single" w:sz="8" w:space="0" w:color="AEAEAE"/>
              <w:left w:val="single" w:sz="8" w:space="0" w:color="E0E0E0"/>
              <w:bottom w:val="single" w:sz="8" w:space="0" w:color="AEAEAE"/>
              <w:right w:val="nil"/>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100.0%</w:t>
            </w:r>
          </w:p>
        </w:tc>
      </w:tr>
      <w:tr w:rsidR="00E85D69" w:rsidRPr="00E85D69" w:rsidTr="005842A7">
        <w:trPr>
          <w:cantSplit/>
        </w:trPr>
        <w:tc>
          <w:tcPr>
            <w:tcW w:w="922" w:type="dxa"/>
            <w:vMerge/>
            <w:tcBorders>
              <w:top w:val="single" w:sz="8" w:space="0" w:color="152935"/>
              <w:left w:val="nil"/>
              <w:bottom w:val="nil"/>
              <w:right w:val="nil"/>
            </w:tcBorders>
            <w:shd w:val="clear" w:color="auto" w:fill="E0E0E0"/>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010205"/>
                <w:sz w:val="18"/>
                <w:szCs w:val="18"/>
              </w:rPr>
            </w:pPr>
          </w:p>
        </w:tc>
        <w:tc>
          <w:tcPr>
            <w:tcW w:w="1814" w:type="dxa"/>
            <w:tcBorders>
              <w:top w:val="single" w:sz="8" w:space="0" w:color="AEAEAE"/>
              <w:left w:val="nil"/>
              <w:bottom w:val="nil"/>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 within UTICATS</w:t>
            </w:r>
          </w:p>
        </w:tc>
        <w:tc>
          <w:tcPr>
            <w:tcW w:w="1153" w:type="dxa"/>
            <w:tcBorders>
              <w:top w:val="single" w:sz="8" w:space="0" w:color="AEAEAE"/>
              <w:left w:val="nil"/>
              <w:bottom w:val="nil"/>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18.2%</w:t>
            </w:r>
          </w:p>
        </w:tc>
        <w:tc>
          <w:tcPr>
            <w:tcW w:w="1476" w:type="dxa"/>
            <w:tcBorders>
              <w:top w:val="single" w:sz="8" w:space="0" w:color="AEAEAE"/>
              <w:left w:val="single" w:sz="8" w:space="0" w:color="E0E0E0"/>
              <w:bottom w:val="nil"/>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72.7%</w:t>
            </w:r>
          </w:p>
        </w:tc>
        <w:tc>
          <w:tcPr>
            <w:tcW w:w="1476" w:type="dxa"/>
            <w:tcBorders>
              <w:top w:val="single" w:sz="8" w:space="0" w:color="AEAEAE"/>
              <w:left w:val="single" w:sz="8" w:space="0" w:color="E0E0E0"/>
              <w:bottom w:val="nil"/>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100.0%</w:t>
            </w:r>
          </w:p>
        </w:tc>
        <w:tc>
          <w:tcPr>
            <w:tcW w:w="1030" w:type="dxa"/>
            <w:tcBorders>
              <w:top w:val="single" w:sz="8" w:space="0" w:color="AEAEAE"/>
              <w:left w:val="single" w:sz="8" w:space="0" w:color="E0E0E0"/>
              <w:bottom w:val="nil"/>
              <w:right w:val="nil"/>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50.0%</w:t>
            </w:r>
          </w:p>
        </w:tc>
      </w:tr>
      <w:tr w:rsidR="00E85D69" w:rsidRPr="00E85D69" w:rsidTr="005842A7">
        <w:trPr>
          <w:cantSplit/>
        </w:trPr>
        <w:tc>
          <w:tcPr>
            <w:tcW w:w="1859" w:type="dxa"/>
            <w:gridSpan w:val="2"/>
            <w:vMerge w:val="restart"/>
            <w:tcBorders>
              <w:top w:val="single" w:sz="8" w:space="0" w:color="AEAEAE"/>
              <w:left w:val="nil"/>
              <w:bottom w:val="single" w:sz="8" w:space="0" w:color="152935"/>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lastRenderedPageBreak/>
              <w:t>Total</w:t>
            </w:r>
          </w:p>
        </w:tc>
        <w:tc>
          <w:tcPr>
            <w:tcW w:w="1814" w:type="dxa"/>
            <w:tcBorders>
              <w:top w:val="single" w:sz="8" w:space="0" w:color="AEAEAE"/>
              <w:left w:val="nil"/>
              <w:bottom w:val="single" w:sz="8" w:space="0" w:color="AEAEAE"/>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24</w:t>
            </w:r>
          </w:p>
        </w:tc>
      </w:tr>
      <w:tr w:rsidR="00E85D69" w:rsidRPr="00E85D69" w:rsidTr="005842A7">
        <w:trPr>
          <w:cantSplit/>
        </w:trPr>
        <w:tc>
          <w:tcPr>
            <w:tcW w:w="1859" w:type="dxa"/>
            <w:gridSpan w:val="2"/>
            <w:vMerge/>
            <w:tcBorders>
              <w:top w:val="single" w:sz="8" w:space="0" w:color="AEAEAE"/>
              <w:left w:val="nil"/>
              <w:bottom w:val="single" w:sz="8" w:space="0" w:color="152935"/>
              <w:right w:val="nil"/>
            </w:tcBorders>
            <w:shd w:val="clear" w:color="auto" w:fill="E0E0E0"/>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2.0</w:t>
            </w:r>
          </w:p>
        </w:tc>
        <w:tc>
          <w:tcPr>
            <w:tcW w:w="1030" w:type="dxa"/>
            <w:tcBorders>
              <w:top w:val="single" w:sz="8" w:space="0" w:color="AEAEAE"/>
              <w:left w:val="single" w:sz="8" w:space="0" w:color="E0E0E0"/>
              <w:bottom w:val="single" w:sz="8" w:space="0" w:color="AEAEAE"/>
              <w:right w:val="nil"/>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24.0</w:t>
            </w:r>
          </w:p>
        </w:tc>
      </w:tr>
      <w:tr w:rsidR="00E85D69" w:rsidRPr="00E85D69" w:rsidTr="005842A7">
        <w:trPr>
          <w:cantSplit/>
        </w:trPr>
        <w:tc>
          <w:tcPr>
            <w:tcW w:w="1859" w:type="dxa"/>
            <w:gridSpan w:val="2"/>
            <w:vMerge/>
            <w:tcBorders>
              <w:top w:val="single" w:sz="8" w:space="0" w:color="AEAEAE"/>
              <w:left w:val="nil"/>
              <w:bottom w:val="single" w:sz="8" w:space="0" w:color="152935"/>
              <w:right w:val="nil"/>
            </w:tcBorders>
            <w:shd w:val="clear" w:color="auto" w:fill="E0E0E0"/>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8.3%</w:t>
            </w:r>
          </w:p>
        </w:tc>
        <w:tc>
          <w:tcPr>
            <w:tcW w:w="1030" w:type="dxa"/>
            <w:tcBorders>
              <w:top w:val="single" w:sz="8" w:space="0" w:color="AEAEAE"/>
              <w:left w:val="single" w:sz="8" w:space="0" w:color="E0E0E0"/>
              <w:bottom w:val="single" w:sz="8" w:space="0" w:color="AEAEAE"/>
              <w:right w:val="nil"/>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100.0%</w:t>
            </w:r>
          </w:p>
        </w:tc>
      </w:tr>
      <w:tr w:rsidR="00E85D69" w:rsidRPr="00E85D69" w:rsidTr="005842A7">
        <w:trPr>
          <w:cantSplit/>
        </w:trPr>
        <w:tc>
          <w:tcPr>
            <w:tcW w:w="1859" w:type="dxa"/>
            <w:gridSpan w:val="2"/>
            <w:vMerge/>
            <w:tcBorders>
              <w:top w:val="single" w:sz="8" w:space="0" w:color="AEAEAE"/>
              <w:left w:val="nil"/>
              <w:bottom w:val="single" w:sz="8" w:space="0" w:color="152935"/>
              <w:right w:val="nil"/>
            </w:tcBorders>
            <w:shd w:val="clear" w:color="auto" w:fill="E0E0E0"/>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010205"/>
                <w:sz w:val="18"/>
                <w:szCs w:val="18"/>
              </w:rPr>
            </w:pPr>
          </w:p>
        </w:tc>
        <w:tc>
          <w:tcPr>
            <w:tcW w:w="1814" w:type="dxa"/>
            <w:tcBorders>
              <w:top w:val="single" w:sz="8" w:space="0" w:color="AEAEAE"/>
              <w:left w:val="nil"/>
              <w:bottom w:val="single" w:sz="8" w:space="0" w:color="152935"/>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 within UTICATS</w:t>
            </w:r>
          </w:p>
        </w:tc>
        <w:tc>
          <w:tcPr>
            <w:tcW w:w="1153" w:type="dxa"/>
            <w:tcBorders>
              <w:top w:val="single" w:sz="8" w:space="0" w:color="AEAEAE"/>
              <w:left w:val="nil"/>
              <w:bottom w:val="single" w:sz="8" w:space="0" w:color="152935"/>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100.0%</w:t>
            </w:r>
          </w:p>
        </w:tc>
        <w:tc>
          <w:tcPr>
            <w:tcW w:w="1030" w:type="dxa"/>
            <w:tcBorders>
              <w:top w:val="single" w:sz="8" w:space="0" w:color="AEAEAE"/>
              <w:left w:val="single" w:sz="8" w:space="0" w:color="E0E0E0"/>
              <w:bottom w:val="single" w:sz="8" w:space="0" w:color="152935"/>
              <w:right w:val="nil"/>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100.0%</w:t>
            </w:r>
          </w:p>
        </w:tc>
      </w:tr>
    </w:tbl>
    <w:p w:rsidR="00E85D69" w:rsidRDefault="00E85D69" w:rsidP="00810888">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Arial" w:eastAsia="Times New Roman" w:hAnsi="Arial" w:cs="Arial"/>
          <w:b/>
          <w:color w:val="000000" w:themeColor="text1"/>
          <w:sz w:val="28"/>
          <w:szCs w:val="28"/>
          <w:lang w:bidi="ar-LY"/>
        </w:rPr>
      </w:pPr>
    </w:p>
    <w:p w:rsidR="00E85D69" w:rsidRDefault="00E85D69" w:rsidP="00810888">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Arial" w:eastAsia="Times New Roman" w:hAnsi="Arial" w:cs="Arial"/>
          <w:b/>
          <w:color w:val="000000" w:themeColor="text1"/>
          <w:sz w:val="28"/>
          <w:szCs w:val="28"/>
          <w:lang w:bidi="ar-LY"/>
        </w:rPr>
      </w:pPr>
    </w:p>
    <w:p w:rsidR="00E85D69" w:rsidRDefault="00E85D69" w:rsidP="00810888">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Arial" w:eastAsia="Times New Roman" w:hAnsi="Arial" w:cs="Arial"/>
          <w:b/>
          <w:color w:val="000000" w:themeColor="text1"/>
          <w:sz w:val="28"/>
          <w:szCs w:val="28"/>
          <w:lang w:bidi="ar-LY"/>
        </w:rPr>
      </w:pPr>
    </w:p>
    <w:tbl>
      <w:tblPr>
        <w:tblpPr w:leftFromText="180" w:rightFromText="180" w:vertAnchor="page" w:horzAnchor="margin" w:tblpY="1321"/>
        <w:tblW w:w="87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12"/>
        <w:gridCol w:w="1330"/>
        <w:gridCol w:w="910"/>
        <w:gridCol w:w="567"/>
        <w:gridCol w:w="850"/>
        <w:gridCol w:w="709"/>
        <w:gridCol w:w="851"/>
        <w:gridCol w:w="992"/>
        <w:gridCol w:w="709"/>
        <w:gridCol w:w="708"/>
        <w:gridCol w:w="851"/>
      </w:tblGrid>
      <w:tr w:rsidR="00E85D69" w:rsidRPr="00E85D69" w:rsidTr="005842A7">
        <w:trPr>
          <w:cantSplit/>
          <w:trHeight w:val="278"/>
        </w:trPr>
        <w:tc>
          <w:tcPr>
            <w:tcW w:w="8789" w:type="dxa"/>
            <w:gridSpan w:val="11"/>
            <w:tcBorders>
              <w:top w:val="nil"/>
              <w:left w:val="nil"/>
              <w:bottom w:val="nil"/>
              <w:right w:val="nil"/>
            </w:tcBorders>
            <w:shd w:val="clear" w:color="auto" w:fill="FFFFFF"/>
            <w:vAlign w:val="center"/>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010205"/>
              </w:rPr>
            </w:pPr>
            <w:r w:rsidRPr="00E85D69">
              <w:rPr>
                <w:rFonts w:ascii="Arial" w:eastAsia="Calibri" w:hAnsi="Arial" w:cs="Arial"/>
                <w:b/>
                <w:bCs/>
                <w:color w:val="010205"/>
              </w:rPr>
              <w:t>Chi-Square Tests</w:t>
            </w:r>
          </w:p>
        </w:tc>
      </w:tr>
      <w:tr w:rsidR="00E85D69" w:rsidRPr="00E85D69" w:rsidTr="005842A7">
        <w:trPr>
          <w:cantSplit/>
          <w:trHeight w:val="278"/>
        </w:trPr>
        <w:tc>
          <w:tcPr>
            <w:tcW w:w="1642" w:type="dxa"/>
            <w:gridSpan w:val="2"/>
            <w:vMerge w:val="restart"/>
            <w:tcBorders>
              <w:top w:val="nil"/>
              <w:left w:val="nil"/>
              <w:bottom w:val="nil"/>
              <w:right w:val="nil"/>
            </w:tcBorders>
            <w:shd w:val="clear" w:color="auto" w:fill="FFFFFF"/>
            <w:vAlign w:val="bottom"/>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910" w:type="dxa"/>
            <w:vMerge w:val="restart"/>
            <w:tcBorders>
              <w:top w:val="nil"/>
              <w:left w:val="nil"/>
              <w:bottom w:val="nil"/>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Value</w:t>
            </w:r>
          </w:p>
        </w:tc>
        <w:tc>
          <w:tcPr>
            <w:tcW w:w="567" w:type="dxa"/>
            <w:vMerge w:val="restart"/>
            <w:tcBorders>
              <w:top w:val="nil"/>
              <w:left w:val="single" w:sz="8" w:space="0" w:color="E0E0E0"/>
              <w:bottom w:val="nil"/>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df</w:t>
            </w:r>
          </w:p>
        </w:tc>
        <w:tc>
          <w:tcPr>
            <w:tcW w:w="850" w:type="dxa"/>
            <w:vMerge w:val="restart"/>
            <w:tcBorders>
              <w:top w:val="nil"/>
              <w:left w:val="single" w:sz="8" w:space="0" w:color="E0E0E0"/>
              <w:bottom w:val="nil"/>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Asymptotic Significance (2-sided)</w:t>
            </w:r>
          </w:p>
        </w:tc>
        <w:tc>
          <w:tcPr>
            <w:tcW w:w="2552" w:type="dxa"/>
            <w:gridSpan w:val="3"/>
            <w:tcBorders>
              <w:top w:val="nil"/>
              <w:left w:val="single" w:sz="8" w:space="0" w:color="E0E0E0"/>
              <w:bottom w:val="nil"/>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Monte Carlo Sig. (2-sided)</w:t>
            </w:r>
          </w:p>
        </w:tc>
        <w:tc>
          <w:tcPr>
            <w:tcW w:w="2268" w:type="dxa"/>
            <w:gridSpan w:val="3"/>
            <w:tcBorders>
              <w:top w:val="nil"/>
              <w:left w:val="single" w:sz="8" w:space="0" w:color="E0E0E0"/>
              <w:bottom w:val="nil"/>
              <w:right w:val="nil"/>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Monte Carlo Sig. (1-sided)</w:t>
            </w:r>
          </w:p>
        </w:tc>
      </w:tr>
      <w:tr w:rsidR="00E85D69" w:rsidRPr="00E85D69" w:rsidTr="005842A7">
        <w:trPr>
          <w:cantSplit/>
          <w:trHeight w:val="278"/>
        </w:trPr>
        <w:tc>
          <w:tcPr>
            <w:tcW w:w="1642" w:type="dxa"/>
            <w:gridSpan w:val="2"/>
            <w:vMerge/>
            <w:tcBorders>
              <w:top w:val="nil"/>
              <w:left w:val="nil"/>
              <w:bottom w:val="nil"/>
              <w:right w:val="nil"/>
            </w:tcBorders>
            <w:shd w:val="clear" w:color="auto" w:fill="FFFFFF"/>
            <w:vAlign w:val="bottom"/>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264A60"/>
                <w:sz w:val="18"/>
                <w:szCs w:val="18"/>
              </w:rPr>
            </w:pPr>
          </w:p>
        </w:tc>
        <w:tc>
          <w:tcPr>
            <w:tcW w:w="910" w:type="dxa"/>
            <w:vMerge/>
            <w:tcBorders>
              <w:top w:val="nil"/>
              <w:left w:val="nil"/>
              <w:bottom w:val="nil"/>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264A60"/>
                <w:sz w:val="18"/>
                <w:szCs w:val="18"/>
              </w:rPr>
            </w:pPr>
          </w:p>
        </w:tc>
        <w:tc>
          <w:tcPr>
            <w:tcW w:w="567" w:type="dxa"/>
            <w:vMerge/>
            <w:tcBorders>
              <w:top w:val="nil"/>
              <w:left w:val="single" w:sz="8" w:space="0" w:color="E0E0E0"/>
              <w:bottom w:val="nil"/>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264A60"/>
                <w:sz w:val="18"/>
                <w:szCs w:val="18"/>
              </w:rPr>
            </w:pPr>
          </w:p>
        </w:tc>
        <w:tc>
          <w:tcPr>
            <w:tcW w:w="850" w:type="dxa"/>
            <w:vMerge/>
            <w:tcBorders>
              <w:top w:val="nil"/>
              <w:left w:val="single" w:sz="8" w:space="0" w:color="E0E0E0"/>
              <w:bottom w:val="nil"/>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264A60"/>
                <w:sz w:val="18"/>
                <w:szCs w:val="18"/>
              </w:rPr>
            </w:pPr>
          </w:p>
        </w:tc>
        <w:tc>
          <w:tcPr>
            <w:tcW w:w="709" w:type="dxa"/>
            <w:vMerge w:val="restart"/>
            <w:tcBorders>
              <w:top w:val="nil"/>
              <w:left w:val="single" w:sz="8" w:space="0" w:color="E0E0E0"/>
              <w:bottom w:val="nil"/>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Significance</w:t>
            </w:r>
          </w:p>
        </w:tc>
        <w:tc>
          <w:tcPr>
            <w:tcW w:w="1843" w:type="dxa"/>
            <w:gridSpan w:val="2"/>
            <w:tcBorders>
              <w:top w:val="nil"/>
              <w:left w:val="single" w:sz="8" w:space="0" w:color="E0E0E0"/>
              <w:bottom w:val="nil"/>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99% Confidence Interval</w:t>
            </w:r>
          </w:p>
        </w:tc>
        <w:tc>
          <w:tcPr>
            <w:tcW w:w="709" w:type="dxa"/>
            <w:vMerge w:val="restart"/>
            <w:tcBorders>
              <w:top w:val="nil"/>
              <w:left w:val="single" w:sz="8" w:space="0" w:color="E0E0E0"/>
              <w:bottom w:val="nil"/>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Significance</w:t>
            </w:r>
          </w:p>
        </w:tc>
        <w:tc>
          <w:tcPr>
            <w:tcW w:w="1559" w:type="dxa"/>
            <w:gridSpan w:val="2"/>
            <w:tcBorders>
              <w:top w:val="nil"/>
              <w:left w:val="single" w:sz="8" w:space="0" w:color="E0E0E0"/>
              <w:bottom w:val="nil"/>
              <w:right w:val="nil"/>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99% Confidence Interval</w:t>
            </w:r>
          </w:p>
        </w:tc>
      </w:tr>
      <w:tr w:rsidR="00E85D69" w:rsidRPr="00E85D69" w:rsidTr="005842A7">
        <w:trPr>
          <w:cantSplit/>
          <w:trHeight w:val="278"/>
        </w:trPr>
        <w:tc>
          <w:tcPr>
            <w:tcW w:w="1642" w:type="dxa"/>
            <w:gridSpan w:val="2"/>
            <w:vMerge/>
            <w:tcBorders>
              <w:top w:val="nil"/>
              <w:left w:val="nil"/>
              <w:bottom w:val="nil"/>
              <w:right w:val="nil"/>
            </w:tcBorders>
            <w:shd w:val="clear" w:color="auto" w:fill="FFFFFF"/>
            <w:vAlign w:val="bottom"/>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264A60"/>
                <w:sz w:val="18"/>
                <w:szCs w:val="18"/>
              </w:rPr>
            </w:pPr>
          </w:p>
        </w:tc>
        <w:tc>
          <w:tcPr>
            <w:tcW w:w="910" w:type="dxa"/>
            <w:vMerge/>
            <w:tcBorders>
              <w:top w:val="nil"/>
              <w:left w:val="nil"/>
              <w:bottom w:val="nil"/>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264A60"/>
                <w:sz w:val="18"/>
                <w:szCs w:val="18"/>
              </w:rPr>
            </w:pPr>
          </w:p>
        </w:tc>
        <w:tc>
          <w:tcPr>
            <w:tcW w:w="567" w:type="dxa"/>
            <w:vMerge/>
            <w:tcBorders>
              <w:top w:val="nil"/>
              <w:left w:val="single" w:sz="8" w:space="0" w:color="E0E0E0"/>
              <w:bottom w:val="nil"/>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264A60"/>
                <w:sz w:val="18"/>
                <w:szCs w:val="18"/>
              </w:rPr>
            </w:pPr>
          </w:p>
        </w:tc>
        <w:tc>
          <w:tcPr>
            <w:tcW w:w="850" w:type="dxa"/>
            <w:vMerge/>
            <w:tcBorders>
              <w:top w:val="nil"/>
              <w:left w:val="single" w:sz="8" w:space="0" w:color="E0E0E0"/>
              <w:bottom w:val="nil"/>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264A60"/>
                <w:sz w:val="18"/>
                <w:szCs w:val="18"/>
              </w:rPr>
            </w:pPr>
          </w:p>
        </w:tc>
        <w:tc>
          <w:tcPr>
            <w:tcW w:w="709" w:type="dxa"/>
            <w:vMerge/>
            <w:tcBorders>
              <w:top w:val="nil"/>
              <w:left w:val="single" w:sz="8" w:space="0" w:color="E0E0E0"/>
              <w:bottom w:val="nil"/>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264A60"/>
                <w:sz w:val="18"/>
                <w:szCs w:val="18"/>
              </w:rPr>
            </w:pPr>
          </w:p>
        </w:tc>
        <w:tc>
          <w:tcPr>
            <w:tcW w:w="851" w:type="dxa"/>
            <w:tcBorders>
              <w:top w:val="nil"/>
              <w:left w:val="single" w:sz="8" w:space="0" w:color="E0E0E0"/>
              <w:bottom w:val="single" w:sz="8" w:space="0" w:color="152935"/>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Lower Bound</w:t>
            </w:r>
          </w:p>
        </w:tc>
        <w:tc>
          <w:tcPr>
            <w:tcW w:w="992" w:type="dxa"/>
            <w:tcBorders>
              <w:top w:val="nil"/>
              <w:left w:val="single" w:sz="8" w:space="0" w:color="E0E0E0"/>
              <w:bottom w:val="single" w:sz="8" w:space="0" w:color="152935"/>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Upper Bound</w:t>
            </w:r>
          </w:p>
        </w:tc>
        <w:tc>
          <w:tcPr>
            <w:tcW w:w="709" w:type="dxa"/>
            <w:vMerge/>
            <w:tcBorders>
              <w:top w:val="nil"/>
              <w:left w:val="single" w:sz="8" w:space="0" w:color="E0E0E0"/>
              <w:bottom w:val="nil"/>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240" w:lineRule="auto"/>
              <w:jc w:val="left"/>
              <w:rPr>
                <w:rFonts w:ascii="Arial" w:eastAsia="Calibri" w:hAnsi="Arial" w:cs="Arial"/>
                <w:color w:val="264A60"/>
                <w:sz w:val="18"/>
                <w:szCs w:val="18"/>
              </w:rPr>
            </w:pPr>
          </w:p>
        </w:tc>
        <w:tc>
          <w:tcPr>
            <w:tcW w:w="708" w:type="dxa"/>
            <w:tcBorders>
              <w:top w:val="nil"/>
              <w:left w:val="single" w:sz="8" w:space="0" w:color="E0E0E0"/>
              <w:bottom w:val="single" w:sz="8" w:space="0" w:color="152935"/>
              <w:right w:val="single" w:sz="8" w:space="0" w:color="E0E0E0"/>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Lower Bound</w:t>
            </w:r>
          </w:p>
        </w:tc>
        <w:tc>
          <w:tcPr>
            <w:tcW w:w="851" w:type="dxa"/>
            <w:tcBorders>
              <w:top w:val="nil"/>
              <w:left w:val="single" w:sz="8" w:space="0" w:color="E0E0E0"/>
              <w:bottom w:val="single" w:sz="8" w:space="0" w:color="152935"/>
              <w:right w:val="nil"/>
            </w:tcBorders>
            <w:shd w:val="clear" w:color="auto" w:fill="FFFFFF"/>
            <w:vAlign w:val="bottom"/>
          </w:tcPr>
          <w:p w:rsidR="00E85D69" w:rsidRPr="00E85D69" w:rsidRDefault="00E85D69" w:rsidP="00E85D69">
            <w:pPr>
              <w:autoSpaceDE w:val="0"/>
              <w:autoSpaceDN w:val="0"/>
              <w:bidi w:val="0"/>
              <w:adjustRightInd w:val="0"/>
              <w:spacing w:after="0" w:line="320" w:lineRule="atLeast"/>
              <w:ind w:left="60" w:right="60"/>
              <w:jc w:val="center"/>
              <w:rPr>
                <w:rFonts w:ascii="Arial" w:eastAsia="Calibri" w:hAnsi="Arial" w:cs="Arial"/>
                <w:color w:val="264A60"/>
                <w:sz w:val="18"/>
                <w:szCs w:val="18"/>
              </w:rPr>
            </w:pPr>
            <w:r w:rsidRPr="00E85D69">
              <w:rPr>
                <w:rFonts w:ascii="Arial" w:eastAsia="Calibri" w:hAnsi="Arial" w:cs="Arial"/>
                <w:color w:val="264A60"/>
                <w:sz w:val="18"/>
                <w:szCs w:val="18"/>
              </w:rPr>
              <w:t>Upper Bound</w:t>
            </w:r>
          </w:p>
        </w:tc>
      </w:tr>
      <w:tr w:rsidR="00E85D69" w:rsidRPr="00E85D69" w:rsidTr="005842A7">
        <w:trPr>
          <w:gridBefore w:val="1"/>
          <w:wBefore w:w="312" w:type="dxa"/>
          <w:cantSplit/>
          <w:trHeight w:val="294"/>
        </w:trPr>
        <w:tc>
          <w:tcPr>
            <w:tcW w:w="1330" w:type="dxa"/>
            <w:tcBorders>
              <w:top w:val="single" w:sz="8" w:space="0" w:color="152935"/>
              <w:left w:val="nil"/>
              <w:bottom w:val="single" w:sz="8" w:space="0" w:color="AEAEAE"/>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Pearson Chi-Square</w:t>
            </w:r>
          </w:p>
        </w:tc>
        <w:tc>
          <w:tcPr>
            <w:tcW w:w="910" w:type="dxa"/>
            <w:tcBorders>
              <w:top w:val="single" w:sz="8" w:space="0" w:color="152935"/>
              <w:left w:val="nil"/>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8.727</w:t>
            </w:r>
            <w:r w:rsidRPr="00E85D69">
              <w:rPr>
                <w:rFonts w:ascii="Arial" w:eastAsia="Calibri" w:hAnsi="Arial" w:cs="Arial"/>
                <w:color w:val="010205"/>
                <w:sz w:val="18"/>
                <w:szCs w:val="18"/>
                <w:vertAlign w:val="superscript"/>
              </w:rPr>
              <w:t>a</w:t>
            </w:r>
          </w:p>
        </w:tc>
        <w:tc>
          <w:tcPr>
            <w:tcW w:w="567" w:type="dxa"/>
            <w:tcBorders>
              <w:top w:val="single" w:sz="8" w:space="0" w:color="152935"/>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2</w:t>
            </w:r>
          </w:p>
        </w:tc>
        <w:tc>
          <w:tcPr>
            <w:tcW w:w="850" w:type="dxa"/>
            <w:tcBorders>
              <w:top w:val="single" w:sz="8" w:space="0" w:color="152935"/>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.013</w:t>
            </w:r>
          </w:p>
        </w:tc>
        <w:tc>
          <w:tcPr>
            <w:tcW w:w="709" w:type="dxa"/>
            <w:tcBorders>
              <w:top w:val="single" w:sz="8" w:space="0" w:color="152935"/>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.018</w:t>
            </w:r>
            <w:r w:rsidRPr="00E85D69">
              <w:rPr>
                <w:rFonts w:ascii="Arial" w:eastAsia="Calibri" w:hAnsi="Arial" w:cs="Arial"/>
                <w:color w:val="010205"/>
                <w:sz w:val="18"/>
                <w:szCs w:val="18"/>
                <w:vertAlign w:val="superscript"/>
              </w:rPr>
              <w:t>b</w:t>
            </w:r>
          </w:p>
        </w:tc>
        <w:tc>
          <w:tcPr>
            <w:tcW w:w="851" w:type="dxa"/>
            <w:tcBorders>
              <w:top w:val="single" w:sz="8" w:space="0" w:color="152935"/>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.014</w:t>
            </w:r>
          </w:p>
        </w:tc>
        <w:tc>
          <w:tcPr>
            <w:tcW w:w="992" w:type="dxa"/>
            <w:tcBorders>
              <w:top w:val="single" w:sz="8" w:space="0" w:color="152935"/>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.021</w:t>
            </w:r>
          </w:p>
        </w:tc>
        <w:tc>
          <w:tcPr>
            <w:tcW w:w="709"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708"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851" w:type="dxa"/>
            <w:tcBorders>
              <w:top w:val="single" w:sz="8" w:space="0" w:color="152935"/>
              <w:left w:val="single" w:sz="8" w:space="0" w:color="E0E0E0"/>
              <w:bottom w:val="single" w:sz="8" w:space="0" w:color="AEAEAE"/>
              <w:right w:val="nil"/>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r>
      <w:tr w:rsidR="00E85D69" w:rsidRPr="00E85D69" w:rsidTr="005842A7">
        <w:trPr>
          <w:gridBefore w:val="1"/>
          <w:wBefore w:w="312" w:type="dxa"/>
          <w:cantSplit/>
          <w:trHeight w:val="278"/>
        </w:trPr>
        <w:tc>
          <w:tcPr>
            <w:tcW w:w="1330" w:type="dxa"/>
            <w:tcBorders>
              <w:top w:val="single" w:sz="8" w:space="0" w:color="AEAEAE"/>
              <w:left w:val="nil"/>
              <w:bottom w:val="single" w:sz="8" w:space="0" w:color="AEAEAE"/>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Likelihood Ratio</w:t>
            </w:r>
          </w:p>
        </w:tc>
        <w:tc>
          <w:tcPr>
            <w:tcW w:w="910" w:type="dxa"/>
            <w:tcBorders>
              <w:top w:val="single" w:sz="8" w:space="0" w:color="AEAEAE"/>
              <w:left w:val="nil"/>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9.949</w:t>
            </w:r>
          </w:p>
        </w:tc>
        <w:tc>
          <w:tcPr>
            <w:tcW w:w="567"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2</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.007</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.012</w:t>
            </w:r>
            <w:r w:rsidRPr="00E85D69">
              <w:rPr>
                <w:rFonts w:ascii="Arial" w:eastAsia="Calibri" w:hAnsi="Arial" w:cs="Arial"/>
                <w:color w:val="010205"/>
                <w:sz w:val="18"/>
                <w:szCs w:val="18"/>
                <w:vertAlign w:val="superscript"/>
              </w:rPr>
              <w:t>b</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.009</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.015</w:t>
            </w:r>
          </w:p>
        </w:tc>
        <w:tc>
          <w:tcPr>
            <w:tcW w:w="70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708"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851" w:type="dxa"/>
            <w:tcBorders>
              <w:top w:val="single" w:sz="8" w:space="0" w:color="AEAEAE"/>
              <w:left w:val="single" w:sz="8" w:space="0" w:color="E0E0E0"/>
              <w:bottom w:val="single" w:sz="8" w:space="0" w:color="AEAEAE"/>
              <w:right w:val="nil"/>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r>
      <w:tr w:rsidR="00E85D69" w:rsidRPr="00E85D69" w:rsidTr="005842A7">
        <w:trPr>
          <w:gridBefore w:val="1"/>
          <w:wBefore w:w="312" w:type="dxa"/>
          <w:cantSplit/>
          <w:trHeight w:val="278"/>
        </w:trPr>
        <w:tc>
          <w:tcPr>
            <w:tcW w:w="1330" w:type="dxa"/>
            <w:tcBorders>
              <w:top w:val="single" w:sz="8" w:space="0" w:color="AEAEAE"/>
              <w:left w:val="nil"/>
              <w:bottom w:val="single" w:sz="8" w:space="0" w:color="AEAEAE"/>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Fisher's Exact Test</w:t>
            </w:r>
          </w:p>
        </w:tc>
        <w:tc>
          <w:tcPr>
            <w:tcW w:w="910" w:type="dxa"/>
            <w:tcBorders>
              <w:top w:val="single" w:sz="8" w:space="0" w:color="AEAEAE"/>
              <w:left w:val="nil"/>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8.180</w:t>
            </w:r>
          </w:p>
        </w:tc>
        <w:tc>
          <w:tcPr>
            <w:tcW w:w="56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85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.018</w:t>
            </w:r>
            <w:r w:rsidRPr="00E85D69">
              <w:rPr>
                <w:rFonts w:ascii="Arial" w:eastAsia="Calibri" w:hAnsi="Arial" w:cs="Arial"/>
                <w:color w:val="010205"/>
                <w:sz w:val="18"/>
                <w:szCs w:val="18"/>
                <w:vertAlign w:val="superscript"/>
              </w:rPr>
              <w:t>b</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.014</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.021</w:t>
            </w:r>
          </w:p>
        </w:tc>
        <w:tc>
          <w:tcPr>
            <w:tcW w:w="70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708"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851" w:type="dxa"/>
            <w:tcBorders>
              <w:top w:val="single" w:sz="8" w:space="0" w:color="AEAEAE"/>
              <w:left w:val="single" w:sz="8" w:space="0" w:color="E0E0E0"/>
              <w:bottom w:val="single" w:sz="8" w:space="0" w:color="AEAEAE"/>
              <w:right w:val="nil"/>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r>
      <w:tr w:rsidR="00E85D69" w:rsidRPr="00E85D69" w:rsidTr="005842A7">
        <w:trPr>
          <w:gridBefore w:val="1"/>
          <w:wBefore w:w="312" w:type="dxa"/>
          <w:cantSplit/>
          <w:trHeight w:val="294"/>
        </w:trPr>
        <w:tc>
          <w:tcPr>
            <w:tcW w:w="1330" w:type="dxa"/>
            <w:tcBorders>
              <w:top w:val="single" w:sz="8" w:space="0" w:color="AEAEAE"/>
              <w:left w:val="nil"/>
              <w:bottom w:val="single" w:sz="8" w:space="0" w:color="AEAEAE"/>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Linear-by-Linear Association</w:t>
            </w:r>
          </w:p>
        </w:tc>
        <w:tc>
          <w:tcPr>
            <w:tcW w:w="910" w:type="dxa"/>
            <w:tcBorders>
              <w:top w:val="single" w:sz="8" w:space="0" w:color="AEAEAE"/>
              <w:left w:val="nil"/>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8.065</w:t>
            </w:r>
            <w:r w:rsidRPr="00E85D69">
              <w:rPr>
                <w:rFonts w:ascii="Arial" w:eastAsia="Calibri" w:hAnsi="Arial" w:cs="Arial"/>
                <w:color w:val="010205"/>
                <w:sz w:val="18"/>
                <w:szCs w:val="18"/>
                <w:vertAlign w:val="superscript"/>
              </w:rPr>
              <w:t>c</w:t>
            </w:r>
          </w:p>
        </w:tc>
        <w:tc>
          <w:tcPr>
            <w:tcW w:w="567"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1</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.005</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.006</w:t>
            </w:r>
            <w:r w:rsidRPr="00E85D69">
              <w:rPr>
                <w:rFonts w:ascii="Arial" w:eastAsia="Calibri" w:hAnsi="Arial" w:cs="Arial"/>
                <w:color w:val="010205"/>
                <w:sz w:val="18"/>
                <w:szCs w:val="18"/>
                <w:vertAlign w:val="superscript"/>
              </w:rPr>
              <w:t>b</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.004</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.008</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.002</w:t>
            </w:r>
            <w:r w:rsidRPr="00E85D69">
              <w:rPr>
                <w:rFonts w:ascii="Arial" w:eastAsia="Calibri" w:hAnsi="Arial" w:cs="Arial"/>
                <w:color w:val="010205"/>
                <w:sz w:val="18"/>
                <w:szCs w:val="18"/>
                <w:vertAlign w:val="superscript"/>
              </w:rPr>
              <w:t>b</w:t>
            </w:r>
          </w:p>
        </w:tc>
        <w:tc>
          <w:tcPr>
            <w:tcW w:w="708" w:type="dxa"/>
            <w:tcBorders>
              <w:top w:val="single" w:sz="8" w:space="0" w:color="AEAEAE"/>
              <w:left w:val="single" w:sz="8" w:space="0" w:color="E0E0E0"/>
              <w:bottom w:val="single" w:sz="8" w:space="0" w:color="AEAEAE"/>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.001</w:t>
            </w:r>
          </w:p>
        </w:tc>
        <w:tc>
          <w:tcPr>
            <w:tcW w:w="851" w:type="dxa"/>
            <w:tcBorders>
              <w:top w:val="single" w:sz="8" w:space="0" w:color="AEAEAE"/>
              <w:left w:val="single" w:sz="8" w:space="0" w:color="E0E0E0"/>
              <w:bottom w:val="single" w:sz="8" w:space="0" w:color="AEAEAE"/>
              <w:right w:val="nil"/>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.003</w:t>
            </w:r>
          </w:p>
        </w:tc>
      </w:tr>
      <w:tr w:rsidR="00E85D69" w:rsidRPr="00E85D69" w:rsidTr="005842A7">
        <w:trPr>
          <w:gridBefore w:val="1"/>
          <w:wBefore w:w="312" w:type="dxa"/>
          <w:cantSplit/>
          <w:trHeight w:val="278"/>
        </w:trPr>
        <w:tc>
          <w:tcPr>
            <w:tcW w:w="1330" w:type="dxa"/>
            <w:tcBorders>
              <w:top w:val="single" w:sz="8" w:space="0" w:color="AEAEAE"/>
              <w:left w:val="nil"/>
              <w:bottom w:val="single" w:sz="8" w:space="0" w:color="152935"/>
              <w:right w:val="nil"/>
            </w:tcBorders>
            <w:shd w:val="clear" w:color="auto" w:fill="E0E0E0"/>
          </w:tcPr>
          <w:p w:rsidR="00E85D69" w:rsidRPr="00E85D69" w:rsidRDefault="00E85D69" w:rsidP="00E85D69">
            <w:pPr>
              <w:autoSpaceDE w:val="0"/>
              <w:autoSpaceDN w:val="0"/>
              <w:bidi w:val="0"/>
              <w:adjustRightInd w:val="0"/>
              <w:spacing w:after="0" w:line="320" w:lineRule="atLeast"/>
              <w:ind w:left="60" w:right="60"/>
              <w:jc w:val="left"/>
              <w:rPr>
                <w:rFonts w:ascii="Arial" w:eastAsia="Calibri" w:hAnsi="Arial" w:cs="Arial"/>
                <w:color w:val="264A60"/>
                <w:sz w:val="18"/>
                <w:szCs w:val="18"/>
              </w:rPr>
            </w:pPr>
            <w:r w:rsidRPr="00E85D69">
              <w:rPr>
                <w:rFonts w:ascii="Arial" w:eastAsia="Calibri" w:hAnsi="Arial" w:cs="Arial"/>
                <w:color w:val="264A60"/>
                <w:sz w:val="18"/>
                <w:szCs w:val="18"/>
              </w:rPr>
              <w:t>N of Valid Cases</w:t>
            </w:r>
          </w:p>
        </w:tc>
        <w:tc>
          <w:tcPr>
            <w:tcW w:w="910" w:type="dxa"/>
            <w:tcBorders>
              <w:top w:val="single" w:sz="8" w:space="0" w:color="AEAEAE"/>
              <w:left w:val="nil"/>
              <w:bottom w:val="single" w:sz="8" w:space="0" w:color="152935"/>
              <w:right w:val="single" w:sz="8" w:space="0" w:color="E0E0E0"/>
            </w:tcBorders>
            <w:shd w:val="clear" w:color="auto" w:fill="FFFFFF"/>
          </w:tcPr>
          <w:p w:rsidR="00E85D69" w:rsidRPr="00E85D69" w:rsidRDefault="00E85D69" w:rsidP="00E85D69">
            <w:pPr>
              <w:autoSpaceDE w:val="0"/>
              <w:autoSpaceDN w:val="0"/>
              <w:bidi w:val="0"/>
              <w:adjustRightInd w:val="0"/>
              <w:spacing w:after="0" w:line="320" w:lineRule="atLeast"/>
              <w:ind w:left="60" w:right="60"/>
              <w:jc w:val="right"/>
              <w:rPr>
                <w:rFonts w:ascii="Arial" w:eastAsia="Calibri" w:hAnsi="Arial" w:cs="Arial"/>
                <w:color w:val="010205"/>
                <w:sz w:val="18"/>
                <w:szCs w:val="18"/>
              </w:rPr>
            </w:pPr>
            <w:r w:rsidRPr="00E85D69">
              <w:rPr>
                <w:rFonts w:ascii="Arial" w:eastAsia="Calibri" w:hAnsi="Arial" w:cs="Arial"/>
                <w:color w:val="010205"/>
                <w:sz w:val="18"/>
                <w:szCs w:val="18"/>
              </w:rPr>
              <w:t>24</w:t>
            </w:r>
          </w:p>
        </w:tc>
        <w:tc>
          <w:tcPr>
            <w:tcW w:w="567"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85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70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851"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992"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70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708"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c>
          <w:tcPr>
            <w:tcW w:w="851" w:type="dxa"/>
            <w:tcBorders>
              <w:top w:val="single" w:sz="8" w:space="0" w:color="AEAEAE"/>
              <w:left w:val="single" w:sz="8" w:space="0" w:color="E0E0E0"/>
              <w:bottom w:val="single" w:sz="8" w:space="0" w:color="152935"/>
              <w:right w:val="nil"/>
            </w:tcBorders>
            <w:shd w:val="clear" w:color="auto" w:fill="FFFFFF"/>
            <w:vAlign w:val="center"/>
          </w:tcPr>
          <w:p w:rsidR="00E85D69" w:rsidRPr="00E85D69" w:rsidRDefault="00E85D69" w:rsidP="00E85D69">
            <w:pPr>
              <w:autoSpaceDE w:val="0"/>
              <w:autoSpaceDN w:val="0"/>
              <w:bidi w:val="0"/>
              <w:adjustRightInd w:val="0"/>
              <w:spacing w:after="0" w:line="240" w:lineRule="auto"/>
              <w:jc w:val="left"/>
              <w:rPr>
                <w:rFonts w:ascii="Times New Roman" w:eastAsia="Calibri" w:hAnsi="Times New Roman" w:cs="Times New Roman"/>
                <w:sz w:val="24"/>
                <w:szCs w:val="24"/>
              </w:rPr>
            </w:pPr>
          </w:p>
        </w:tc>
      </w:tr>
    </w:tbl>
    <w:p w:rsidR="00E85D69" w:rsidRPr="00E85D69" w:rsidRDefault="00E85D69" w:rsidP="00E85D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b/>
          <w:color w:val="000000" w:themeColor="text1"/>
          <w:sz w:val="28"/>
          <w:szCs w:val="28"/>
          <w:lang w:bidi="ar-LY"/>
        </w:rPr>
      </w:pPr>
    </w:p>
    <w:p w:rsidR="00E85D69" w:rsidRDefault="00E85D69" w:rsidP="00810888">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Arial" w:eastAsia="Times New Roman" w:hAnsi="Arial" w:cs="Arial"/>
          <w:b/>
          <w:color w:val="000000" w:themeColor="text1"/>
          <w:sz w:val="28"/>
          <w:szCs w:val="28"/>
          <w:lang w:bidi="ar-LY"/>
        </w:rPr>
      </w:pPr>
    </w:p>
    <w:p w:rsidR="00E85D69" w:rsidRDefault="00E85D69" w:rsidP="00810888">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Arial" w:eastAsia="Times New Roman" w:hAnsi="Arial" w:cs="Arial"/>
          <w:b/>
          <w:color w:val="000000" w:themeColor="text1"/>
          <w:sz w:val="28"/>
          <w:szCs w:val="28"/>
          <w:lang w:bidi="ar-LY"/>
        </w:rPr>
      </w:pPr>
    </w:p>
    <w:p w:rsidR="005172CB" w:rsidRPr="003137FF" w:rsidRDefault="005F13B0" w:rsidP="00FA3C7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heme="minorBidi" w:eastAsia="Times New Roman" w:hAnsiTheme="minorBidi"/>
          <w:bCs/>
          <w:color w:val="000000" w:themeColor="text1"/>
          <w:sz w:val="24"/>
          <w:szCs w:val="24"/>
          <w:lang w:bidi="ar-LY"/>
        </w:rPr>
      </w:pPr>
      <w:r>
        <w:rPr>
          <w:rFonts w:asciiTheme="minorBidi" w:eastAsia="Times New Roman" w:hAnsiTheme="minorBidi"/>
          <w:bCs/>
          <w:noProof/>
          <w:color w:val="000000" w:themeColor="text1"/>
          <w:sz w:val="24"/>
          <w:szCs w:val="24"/>
        </w:rPr>
        <w:drawing>
          <wp:inline distT="0" distB="0" distL="0" distR="0" wp14:anchorId="011B3A10">
            <wp:extent cx="5487035" cy="1725295"/>
            <wp:effectExtent l="0" t="0" r="0" b="8255"/>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7035" cy="1725295"/>
                    </a:xfrm>
                    <a:prstGeom prst="rect">
                      <a:avLst/>
                    </a:prstGeom>
                    <a:noFill/>
                  </pic:spPr>
                </pic:pic>
              </a:graphicData>
            </a:graphic>
          </wp:inline>
        </w:drawing>
      </w:r>
    </w:p>
    <w:p w:rsidR="005F13B0" w:rsidRDefault="005F13B0" w:rsidP="005F1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left"/>
        <w:rPr>
          <w:rFonts w:asciiTheme="minorBidi" w:eastAsia="Times New Roman" w:hAnsiTheme="minorBidi"/>
          <w:bCs/>
          <w:color w:val="000000" w:themeColor="text1"/>
          <w:sz w:val="24"/>
          <w:szCs w:val="24"/>
        </w:rPr>
      </w:pPr>
    </w:p>
    <w:p w:rsidR="005F13B0" w:rsidRPr="005F13B0" w:rsidRDefault="005F13B0"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color w:val="000000" w:themeColor="text1"/>
          <w:sz w:val="24"/>
          <w:szCs w:val="24"/>
        </w:rPr>
      </w:pPr>
      <w:r>
        <w:rPr>
          <w:rFonts w:asciiTheme="minorBidi" w:eastAsia="Times New Roman" w:hAnsiTheme="minorBidi"/>
          <w:bCs/>
          <w:color w:val="000000" w:themeColor="text1"/>
          <w:sz w:val="24"/>
          <w:szCs w:val="24"/>
        </w:rPr>
        <w:t xml:space="preserve">As shown in the previous table there are </w:t>
      </w:r>
      <w:r w:rsidRPr="005F13B0">
        <w:rPr>
          <w:rFonts w:asciiTheme="minorBidi" w:eastAsia="Times New Roman" w:hAnsiTheme="minorBidi"/>
          <w:bCs/>
          <w:color w:val="000000" w:themeColor="text1"/>
          <w:sz w:val="24"/>
          <w:szCs w:val="24"/>
        </w:rPr>
        <w:t xml:space="preserve">3 stages </w:t>
      </w:r>
      <w:r>
        <w:rPr>
          <w:rFonts w:asciiTheme="minorBidi" w:eastAsia="Times New Roman" w:hAnsiTheme="minorBidi"/>
          <w:bCs/>
          <w:color w:val="000000" w:themeColor="text1"/>
          <w:sz w:val="24"/>
          <w:szCs w:val="24"/>
        </w:rPr>
        <w:t xml:space="preserve">according to colony </w:t>
      </w:r>
      <w:r w:rsidRPr="005F13B0">
        <w:rPr>
          <w:rFonts w:asciiTheme="minorBidi" w:eastAsia="Times New Roman" w:hAnsiTheme="minorBidi"/>
          <w:bCs/>
          <w:color w:val="000000" w:themeColor="text1"/>
          <w:sz w:val="24"/>
          <w:szCs w:val="24"/>
        </w:rPr>
        <w:t>forming units (CFUs) per ml of urine as follow:</w:t>
      </w:r>
    </w:p>
    <w:p w:rsidR="005F13B0" w:rsidRPr="005F13B0" w:rsidRDefault="005F13B0"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color w:val="000000" w:themeColor="text1"/>
          <w:sz w:val="24"/>
          <w:szCs w:val="24"/>
        </w:rPr>
      </w:pPr>
      <w:r>
        <w:rPr>
          <w:rFonts w:asciiTheme="minorBidi" w:eastAsia="Times New Roman" w:hAnsiTheme="minorBidi"/>
          <w:bCs/>
          <w:color w:val="000000" w:themeColor="text1"/>
          <w:sz w:val="24"/>
          <w:szCs w:val="24"/>
        </w:rPr>
        <w:lastRenderedPageBreak/>
        <w:t xml:space="preserve">The first </w:t>
      </w:r>
      <w:r w:rsidRPr="005F13B0">
        <w:rPr>
          <w:rFonts w:asciiTheme="minorBidi" w:eastAsia="Times New Roman" w:hAnsiTheme="minorBidi"/>
          <w:bCs/>
          <w:color w:val="000000" w:themeColor="text1"/>
          <w:sz w:val="24"/>
          <w:szCs w:val="24"/>
        </w:rPr>
        <w:t xml:space="preserve">is no growth, </w:t>
      </w:r>
      <w:r>
        <w:rPr>
          <w:rFonts w:asciiTheme="minorBidi" w:eastAsia="Times New Roman" w:hAnsiTheme="minorBidi"/>
          <w:bCs/>
          <w:color w:val="000000" w:themeColor="text1"/>
          <w:sz w:val="24"/>
          <w:szCs w:val="24"/>
        </w:rPr>
        <w:t>or CFUs was</w:t>
      </w:r>
      <w:r w:rsidRPr="005F13B0">
        <w:rPr>
          <w:rFonts w:asciiTheme="minorBidi" w:eastAsia="Times New Roman" w:hAnsiTheme="minorBidi"/>
          <w:bCs/>
          <w:color w:val="000000" w:themeColor="text1"/>
          <w:sz w:val="24"/>
          <w:szCs w:val="24"/>
        </w:rPr>
        <w:t xml:space="preserve"> zero</w:t>
      </w:r>
    </w:p>
    <w:p w:rsidR="005F13B0" w:rsidRPr="005F13B0" w:rsidRDefault="005F13B0"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color w:val="000000" w:themeColor="text1"/>
          <w:sz w:val="24"/>
          <w:szCs w:val="24"/>
        </w:rPr>
      </w:pPr>
      <w:r>
        <w:rPr>
          <w:rFonts w:asciiTheme="minorBidi" w:eastAsia="Times New Roman" w:hAnsiTheme="minorBidi"/>
          <w:bCs/>
          <w:color w:val="000000" w:themeColor="text1"/>
          <w:sz w:val="24"/>
          <w:szCs w:val="24"/>
        </w:rPr>
        <w:t>The s</w:t>
      </w:r>
      <w:r w:rsidRPr="005F13B0">
        <w:rPr>
          <w:rFonts w:asciiTheme="minorBidi" w:eastAsia="Times New Roman" w:hAnsiTheme="minorBidi"/>
          <w:bCs/>
          <w:color w:val="000000" w:themeColor="text1"/>
          <w:sz w:val="24"/>
          <w:szCs w:val="24"/>
        </w:rPr>
        <w:t xml:space="preserve">econd is no significant growth CFUs </w:t>
      </w:r>
      <w:r>
        <w:rPr>
          <w:rFonts w:asciiTheme="minorBidi" w:eastAsia="Times New Roman" w:hAnsiTheme="minorBidi"/>
          <w:bCs/>
          <w:color w:val="000000" w:themeColor="text1"/>
          <w:sz w:val="24"/>
          <w:szCs w:val="24"/>
        </w:rPr>
        <w:t>&lt;</w:t>
      </w:r>
      <w:r w:rsidRPr="005F13B0">
        <w:rPr>
          <w:rFonts w:asciiTheme="minorBidi" w:eastAsia="Times New Roman" w:hAnsiTheme="minorBidi"/>
          <w:bCs/>
          <w:color w:val="000000" w:themeColor="text1"/>
          <w:sz w:val="24"/>
          <w:szCs w:val="24"/>
        </w:rPr>
        <w:t>100,000</w:t>
      </w:r>
      <w:r>
        <w:rPr>
          <w:rFonts w:asciiTheme="minorBidi" w:eastAsia="Times New Roman" w:hAnsiTheme="minorBidi"/>
          <w:bCs/>
          <w:color w:val="000000" w:themeColor="text1"/>
          <w:sz w:val="24"/>
          <w:szCs w:val="24"/>
        </w:rPr>
        <w:t xml:space="preserve"> colonies </w:t>
      </w:r>
    </w:p>
    <w:p w:rsidR="005F13B0" w:rsidRDefault="005F13B0"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color w:val="000000" w:themeColor="text1"/>
          <w:sz w:val="24"/>
          <w:szCs w:val="24"/>
        </w:rPr>
      </w:pPr>
      <w:r w:rsidRPr="005F13B0">
        <w:rPr>
          <w:rFonts w:asciiTheme="minorBidi" w:eastAsia="Times New Roman" w:hAnsiTheme="minorBidi"/>
          <w:bCs/>
          <w:color w:val="000000" w:themeColor="text1"/>
          <w:sz w:val="24"/>
          <w:szCs w:val="24"/>
        </w:rPr>
        <w:t>T</w:t>
      </w:r>
      <w:r>
        <w:rPr>
          <w:rFonts w:asciiTheme="minorBidi" w:eastAsia="Times New Roman" w:hAnsiTheme="minorBidi"/>
          <w:bCs/>
          <w:color w:val="000000" w:themeColor="text1"/>
          <w:sz w:val="24"/>
          <w:szCs w:val="24"/>
        </w:rPr>
        <w:t>he t</w:t>
      </w:r>
      <w:r w:rsidRPr="005F13B0">
        <w:rPr>
          <w:rFonts w:asciiTheme="minorBidi" w:eastAsia="Times New Roman" w:hAnsiTheme="minorBidi"/>
          <w:bCs/>
          <w:color w:val="000000" w:themeColor="text1"/>
          <w:sz w:val="24"/>
          <w:szCs w:val="24"/>
        </w:rPr>
        <w:t xml:space="preserve">hird stage is significant growth CFUs ≥100,000 </w:t>
      </w:r>
      <w:r>
        <w:rPr>
          <w:rFonts w:asciiTheme="minorBidi" w:eastAsia="Times New Roman" w:hAnsiTheme="minorBidi"/>
          <w:bCs/>
          <w:color w:val="000000" w:themeColor="text1"/>
          <w:sz w:val="24"/>
          <w:szCs w:val="24"/>
        </w:rPr>
        <w:t>colonies</w:t>
      </w:r>
    </w:p>
    <w:p w:rsidR="00C94BCA" w:rsidRDefault="00C94BCA"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color w:val="000000" w:themeColor="text1"/>
          <w:sz w:val="24"/>
          <w:szCs w:val="24"/>
        </w:rPr>
      </w:pPr>
      <w:r>
        <w:rPr>
          <w:rFonts w:asciiTheme="minorBidi" w:eastAsia="Times New Roman" w:hAnsiTheme="minorBidi"/>
          <w:bCs/>
          <w:color w:val="000000" w:themeColor="text1"/>
          <w:sz w:val="24"/>
          <w:szCs w:val="24"/>
        </w:rPr>
        <w:t>12 females ( total ) , 2 of them have had significant growth ( about 16.7%). Males had no significant growth at all .</w:t>
      </w:r>
    </w:p>
    <w:p w:rsidR="00C94BCA" w:rsidRDefault="00C94BCA"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color w:val="000000" w:themeColor="text1"/>
          <w:sz w:val="24"/>
          <w:szCs w:val="24"/>
        </w:rPr>
      </w:pPr>
      <w:r>
        <w:rPr>
          <w:rFonts w:asciiTheme="minorBidi" w:eastAsia="Times New Roman" w:hAnsiTheme="minorBidi"/>
          <w:bCs/>
          <w:color w:val="000000" w:themeColor="text1"/>
          <w:sz w:val="24"/>
          <w:szCs w:val="24"/>
        </w:rPr>
        <w:t xml:space="preserve">Females : (50)% represented with bacterial growth generally . </w:t>
      </w:r>
    </w:p>
    <w:p w:rsidR="00C94BCA" w:rsidRPr="005F13B0" w:rsidRDefault="00C94BCA"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Cs/>
          <w:color w:val="000000" w:themeColor="text1"/>
          <w:sz w:val="24"/>
          <w:szCs w:val="24"/>
        </w:rPr>
      </w:pPr>
      <w:r>
        <w:rPr>
          <w:rFonts w:asciiTheme="minorBidi" w:eastAsia="Times New Roman" w:hAnsiTheme="minorBidi"/>
          <w:bCs/>
          <w:color w:val="000000" w:themeColor="text1"/>
          <w:sz w:val="24"/>
          <w:szCs w:val="24"/>
        </w:rPr>
        <w:t xml:space="preserve">The </w:t>
      </w:r>
      <w:r w:rsidRPr="00C94BCA">
        <w:rPr>
          <w:rFonts w:asciiTheme="minorBidi" w:eastAsia="Times New Roman" w:hAnsiTheme="minorBidi"/>
          <w:bCs/>
          <w:i/>
          <w:iCs/>
          <w:color w:val="000000" w:themeColor="text1"/>
          <w:sz w:val="24"/>
          <w:szCs w:val="24"/>
        </w:rPr>
        <w:t>p value</w:t>
      </w:r>
      <w:r>
        <w:rPr>
          <w:rFonts w:asciiTheme="minorBidi" w:eastAsia="Times New Roman" w:hAnsiTheme="minorBidi"/>
          <w:bCs/>
          <w:color w:val="000000" w:themeColor="text1"/>
          <w:sz w:val="24"/>
          <w:szCs w:val="24"/>
        </w:rPr>
        <w:t xml:space="preserve">  shows significant relationship between </w:t>
      </w:r>
      <w:r w:rsidR="00DD2B59">
        <w:rPr>
          <w:rFonts w:asciiTheme="minorBidi" w:eastAsia="Times New Roman" w:hAnsiTheme="minorBidi"/>
          <w:bCs/>
          <w:color w:val="000000" w:themeColor="text1"/>
          <w:sz w:val="24"/>
          <w:szCs w:val="24"/>
        </w:rPr>
        <w:t>the gender differences and asymptomatic bacterial infection in urine .</w:t>
      </w:r>
    </w:p>
    <w:p w:rsidR="00611999" w:rsidRPr="003137FF" w:rsidRDefault="0061199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inorBidi" w:eastAsia="Times New Roman" w:hAnsiTheme="minorBidi"/>
          <w:b/>
          <w:color w:val="000000" w:themeColor="text1"/>
          <w:sz w:val="24"/>
          <w:szCs w:val="24"/>
        </w:rPr>
      </w:pPr>
    </w:p>
    <w:p w:rsidR="00611999" w:rsidRPr="003137FF" w:rsidRDefault="0061199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611999" w:rsidRPr="003137FF" w:rsidRDefault="0061199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611999" w:rsidRPr="003137FF" w:rsidRDefault="0061199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611999" w:rsidRPr="003137FF" w:rsidRDefault="0061199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611999" w:rsidRPr="003137FF" w:rsidRDefault="0061199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611999" w:rsidRPr="003137FF" w:rsidRDefault="0061199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611999" w:rsidRPr="003137FF" w:rsidRDefault="0061199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611999" w:rsidRPr="003137FF" w:rsidRDefault="0061199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611999" w:rsidRPr="003137FF" w:rsidRDefault="0061199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611999" w:rsidRPr="003137FF" w:rsidRDefault="0061199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611999" w:rsidRPr="003137FF" w:rsidRDefault="0061199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611999" w:rsidRPr="003137FF" w:rsidRDefault="0061199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611999" w:rsidRPr="003137FF" w:rsidRDefault="0061199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lang w:val="en"/>
        </w:rPr>
      </w:pPr>
    </w:p>
    <w:p w:rsidR="003137FF" w:rsidRPr="003137FF" w:rsidRDefault="003137FF"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rPr>
      </w:pPr>
    </w:p>
    <w:p w:rsidR="003137FF" w:rsidRPr="003137FF" w:rsidRDefault="003137FF"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center"/>
        <w:rPr>
          <w:rFonts w:asciiTheme="minorBidi" w:eastAsia="Times New Roman" w:hAnsiTheme="minorBidi"/>
          <w:b/>
          <w:color w:val="000000" w:themeColor="text1"/>
          <w:sz w:val="24"/>
          <w:szCs w:val="24"/>
        </w:rPr>
      </w:pPr>
    </w:p>
    <w:p w:rsidR="00CD41EA" w:rsidRDefault="00CD41EA"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ajorBidi" w:eastAsia="Times New Roman" w:hAnsiTheme="majorBidi" w:cstheme="majorBidi"/>
          <w:b/>
          <w:color w:val="000000" w:themeColor="text1"/>
          <w:sz w:val="28"/>
          <w:szCs w:val="28"/>
        </w:rPr>
      </w:pPr>
    </w:p>
    <w:p w:rsidR="00CD41EA" w:rsidRDefault="00CD41EA"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ajorBidi" w:eastAsia="Times New Roman" w:hAnsiTheme="majorBidi" w:cstheme="majorBidi"/>
          <w:b/>
          <w:bCs/>
          <w:color w:val="000000" w:themeColor="text1"/>
          <w:sz w:val="28"/>
          <w:szCs w:val="28"/>
        </w:rPr>
      </w:pPr>
      <w:r w:rsidRPr="00CD41EA">
        <w:rPr>
          <w:rFonts w:asciiTheme="majorBidi" w:eastAsia="Times New Roman" w:hAnsiTheme="majorBidi" w:cstheme="majorBidi"/>
          <w:b/>
          <w:bCs/>
          <w:color w:val="000000" w:themeColor="text1"/>
          <w:sz w:val="28"/>
          <w:szCs w:val="28"/>
        </w:rPr>
        <w:t>Discussion</w:t>
      </w:r>
      <w:r>
        <w:rPr>
          <w:rFonts w:asciiTheme="majorBidi" w:eastAsia="Times New Roman" w:hAnsiTheme="majorBidi" w:cstheme="majorBidi"/>
          <w:b/>
          <w:bCs/>
          <w:color w:val="000000" w:themeColor="text1"/>
          <w:sz w:val="28"/>
          <w:szCs w:val="28"/>
        </w:rPr>
        <w:t>:</w:t>
      </w:r>
    </w:p>
    <w:p w:rsidR="000D52DC" w:rsidRPr="00CD41EA"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ajorBidi" w:eastAsia="Times New Roman" w:hAnsiTheme="majorBidi" w:cstheme="majorBidi"/>
          <w:b/>
          <w:color w:val="000000" w:themeColor="text1"/>
          <w:sz w:val="28"/>
          <w:szCs w:val="28"/>
        </w:rPr>
      </w:pPr>
    </w:p>
    <w:p w:rsidR="00CD41EA" w:rsidRPr="00CD41EA" w:rsidRDefault="00CD41EA"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r w:rsidRPr="00CD41EA">
        <w:rPr>
          <w:rFonts w:ascii="Arial" w:eastAsia="Times New Roman" w:hAnsi="Arial" w:cs="Arial"/>
          <w:bCs/>
          <w:color w:val="000000" w:themeColor="text1"/>
          <w:sz w:val="24"/>
          <w:szCs w:val="24"/>
        </w:rPr>
        <w:t>Urinary tract infection is prevalent, is a worldwide health care problem with frequency increasing with age, gender female are more risk than the , The incidence of bacteriuria in healthy women increases with age, and in girls more than in women in the community. The recurrence rate is high, and often the infections tend to become chronic with many episodes .</w:t>
      </w:r>
    </w:p>
    <w:p w:rsidR="00CD41EA" w:rsidRPr="00CD41EA" w:rsidRDefault="00CD41EA"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r w:rsidRPr="00CD41EA">
        <w:rPr>
          <w:rFonts w:ascii="Arial" w:eastAsia="Times New Roman" w:hAnsi="Arial" w:cs="Arial"/>
          <w:bCs/>
          <w:color w:val="000000" w:themeColor="text1"/>
          <w:sz w:val="24"/>
          <w:szCs w:val="24"/>
        </w:rPr>
        <w:lastRenderedPageBreak/>
        <w:t>The presence of a significant quantity of bacteria in a urine specimen properly collected from a person without symptoms or signs of a UTI characterizes asymptomatic bacteriuria .Quantitative criteria for identifying significant bacteriuria in an asymptomatic person are :at least 100,000 colony-forming units (CFUs) per mL of urine in a voided midstream clean-catch specimen; and (2) at least 100 CFUs per mL of urine from a catheterized specimen. Throughout this research, result shows there was a definite bacterial colony in the cutler in females, and the number of colonies bacteria in urinalysis growth ranged from 0 to 100000 CFU/ml, with 25% of students reaches 100 colonies. In urine cultures, any growth of 10,000 CFU/mL or more was found to be negative. There were 7(29.2%) students whose urine samples grew less than 10,000 CFU/mL, 6 (25%) cases with 10,000 CFU/mL and more, and 11(45.8%) with no growth, indicating that females are more likely to ASBU. According to one study</w:t>
      </w:r>
    </w:p>
    <w:p w:rsidR="00CD41EA" w:rsidRPr="00CD41EA" w:rsidRDefault="00CD41EA"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r w:rsidRPr="00CD41EA">
        <w:rPr>
          <w:rFonts w:ascii="Arial" w:eastAsia="Times New Roman" w:hAnsi="Arial" w:cs="Arial"/>
          <w:bCs/>
          <w:color w:val="000000" w:themeColor="text1"/>
          <w:sz w:val="24"/>
          <w:szCs w:val="24"/>
        </w:rPr>
        <w:t>According to one study, the exact pathophysiology of this condition has not been adequately defined. The most prevalent bacterium recovered from patients with asymptomatic bacteriuria is Escherichia coli. The most common bacteria associated with asymptomatic bacteriuria is Escherichia coli (ABU). Unlike uropathogenic E. coli (UPEC), which causes symptomatic urinary tract infections (UTI), nothing is known about how these strains invade the human urinary tract.</w:t>
      </w:r>
    </w:p>
    <w:p w:rsidR="00CD41EA" w:rsidRPr="00CD41EA" w:rsidRDefault="00CD41EA"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r w:rsidRPr="00CD41EA">
        <w:rPr>
          <w:rFonts w:ascii="Arial" w:eastAsia="Times New Roman" w:hAnsi="Arial" w:cs="Arial"/>
          <w:bCs/>
          <w:color w:val="000000" w:themeColor="text1"/>
          <w:sz w:val="24"/>
          <w:szCs w:val="24"/>
        </w:rPr>
        <w:t xml:space="preserve">However Studies of women with diabetes show no difference between initially asymptomatic bacteriuria and non bacteriuria women in the incidence of UTI, mortality, or progression to diabetic complications at 18 months 25 or 14 years. </w:t>
      </w:r>
    </w:p>
    <w:p w:rsidR="00CD41EA" w:rsidRDefault="00CD41EA"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r w:rsidRPr="00CD41EA">
        <w:rPr>
          <w:rFonts w:ascii="Arial" w:eastAsia="Times New Roman" w:hAnsi="Arial" w:cs="Arial"/>
          <w:bCs/>
          <w:color w:val="000000" w:themeColor="text1"/>
          <w:sz w:val="24"/>
          <w:szCs w:val="24"/>
        </w:rPr>
        <w:t xml:space="preserve">There are varying views on whether or not to test for asymptomatic bacteriuria. Asymptomatic bacteriuria examination, according to the authors, should be included as part of medical standards since they may be increasing asymptomatic infection. The presence of bacteria in samples verified the diagnostic criteria for a significant urinary tract infection (UTI), which is the most common cause of UTI. According to the findings of this investigation, some bacterial isolates are more responsive to antibiotic therapy than others. This should be considered while choosing an antibiotic. The most effective antibiotics for Gram negative and Gram positive pathogens were identified to </w:t>
      </w:r>
      <w:r w:rsidRPr="00CD41EA">
        <w:rPr>
          <w:rFonts w:ascii="Arial" w:eastAsia="Times New Roman" w:hAnsi="Arial" w:cs="Arial"/>
          <w:bCs/>
          <w:color w:val="000000" w:themeColor="text1"/>
          <w:sz w:val="24"/>
          <w:szCs w:val="24"/>
        </w:rPr>
        <w:lastRenderedPageBreak/>
        <w:t>be ciprofloxacin, gentamycin, and streptomycin. If asymptomatic bacteria are discovered, they should be examined and treated with suitable antibiotics. Early detection and treatment may be beneficial.</w:t>
      </w:r>
      <w:r w:rsidR="000D52DC">
        <w:rPr>
          <w:rFonts w:ascii="Arial" w:eastAsia="Times New Roman" w:hAnsi="Arial" w:cs="Arial"/>
          <w:bCs/>
          <w:color w:val="000000" w:themeColor="text1"/>
          <w:sz w:val="24"/>
          <w:szCs w:val="24"/>
        </w:rPr>
        <w:t xml:space="preserve"> </w:t>
      </w:r>
      <m:oMath>
        <m:sSup>
          <m:sSupPr>
            <m:ctrlPr>
              <w:rPr>
                <w:rFonts w:ascii="Cambria Math" w:eastAsia="Times New Roman" w:hAnsi="Cambria Math" w:cs="Arial"/>
                <w:bCs/>
                <w:i/>
                <w:color w:val="000000" w:themeColor="text1"/>
                <w:sz w:val="24"/>
                <w:szCs w:val="24"/>
              </w:rPr>
            </m:ctrlPr>
          </m:sSupPr>
          <m:e>
            <m:r>
              <w:rPr>
                <w:rFonts w:ascii="Cambria Math" w:eastAsia="Times New Roman" w:hAnsi="Cambria Math" w:cs="Arial"/>
                <w:color w:val="000000" w:themeColor="text1"/>
                <w:sz w:val="24"/>
                <w:szCs w:val="24"/>
              </w:rPr>
              <m:t xml:space="preserve"> </m:t>
            </m:r>
          </m:e>
          <m:sup>
            <m:r>
              <w:rPr>
                <w:rFonts w:ascii="Cambria Math" w:eastAsia="Times New Roman" w:hAnsi="Cambria Math" w:cs="Arial"/>
                <w:color w:val="000000" w:themeColor="text1"/>
                <w:sz w:val="24"/>
                <w:szCs w:val="24"/>
              </w:rPr>
              <m:t>(8)</m:t>
            </m:r>
          </m:sup>
        </m:sSup>
      </m:oMath>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p>
    <w:p w:rsidR="000D52DC" w:rsidRPr="00CD41EA"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Arial" w:eastAsia="Times New Roman" w:hAnsi="Arial" w:cs="Arial"/>
          <w:bCs/>
          <w:color w:val="000000" w:themeColor="text1"/>
          <w:sz w:val="24"/>
          <w:szCs w:val="24"/>
        </w:rPr>
      </w:pPr>
    </w:p>
    <w:p w:rsidR="000D52DC" w:rsidRP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ajorBidi" w:eastAsia="Times New Roman" w:hAnsiTheme="majorBidi" w:cstheme="majorBidi"/>
          <w:b/>
          <w:bCs/>
          <w:color w:val="000000" w:themeColor="text1"/>
          <w:sz w:val="28"/>
          <w:szCs w:val="28"/>
        </w:rPr>
      </w:pPr>
      <w:r w:rsidRPr="000D52DC">
        <w:rPr>
          <w:rFonts w:asciiTheme="majorBidi" w:eastAsia="Times New Roman" w:hAnsiTheme="majorBidi" w:cstheme="majorBidi"/>
          <w:b/>
          <w:bCs/>
          <w:color w:val="000000" w:themeColor="text1"/>
          <w:sz w:val="28"/>
          <w:szCs w:val="28"/>
        </w:rPr>
        <w:t xml:space="preserve">Conclusion </w:t>
      </w:r>
    </w:p>
    <w:p w:rsidR="000D52DC" w:rsidRP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ajorBidi" w:eastAsia="Times New Roman" w:hAnsiTheme="majorBidi" w:cstheme="majorBidi"/>
          <w:b/>
          <w:color w:val="000000" w:themeColor="text1"/>
          <w:sz w:val="28"/>
          <w:szCs w:val="28"/>
        </w:rPr>
      </w:pPr>
    </w:p>
    <w:p w:rsidR="000D52DC" w:rsidRP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ajorBidi" w:eastAsia="Times New Roman" w:hAnsiTheme="majorBidi" w:cstheme="majorBidi"/>
          <w:bCs/>
          <w:color w:val="000000" w:themeColor="text1"/>
          <w:sz w:val="24"/>
          <w:szCs w:val="24"/>
        </w:rPr>
      </w:pPr>
      <w:r w:rsidRPr="000D52DC">
        <w:rPr>
          <w:rFonts w:asciiTheme="majorBidi" w:eastAsia="Times New Roman" w:hAnsiTheme="majorBidi" w:cstheme="majorBidi"/>
          <w:bCs/>
          <w:color w:val="000000" w:themeColor="text1"/>
          <w:sz w:val="24"/>
          <w:szCs w:val="24"/>
        </w:rPr>
        <w:t>In conclusion, ASBU disease is more common among female LIMU university students than among males. It is caused by the most common prevalent pathogenic bacterium witch is ,E. coli lead to asymptomatic bacteriuria , Because the P-value was considerable, the female is at high risk to get infected ,Physical cleanliness should be encouraged and self-prescription of antibiotics,. which could result in antibiotic resistance should be minimized .</w:t>
      </w:r>
    </w:p>
    <w:p w:rsidR="00611999" w:rsidRDefault="00611999"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ajorBidi" w:eastAsia="Times New Roman" w:hAnsiTheme="majorBidi" w:cstheme="majorBidi"/>
          <w:b/>
          <w:color w:val="000000" w:themeColor="text1"/>
          <w:sz w:val="28"/>
          <w:szCs w:val="28"/>
        </w:rPr>
      </w:pP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ajorBidi" w:eastAsia="Times New Roman" w:hAnsiTheme="majorBidi" w:cstheme="majorBidi"/>
          <w:b/>
          <w:color w:val="000000" w:themeColor="text1"/>
          <w:sz w:val="28"/>
          <w:szCs w:val="28"/>
        </w:rPr>
      </w:pPr>
    </w:p>
    <w:p w:rsid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ajorBidi" w:eastAsia="Times New Roman" w:hAnsiTheme="majorBidi" w:cstheme="majorBidi"/>
          <w:b/>
          <w:color w:val="000000" w:themeColor="text1"/>
          <w:sz w:val="28"/>
          <w:szCs w:val="28"/>
        </w:rPr>
      </w:pPr>
      <w:r>
        <w:rPr>
          <w:rFonts w:asciiTheme="majorBidi" w:eastAsia="Times New Roman" w:hAnsiTheme="majorBidi" w:cstheme="majorBidi"/>
          <w:b/>
          <w:color w:val="000000" w:themeColor="text1"/>
          <w:sz w:val="28"/>
          <w:szCs w:val="28"/>
        </w:rPr>
        <w:t>References:</w:t>
      </w:r>
    </w:p>
    <w:p w:rsidR="000D52DC" w:rsidRP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jc w:val="left"/>
        <w:rPr>
          <w:rFonts w:asciiTheme="majorBidi" w:eastAsia="Times New Roman" w:hAnsiTheme="majorBidi" w:cstheme="majorBidi"/>
          <w:b/>
          <w:color w:val="000000" w:themeColor="text1"/>
          <w:sz w:val="28"/>
          <w:szCs w:val="28"/>
        </w:rPr>
      </w:pPr>
    </w:p>
    <w:p w:rsidR="000D52DC" w:rsidRP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Cs/>
          <w:color w:val="000000" w:themeColor="text1"/>
          <w:sz w:val="24"/>
          <w:szCs w:val="24"/>
        </w:rPr>
      </w:pPr>
      <w:r w:rsidRPr="000D52DC">
        <w:rPr>
          <w:rFonts w:ascii="Arial" w:eastAsia="Times New Roman" w:hAnsi="Arial" w:cs="Arial"/>
          <w:bCs/>
          <w:color w:val="000000" w:themeColor="text1"/>
          <w:sz w:val="24"/>
          <w:szCs w:val="24"/>
        </w:rPr>
        <w:t>1 – clinical Atlas of human anatomy , 7</w:t>
      </w:r>
      <w:r w:rsidRPr="000D52DC">
        <w:rPr>
          <w:rFonts w:ascii="Arial" w:eastAsia="Times New Roman" w:hAnsi="Arial" w:cs="Arial"/>
          <w:bCs/>
          <w:color w:val="000000" w:themeColor="text1"/>
          <w:sz w:val="24"/>
          <w:szCs w:val="24"/>
          <w:vertAlign w:val="superscript"/>
        </w:rPr>
        <w:t>th</w:t>
      </w:r>
      <w:r w:rsidRPr="000D52DC">
        <w:rPr>
          <w:rFonts w:ascii="Arial" w:eastAsia="Times New Roman" w:hAnsi="Arial" w:cs="Arial"/>
          <w:bCs/>
          <w:color w:val="000000" w:themeColor="text1"/>
          <w:sz w:val="24"/>
          <w:szCs w:val="24"/>
        </w:rPr>
        <w:t xml:space="preserve"> edition </w:t>
      </w:r>
    </w:p>
    <w:p w:rsidR="000D52DC" w:rsidRP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Cs/>
          <w:color w:val="000000" w:themeColor="text1"/>
          <w:sz w:val="24"/>
          <w:szCs w:val="24"/>
        </w:rPr>
      </w:pPr>
      <w:r w:rsidRPr="000D52DC">
        <w:rPr>
          <w:rFonts w:ascii="Arial" w:eastAsia="Times New Roman" w:hAnsi="Arial" w:cs="Arial"/>
          <w:bCs/>
          <w:color w:val="000000" w:themeColor="text1"/>
          <w:sz w:val="24"/>
          <w:szCs w:val="24"/>
        </w:rPr>
        <w:t xml:space="preserve">2- robbins basic  pathology </w:t>
      </w:r>
    </w:p>
    <w:p w:rsidR="000D52DC" w:rsidRP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Cs/>
          <w:color w:val="000000" w:themeColor="text1"/>
          <w:sz w:val="24"/>
          <w:szCs w:val="24"/>
        </w:rPr>
      </w:pPr>
      <w:r w:rsidRPr="000D52DC">
        <w:rPr>
          <w:rFonts w:ascii="Arial" w:eastAsia="Times New Roman" w:hAnsi="Arial" w:cs="Arial"/>
          <w:bCs/>
          <w:color w:val="000000" w:themeColor="text1"/>
          <w:sz w:val="24"/>
          <w:szCs w:val="24"/>
        </w:rPr>
        <w:t xml:space="preserve">3- robbins basic  pathology </w:t>
      </w:r>
    </w:p>
    <w:p w:rsidR="000D52DC" w:rsidRP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Cs/>
          <w:color w:val="000000" w:themeColor="text1"/>
          <w:sz w:val="24"/>
          <w:szCs w:val="24"/>
        </w:rPr>
      </w:pPr>
      <w:r w:rsidRPr="000D52DC">
        <w:rPr>
          <w:rFonts w:ascii="Arial" w:eastAsia="Times New Roman" w:hAnsi="Arial" w:cs="Arial"/>
          <w:bCs/>
          <w:color w:val="000000" w:themeColor="text1"/>
          <w:sz w:val="24"/>
          <w:szCs w:val="24"/>
        </w:rPr>
        <w:t>4- James P. Nataro, James B. Kaper. Diarrheagenic Escherichia coli. (1998)</w:t>
      </w:r>
    </w:p>
    <w:p w:rsidR="000D52DC" w:rsidRP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Cs/>
          <w:color w:val="000000" w:themeColor="text1"/>
          <w:sz w:val="24"/>
          <w:szCs w:val="24"/>
        </w:rPr>
      </w:pPr>
      <w:r w:rsidRPr="000D52DC">
        <w:rPr>
          <w:rFonts w:ascii="Arial" w:eastAsia="Times New Roman" w:hAnsi="Arial" w:cs="Arial"/>
          <w:bCs/>
          <w:color w:val="000000" w:themeColor="text1"/>
          <w:sz w:val="24"/>
          <w:szCs w:val="24"/>
        </w:rPr>
        <w:t>5-ROPERT , W ,PhD.MICROBIOLOGY WITH DISEASES BY BODY SYSTEM</w:t>
      </w:r>
    </w:p>
    <w:p w:rsidR="000D52DC" w:rsidRP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Cs/>
          <w:color w:val="000000" w:themeColor="text1"/>
          <w:sz w:val="24"/>
          <w:szCs w:val="24"/>
        </w:rPr>
      </w:pPr>
      <w:r w:rsidRPr="000D52DC">
        <w:rPr>
          <w:rFonts w:ascii="Arial" w:eastAsia="Times New Roman" w:hAnsi="Arial" w:cs="Arial"/>
          <w:bCs/>
          <w:color w:val="000000" w:themeColor="text1"/>
          <w:sz w:val="24"/>
          <w:szCs w:val="24"/>
        </w:rPr>
        <w:t xml:space="preserve">6- Fradet Y, Saad F, Aprikian A, Dessureault J, Elhilali M, Trudel C, Mâsse B, Piché L, Chypre C. uPM3, a new molecular urine test for the detection of prostate cancer. Urology. 2004 Aug </w:t>
      </w:r>
    </w:p>
    <w:p w:rsidR="000D52DC" w:rsidRPr="000D52DC"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Cs/>
          <w:color w:val="000000" w:themeColor="text1"/>
          <w:sz w:val="24"/>
          <w:szCs w:val="24"/>
        </w:rPr>
      </w:pPr>
      <w:r w:rsidRPr="000D52DC">
        <w:rPr>
          <w:rFonts w:ascii="Arial" w:eastAsia="Times New Roman" w:hAnsi="Arial" w:cs="Arial"/>
          <w:bCs/>
          <w:color w:val="000000" w:themeColor="text1"/>
          <w:sz w:val="24"/>
          <w:szCs w:val="24"/>
        </w:rPr>
        <w:t>7-Vaidya VS, Ford GM, Waikar SS, Wang Y, Clement MB, Ramirez V, Glaab WE, Troth SP, Sistare FD, Prozialeck WC, Edwards JR. A rapid urine test for early detection of kidney injury. Kidney international. 2009 Jul</w:t>
      </w:r>
    </w:p>
    <w:p w:rsidR="00D1064E" w:rsidRPr="00BC5778" w:rsidRDefault="000D52DC"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Arial" w:eastAsia="Times New Roman" w:hAnsi="Arial" w:cs="Arial"/>
          <w:bCs/>
          <w:color w:val="000000" w:themeColor="text1"/>
          <w:sz w:val="24"/>
          <w:szCs w:val="24"/>
          <w:lang w:val="en"/>
        </w:rPr>
      </w:pPr>
      <w:r w:rsidRPr="000D52DC">
        <w:rPr>
          <w:rFonts w:ascii="Arial" w:eastAsia="Times New Roman" w:hAnsi="Arial" w:cs="Arial"/>
          <w:bCs/>
          <w:color w:val="000000" w:themeColor="text1"/>
          <w:sz w:val="24"/>
          <w:szCs w:val="24"/>
          <w:lang w:val="en"/>
        </w:rPr>
        <w:t>8-</w:t>
      </w:r>
      <w:r>
        <w:rPr>
          <w:rFonts w:ascii="Arial" w:eastAsia="Times New Roman" w:hAnsi="Arial" w:cs="Arial"/>
          <w:bCs/>
          <w:color w:val="000000" w:themeColor="text1"/>
          <w:sz w:val="24"/>
          <w:szCs w:val="24"/>
          <w:lang w:val="en"/>
        </w:rPr>
        <w:t xml:space="preserve"> </w:t>
      </w:r>
      <w:r w:rsidR="00BC5778" w:rsidRPr="00BC5778">
        <w:rPr>
          <w:rFonts w:ascii="Arial" w:eastAsia="Times New Roman" w:hAnsi="Arial" w:cs="Arial"/>
          <w:bCs/>
          <w:color w:val="000000" w:themeColor="text1"/>
          <w:sz w:val="24"/>
          <w:szCs w:val="24"/>
          <w:lang w:val="en"/>
        </w:rPr>
        <w:t>LINDSAY E. NICOLLE, M.D., ANDREW MCGLONE, M.D., AND THOMAS M. HOOTON, M.D</w:t>
      </w:r>
      <w:r w:rsidR="00BC5778">
        <w:rPr>
          <w:rFonts w:ascii="Arial" w:eastAsia="Times New Roman" w:hAnsi="Arial" w:cs="Arial"/>
          <w:bCs/>
          <w:color w:val="000000" w:themeColor="text1"/>
          <w:sz w:val="24"/>
          <w:szCs w:val="24"/>
          <w:lang w:val="en"/>
        </w:rPr>
        <w:t xml:space="preserve">. </w:t>
      </w:r>
      <w:r>
        <w:rPr>
          <w:rFonts w:ascii="Arial" w:eastAsia="Times New Roman" w:hAnsi="Arial" w:cs="Arial"/>
          <w:bCs/>
          <w:color w:val="000000" w:themeColor="text1"/>
          <w:sz w:val="24"/>
          <w:szCs w:val="24"/>
          <w:lang w:val="en"/>
        </w:rPr>
        <w:t>American Family Physician,</w:t>
      </w:r>
      <w:r w:rsidR="00BC5778">
        <w:rPr>
          <w:rFonts w:ascii="Arial" w:eastAsia="Times New Roman" w:hAnsi="Arial" w:cs="Arial"/>
          <w:bCs/>
          <w:color w:val="000000" w:themeColor="text1"/>
          <w:sz w:val="24"/>
          <w:szCs w:val="24"/>
          <w:lang w:val="en"/>
        </w:rPr>
        <w:t>(2006).</w:t>
      </w:r>
    </w:p>
    <w:p w:rsidR="00D1064E" w:rsidRDefault="00D1064E" w:rsidP="00513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ajorBidi" w:eastAsia="Times New Roman" w:hAnsiTheme="majorBidi" w:cstheme="majorBidi"/>
          <w:b/>
          <w:color w:val="000000" w:themeColor="text1"/>
          <w:sz w:val="28"/>
          <w:szCs w:val="28"/>
        </w:rPr>
      </w:pPr>
    </w:p>
    <w:p w:rsidR="00611999" w:rsidRDefault="00611999" w:rsidP="00611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eastAsia="Times New Roman" w:hAnsiTheme="majorBidi" w:cstheme="majorBidi"/>
          <w:b/>
          <w:color w:val="000000" w:themeColor="text1"/>
          <w:sz w:val="28"/>
          <w:szCs w:val="28"/>
          <w:lang w:val="en"/>
        </w:rPr>
      </w:pPr>
    </w:p>
    <w:p w:rsidR="00611999" w:rsidRDefault="00611999" w:rsidP="00611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eastAsia="Times New Roman" w:hAnsiTheme="majorBidi" w:cstheme="majorBidi"/>
          <w:b/>
          <w:color w:val="000000" w:themeColor="text1"/>
          <w:sz w:val="28"/>
          <w:szCs w:val="28"/>
          <w:lang w:val="en"/>
        </w:rPr>
      </w:pPr>
    </w:p>
    <w:p w:rsidR="00611999" w:rsidRDefault="00611999" w:rsidP="00611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eastAsia="Times New Roman" w:hAnsiTheme="majorBidi" w:cstheme="majorBidi"/>
          <w:b/>
          <w:color w:val="000000" w:themeColor="text1"/>
          <w:sz w:val="28"/>
          <w:szCs w:val="28"/>
          <w:lang w:val="en"/>
        </w:rPr>
      </w:pPr>
    </w:p>
    <w:p w:rsidR="00611999" w:rsidRDefault="00611999" w:rsidP="00611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eastAsia="Times New Roman" w:hAnsiTheme="majorBidi" w:cstheme="majorBidi"/>
          <w:b/>
          <w:color w:val="000000" w:themeColor="text1"/>
          <w:sz w:val="28"/>
          <w:szCs w:val="28"/>
          <w:lang w:val="en"/>
        </w:rPr>
      </w:pPr>
    </w:p>
    <w:p w:rsidR="00611999" w:rsidRDefault="00611999" w:rsidP="006119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jc w:val="center"/>
        <w:rPr>
          <w:rFonts w:asciiTheme="majorBidi" w:eastAsia="Times New Roman" w:hAnsiTheme="majorBidi" w:cstheme="majorBidi"/>
          <w:b/>
          <w:color w:val="000000" w:themeColor="text1"/>
          <w:sz w:val="28"/>
          <w:szCs w:val="28"/>
          <w:lang w:val="en"/>
        </w:rPr>
      </w:pPr>
    </w:p>
    <w:p w:rsidR="00B41459" w:rsidRDefault="00B41459" w:rsidP="00E42C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ajorBidi" w:hAnsiTheme="majorBidi" w:cstheme="majorBidi"/>
          <w:sz w:val="36"/>
          <w:szCs w:val="36"/>
        </w:rPr>
      </w:pPr>
    </w:p>
    <w:p w:rsidR="00B41459" w:rsidRDefault="00B41459" w:rsidP="00B414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heme="majorBidi" w:eastAsia="Times New Roman" w:hAnsiTheme="majorBidi" w:cstheme="majorBidi"/>
          <w:b/>
          <w:bCs/>
          <w:color w:val="222222"/>
          <w:sz w:val="28"/>
          <w:szCs w:val="28"/>
        </w:rPr>
      </w:pPr>
    </w:p>
    <w:p w:rsidR="003F49B4" w:rsidRPr="00A43E63" w:rsidRDefault="003F49B4" w:rsidP="00BB18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540" w:lineRule="atLeast"/>
        <w:rPr>
          <w:rFonts w:ascii="Times New Roman" w:eastAsia="Batang" w:hAnsi="Times New Roman" w:cs="Times New Roman"/>
          <w:color w:val="00411A"/>
          <w:w w:val="93"/>
          <w:sz w:val="36"/>
          <w:szCs w:val="36"/>
        </w:rPr>
      </w:pPr>
    </w:p>
    <w:sectPr w:rsidR="003F49B4" w:rsidRPr="00A43E63" w:rsidSect="00886AD1">
      <w:headerReference w:type="default" r:id="rId10"/>
      <w:footerReference w:type="default" r:id="rId11"/>
      <w:headerReference w:type="first" r:id="rId12"/>
      <w:pgSz w:w="11906" w:h="16838"/>
      <w:pgMar w:top="1440" w:right="1800" w:bottom="1440" w:left="1800" w:header="720" w:footer="708" w:gutter="0"/>
      <w:pgNumType w:start="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514C" w:rsidRDefault="00D4514C" w:rsidP="00E90F0B">
      <w:pPr>
        <w:spacing w:after="0" w:line="240" w:lineRule="auto"/>
      </w:pPr>
      <w:r>
        <w:separator/>
      </w:r>
    </w:p>
  </w:endnote>
  <w:endnote w:type="continuationSeparator" w:id="0">
    <w:p w:rsidR="00D4514C" w:rsidRDefault="00D4514C" w:rsidP="00E90F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434088769"/>
      <w:docPartObj>
        <w:docPartGallery w:val="Page Numbers (Bottom of Page)"/>
        <w:docPartUnique/>
      </w:docPartObj>
    </w:sdtPr>
    <w:sdtEndPr/>
    <w:sdtContent>
      <w:p w:rsidR="00DA6364" w:rsidRDefault="00DA6364">
        <w:pPr>
          <w:pStyle w:val="a6"/>
        </w:pPr>
        <w:r>
          <w:fldChar w:fldCharType="begin"/>
        </w:r>
        <w:r>
          <w:instrText>PAGE   \* MERGEFORMAT</w:instrText>
        </w:r>
        <w:r>
          <w:fldChar w:fldCharType="separate"/>
        </w:r>
        <w:r w:rsidR="00C0409C" w:rsidRPr="00C0409C">
          <w:rPr>
            <w:noProof/>
            <w:rtl/>
            <w:lang w:val="ar-SA"/>
          </w:rPr>
          <w:t>5</w:t>
        </w:r>
        <w:r>
          <w:fldChar w:fldCharType="end"/>
        </w:r>
      </w:p>
    </w:sdtContent>
  </w:sdt>
  <w:p w:rsidR="00DA6364" w:rsidRDefault="00DA6364">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514C" w:rsidRDefault="00D4514C" w:rsidP="00E90F0B">
      <w:pPr>
        <w:spacing w:after="0" w:line="240" w:lineRule="auto"/>
      </w:pPr>
      <w:r>
        <w:separator/>
      </w:r>
    </w:p>
  </w:footnote>
  <w:footnote w:type="continuationSeparator" w:id="0">
    <w:p w:rsidR="00D4514C" w:rsidRDefault="00D4514C" w:rsidP="00E90F0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6364" w:rsidRPr="00E90F0B" w:rsidRDefault="00886AD1" w:rsidP="00886AD1">
    <w:pPr>
      <w:pStyle w:val="a5"/>
      <w:rPr>
        <w:rFonts w:asciiTheme="majorBidi" w:hAnsiTheme="majorBidi" w:cstheme="majorBidi"/>
        <w:b/>
        <w:bCs/>
        <w:sz w:val="32"/>
        <w:szCs w:val="32"/>
        <w:rtl/>
        <w:lang w:bidi="ar-LY"/>
      </w:rPr>
    </w:pPr>
    <w:r>
      <w:rPr>
        <w:rFonts w:asciiTheme="majorBidi" w:hAnsiTheme="majorBidi" w:cstheme="majorBidi"/>
        <w:b/>
        <w:bCs/>
        <w:sz w:val="32"/>
        <w:szCs w:val="32"/>
        <w:lang w:bidi="ar-LY"/>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6364" w:rsidRDefault="00DA6364">
    <w:pPr>
      <w:pStyle w:val="a5"/>
    </w:pPr>
    <w:r w:rsidRPr="00E42C1D">
      <w:rPr>
        <w:noProof/>
      </w:rPr>
      <w:drawing>
        <wp:anchor distT="0" distB="0" distL="114300" distR="114300" simplePos="0" relativeHeight="251660288" behindDoc="1" locked="0" layoutInCell="1" allowOverlap="1" wp14:anchorId="6A1CF2DC" wp14:editId="739DE39F">
          <wp:simplePos x="0" y="0"/>
          <wp:positionH relativeFrom="page">
            <wp:posOffset>23149</wp:posOffset>
          </wp:positionH>
          <wp:positionV relativeFrom="paragraph">
            <wp:posOffset>-449580</wp:posOffset>
          </wp:positionV>
          <wp:extent cx="7555808" cy="2025570"/>
          <wp:effectExtent l="0" t="0" r="7620"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7609833" cy="2040053"/>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537566"/>
    <w:multiLevelType w:val="hybridMultilevel"/>
    <w:tmpl w:val="5AB065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97233C2"/>
    <w:multiLevelType w:val="multilevel"/>
    <w:tmpl w:val="8F3ED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A8C6F49"/>
    <w:multiLevelType w:val="hybridMultilevel"/>
    <w:tmpl w:val="2A486C9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306838FE"/>
    <w:multiLevelType w:val="multilevel"/>
    <w:tmpl w:val="2B98E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33465514"/>
    <w:multiLevelType w:val="hybridMultilevel"/>
    <w:tmpl w:val="6610FE40"/>
    <w:lvl w:ilvl="0" w:tplc="7A7C80C0">
      <w:start w:val="1"/>
      <w:numFmt w:val="decimal"/>
      <w:lvlText w:val="%1."/>
      <w:lvlJc w:val="left"/>
      <w:pPr>
        <w:tabs>
          <w:tab w:val="num" w:pos="720"/>
        </w:tabs>
        <w:ind w:left="720" w:hanging="360"/>
      </w:pPr>
    </w:lvl>
    <w:lvl w:ilvl="1" w:tplc="B606A112" w:tentative="1">
      <w:start w:val="1"/>
      <w:numFmt w:val="decimal"/>
      <w:lvlText w:val="%2."/>
      <w:lvlJc w:val="left"/>
      <w:pPr>
        <w:tabs>
          <w:tab w:val="num" w:pos="1440"/>
        </w:tabs>
        <w:ind w:left="1440" w:hanging="360"/>
      </w:pPr>
    </w:lvl>
    <w:lvl w:ilvl="2" w:tplc="ABC8C99E" w:tentative="1">
      <w:start w:val="1"/>
      <w:numFmt w:val="decimal"/>
      <w:lvlText w:val="%3."/>
      <w:lvlJc w:val="left"/>
      <w:pPr>
        <w:tabs>
          <w:tab w:val="num" w:pos="2160"/>
        </w:tabs>
        <w:ind w:left="2160" w:hanging="360"/>
      </w:pPr>
    </w:lvl>
    <w:lvl w:ilvl="3" w:tplc="3294A252" w:tentative="1">
      <w:start w:val="1"/>
      <w:numFmt w:val="decimal"/>
      <w:lvlText w:val="%4."/>
      <w:lvlJc w:val="left"/>
      <w:pPr>
        <w:tabs>
          <w:tab w:val="num" w:pos="2880"/>
        </w:tabs>
        <w:ind w:left="2880" w:hanging="360"/>
      </w:pPr>
    </w:lvl>
    <w:lvl w:ilvl="4" w:tplc="B15A4BB6" w:tentative="1">
      <w:start w:val="1"/>
      <w:numFmt w:val="decimal"/>
      <w:lvlText w:val="%5."/>
      <w:lvlJc w:val="left"/>
      <w:pPr>
        <w:tabs>
          <w:tab w:val="num" w:pos="3600"/>
        </w:tabs>
        <w:ind w:left="3600" w:hanging="360"/>
      </w:pPr>
    </w:lvl>
    <w:lvl w:ilvl="5" w:tplc="08E69EC6" w:tentative="1">
      <w:start w:val="1"/>
      <w:numFmt w:val="decimal"/>
      <w:lvlText w:val="%6."/>
      <w:lvlJc w:val="left"/>
      <w:pPr>
        <w:tabs>
          <w:tab w:val="num" w:pos="4320"/>
        </w:tabs>
        <w:ind w:left="4320" w:hanging="360"/>
      </w:pPr>
    </w:lvl>
    <w:lvl w:ilvl="6" w:tplc="A4F49708" w:tentative="1">
      <w:start w:val="1"/>
      <w:numFmt w:val="decimal"/>
      <w:lvlText w:val="%7."/>
      <w:lvlJc w:val="left"/>
      <w:pPr>
        <w:tabs>
          <w:tab w:val="num" w:pos="5040"/>
        </w:tabs>
        <w:ind w:left="5040" w:hanging="360"/>
      </w:pPr>
    </w:lvl>
    <w:lvl w:ilvl="7" w:tplc="AEE4E000" w:tentative="1">
      <w:start w:val="1"/>
      <w:numFmt w:val="decimal"/>
      <w:lvlText w:val="%8."/>
      <w:lvlJc w:val="left"/>
      <w:pPr>
        <w:tabs>
          <w:tab w:val="num" w:pos="5760"/>
        </w:tabs>
        <w:ind w:left="5760" w:hanging="360"/>
      </w:pPr>
    </w:lvl>
    <w:lvl w:ilvl="8" w:tplc="09569AAA" w:tentative="1">
      <w:start w:val="1"/>
      <w:numFmt w:val="decimal"/>
      <w:lvlText w:val="%9."/>
      <w:lvlJc w:val="left"/>
      <w:pPr>
        <w:tabs>
          <w:tab w:val="num" w:pos="6480"/>
        </w:tabs>
        <w:ind w:left="6480" w:hanging="360"/>
      </w:pPr>
    </w:lvl>
  </w:abstractNum>
  <w:abstractNum w:abstractNumId="5">
    <w:nsid w:val="36534E46"/>
    <w:multiLevelType w:val="hybridMultilevel"/>
    <w:tmpl w:val="2FC86640"/>
    <w:lvl w:ilvl="0" w:tplc="04090001">
      <w:start w:val="1"/>
      <w:numFmt w:val="bullet"/>
      <w:lvlText w:val=""/>
      <w:lvlJc w:val="left"/>
      <w:pPr>
        <w:ind w:left="720" w:hanging="360"/>
      </w:pPr>
      <w:rPr>
        <w:rFonts w:ascii="Symbol" w:hAnsi="Symbol" w:hint="default"/>
      </w:rPr>
    </w:lvl>
    <w:lvl w:ilvl="1" w:tplc="208CFBB2">
      <w:numFmt w:val="bullet"/>
      <w:lvlText w:val="-"/>
      <w:lvlJc w:val="left"/>
      <w:pPr>
        <w:ind w:left="1440" w:hanging="360"/>
      </w:pPr>
      <w:rPr>
        <w:rFonts w:ascii="Arial" w:eastAsiaTheme="minorHAnsi" w:hAnsi="Arial" w:cs="Aria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42086593"/>
    <w:multiLevelType w:val="hybridMultilevel"/>
    <w:tmpl w:val="13AE5A14"/>
    <w:lvl w:ilvl="0" w:tplc="1880665E">
      <w:start w:val="1"/>
      <w:numFmt w:val="bullet"/>
      <w:lvlText w:val=""/>
      <w:lvlJc w:val="left"/>
      <w:pPr>
        <w:tabs>
          <w:tab w:val="num" w:pos="720"/>
        </w:tabs>
        <w:ind w:left="720" w:hanging="360"/>
      </w:pPr>
      <w:rPr>
        <w:rFonts w:ascii="Wingdings 3" w:hAnsi="Wingdings 3" w:hint="default"/>
      </w:rPr>
    </w:lvl>
    <w:lvl w:ilvl="1" w:tplc="A0BCF9A4" w:tentative="1">
      <w:start w:val="1"/>
      <w:numFmt w:val="bullet"/>
      <w:lvlText w:val=""/>
      <w:lvlJc w:val="left"/>
      <w:pPr>
        <w:tabs>
          <w:tab w:val="num" w:pos="1440"/>
        </w:tabs>
        <w:ind w:left="1440" w:hanging="360"/>
      </w:pPr>
      <w:rPr>
        <w:rFonts w:ascii="Wingdings 3" w:hAnsi="Wingdings 3" w:hint="default"/>
      </w:rPr>
    </w:lvl>
    <w:lvl w:ilvl="2" w:tplc="B1CC7788" w:tentative="1">
      <w:start w:val="1"/>
      <w:numFmt w:val="bullet"/>
      <w:lvlText w:val=""/>
      <w:lvlJc w:val="left"/>
      <w:pPr>
        <w:tabs>
          <w:tab w:val="num" w:pos="2160"/>
        </w:tabs>
        <w:ind w:left="2160" w:hanging="360"/>
      </w:pPr>
      <w:rPr>
        <w:rFonts w:ascii="Wingdings 3" w:hAnsi="Wingdings 3" w:hint="default"/>
      </w:rPr>
    </w:lvl>
    <w:lvl w:ilvl="3" w:tplc="27B0FE12" w:tentative="1">
      <w:start w:val="1"/>
      <w:numFmt w:val="bullet"/>
      <w:lvlText w:val=""/>
      <w:lvlJc w:val="left"/>
      <w:pPr>
        <w:tabs>
          <w:tab w:val="num" w:pos="2880"/>
        </w:tabs>
        <w:ind w:left="2880" w:hanging="360"/>
      </w:pPr>
      <w:rPr>
        <w:rFonts w:ascii="Wingdings 3" w:hAnsi="Wingdings 3" w:hint="default"/>
      </w:rPr>
    </w:lvl>
    <w:lvl w:ilvl="4" w:tplc="821A8FD8" w:tentative="1">
      <w:start w:val="1"/>
      <w:numFmt w:val="bullet"/>
      <w:lvlText w:val=""/>
      <w:lvlJc w:val="left"/>
      <w:pPr>
        <w:tabs>
          <w:tab w:val="num" w:pos="3600"/>
        </w:tabs>
        <w:ind w:left="3600" w:hanging="360"/>
      </w:pPr>
      <w:rPr>
        <w:rFonts w:ascii="Wingdings 3" w:hAnsi="Wingdings 3" w:hint="default"/>
      </w:rPr>
    </w:lvl>
    <w:lvl w:ilvl="5" w:tplc="B70E23C2" w:tentative="1">
      <w:start w:val="1"/>
      <w:numFmt w:val="bullet"/>
      <w:lvlText w:val=""/>
      <w:lvlJc w:val="left"/>
      <w:pPr>
        <w:tabs>
          <w:tab w:val="num" w:pos="4320"/>
        </w:tabs>
        <w:ind w:left="4320" w:hanging="360"/>
      </w:pPr>
      <w:rPr>
        <w:rFonts w:ascii="Wingdings 3" w:hAnsi="Wingdings 3" w:hint="default"/>
      </w:rPr>
    </w:lvl>
    <w:lvl w:ilvl="6" w:tplc="2F66CBC0" w:tentative="1">
      <w:start w:val="1"/>
      <w:numFmt w:val="bullet"/>
      <w:lvlText w:val=""/>
      <w:lvlJc w:val="left"/>
      <w:pPr>
        <w:tabs>
          <w:tab w:val="num" w:pos="5040"/>
        </w:tabs>
        <w:ind w:left="5040" w:hanging="360"/>
      </w:pPr>
      <w:rPr>
        <w:rFonts w:ascii="Wingdings 3" w:hAnsi="Wingdings 3" w:hint="default"/>
      </w:rPr>
    </w:lvl>
    <w:lvl w:ilvl="7" w:tplc="FDF67494" w:tentative="1">
      <w:start w:val="1"/>
      <w:numFmt w:val="bullet"/>
      <w:lvlText w:val=""/>
      <w:lvlJc w:val="left"/>
      <w:pPr>
        <w:tabs>
          <w:tab w:val="num" w:pos="5760"/>
        </w:tabs>
        <w:ind w:left="5760" w:hanging="360"/>
      </w:pPr>
      <w:rPr>
        <w:rFonts w:ascii="Wingdings 3" w:hAnsi="Wingdings 3" w:hint="default"/>
      </w:rPr>
    </w:lvl>
    <w:lvl w:ilvl="8" w:tplc="C05630DC" w:tentative="1">
      <w:start w:val="1"/>
      <w:numFmt w:val="bullet"/>
      <w:lvlText w:val=""/>
      <w:lvlJc w:val="left"/>
      <w:pPr>
        <w:tabs>
          <w:tab w:val="num" w:pos="6480"/>
        </w:tabs>
        <w:ind w:left="6480" w:hanging="360"/>
      </w:pPr>
      <w:rPr>
        <w:rFonts w:ascii="Wingdings 3" w:hAnsi="Wingdings 3" w:hint="default"/>
      </w:rPr>
    </w:lvl>
  </w:abstractNum>
  <w:abstractNum w:abstractNumId="7">
    <w:nsid w:val="65540AF3"/>
    <w:multiLevelType w:val="hybridMultilevel"/>
    <w:tmpl w:val="38B62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2197A93"/>
    <w:multiLevelType w:val="hybridMultilevel"/>
    <w:tmpl w:val="3E3AB9A8"/>
    <w:lvl w:ilvl="0" w:tplc="FBAEE21E">
      <w:start w:val="1"/>
      <w:numFmt w:val="bullet"/>
      <w:lvlText w:val="•"/>
      <w:lvlJc w:val="left"/>
      <w:pPr>
        <w:tabs>
          <w:tab w:val="num" w:pos="720"/>
        </w:tabs>
        <w:ind w:left="720" w:hanging="360"/>
      </w:pPr>
      <w:rPr>
        <w:rFonts w:ascii="Arial" w:hAnsi="Arial" w:hint="default"/>
      </w:rPr>
    </w:lvl>
    <w:lvl w:ilvl="1" w:tplc="535C5E9A" w:tentative="1">
      <w:start w:val="1"/>
      <w:numFmt w:val="bullet"/>
      <w:lvlText w:val="•"/>
      <w:lvlJc w:val="left"/>
      <w:pPr>
        <w:tabs>
          <w:tab w:val="num" w:pos="1440"/>
        </w:tabs>
        <w:ind w:left="1440" w:hanging="360"/>
      </w:pPr>
      <w:rPr>
        <w:rFonts w:ascii="Arial" w:hAnsi="Arial" w:hint="default"/>
      </w:rPr>
    </w:lvl>
    <w:lvl w:ilvl="2" w:tplc="D2EC4CA0" w:tentative="1">
      <w:start w:val="1"/>
      <w:numFmt w:val="bullet"/>
      <w:lvlText w:val="•"/>
      <w:lvlJc w:val="left"/>
      <w:pPr>
        <w:tabs>
          <w:tab w:val="num" w:pos="2160"/>
        </w:tabs>
        <w:ind w:left="2160" w:hanging="360"/>
      </w:pPr>
      <w:rPr>
        <w:rFonts w:ascii="Arial" w:hAnsi="Arial" w:hint="default"/>
      </w:rPr>
    </w:lvl>
    <w:lvl w:ilvl="3" w:tplc="09823AF6" w:tentative="1">
      <w:start w:val="1"/>
      <w:numFmt w:val="bullet"/>
      <w:lvlText w:val="•"/>
      <w:lvlJc w:val="left"/>
      <w:pPr>
        <w:tabs>
          <w:tab w:val="num" w:pos="2880"/>
        </w:tabs>
        <w:ind w:left="2880" w:hanging="360"/>
      </w:pPr>
      <w:rPr>
        <w:rFonts w:ascii="Arial" w:hAnsi="Arial" w:hint="default"/>
      </w:rPr>
    </w:lvl>
    <w:lvl w:ilvl="4" w:tplc="71287E56" w:tentative="1">
      <w:start w:val="1"/>
      <w:numFmt w:val="bullet"/>
      <w:lvlText w:val="•"/>
      <w:lvlJc w:val="left"/>
      <w:pPr>
        <w:tabs>
          <w:tab w:val="num" w:pos="3600"/>
        </w:tabs>
        <w:ind w:left="3600" w:hanging="360"/>
      </w:pPr>
      <w:rPr>
        <w:rFonts w:ascii="Arial" w:hAnsi="Arial" w:hint="default"/>
      </w:rPr>
    </w:lvl>
    <w:lvl w:ilvl="5" w:tplc="39D650BC" w:tentative="1">
      <w:start w:val="1"/>
      <w:numFmt w:val="bullet"/>
      <w:lvlText w:val="•"/>
      <w:lvlJc w:val="left"/>
      <w:pPr>
        <w:tabs>
          <w:tab w:val="num" w:pos="4320"/>
        </w:tabs>
        <w:ind w:left="4320" w:hanging="360"/>
      </w:pPr>
      <w:rPr>
        <w:rFonts w:ascii="Arial" w:hAnsi="Arial" w:hint="default"/>
      </w:rPr>
    </w:lvl>
    <w:lvl w:ilvl="6" w:tplc="A406FDAA" w:tentative="1">
      <w:start w:val="1"/>
      <w:numFmt w:val="bullet"/>
      <w:lvlText w:val="•"/>
      <w:lvlJc w:val="left"/>
      <w:pPr>
        <w:tabs>
          <w:tab w:val="num" w:pos="5040"/>
        </w:tabs>
        <w:ind w:left="5040" w:hanging="360"/>
      </w:pPr>
      <w:rPr>
        <w:rFonts w:ascii="Arial" w:hAnsi="Arial" w:hint="default"/>
      </w:rPr>
    </w:lvl>
    <w:lvl w:ilvl="7" w:tplc="F6D033F0" w:tentative="1">
      <w:start w:val="1"/>
      <w:numFmt w:val="bullet"/>
      <w:lvlText w:val="•"/>
      <w:lvlJc w:val="left"/>
      <w:pPr>
        <w:tabs>
          <w:tab w:val="num" w:pos="5760"/>
        </w:tabs>
        <w:ind w:left="5760" w:hanging="360"/>
      </w:pPr>
      <w:rPr>
        <w:rFonts w:ascii="Arial" w:hAnsi="Arial" w:hint="default"/>
      </w:rPr>
    </w:lvl>
    <w:lvl w:ilvl="8" w:tplc="F1E47356" w:tentative="1">
      <w:start w:val="1"/>
      <w:numFmt w:val="bullet"/>
      <w:lvlText w:val="•"/>
      <w:lvlJc w:val="left"/>
      <w:pPr>
        <w:tabs>
          <w:tab w:val="num" w:pos="6480"/>
        </w:tabs>
        <w:ind w:left="6480" w:hanging="360"/>
      </w:pPr>
      <w:rPr>
        <w:rFonts w:ascii="Arial" w:hAnsi="Arial" w:hint="default"/>
      </w:rPr>
    </w:lvl>
  </w:abstractNum>
  <w:abstractNum w:abstractNumId="9">
    <w:nsid w:val="75202512"/>
    <w:multiLevelType w:val="hybridMultilevel"/>
    <w:tmpl w:val="D3E80FA4"/>
    <w:lvl w:ilvl="0" w:tplc="EDC2A8EC">
      <w:start w:val="1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93E0C84"/>
    <w:multiLevelType w:val="hybridMultilevel"/>
    <w:tmpl w:val="C68A32A4"/>
    <w:lvl w:ilvl="0" w:tplc="0AF849AC">
      <w:start w:val="1"/>
      <w:numFmt w:val="bullet"/>
      <w:lvlText w:val=""/>
      <w:lvlJc w:val="left"/>
      <w:pPr>
        <w:tabs>
          <w:tab w:val="num" w:pos="720"/>
        </w:tabs>
        <w:ind w:left="720" w:hanging="360"/>
      </w:pPr>
      <w:rPr>
        <w:rFonts w:ascii="Wingdings 3" w:hAnsi="Wingdings 3" w:hint="default"/>
      </w:rPr>
    </w:lvl>
    <w:lvl w:ilvl="1" w:tplc="ACC45538" w:tentative="1">
      <w:start w:val="1"/>
      <w:numFmt w:val="bullet"/>
      <w:lvlText w:val=""/>
      <w:lvlJc w:val="left"/>
      <w:pPr>
        <w:tabs>
          <w:tab w:val="num" w:pos="1440"/>
        </w:tabs>
        <w:ind w:left="1440" w:hanging="360"/>
      </w:pPr>
      <w:rPr>
        <w:rFonts w:ascii="Wingdings 3" w:hAnsi="Wingdings 3" w:hint="default"/>
      </w:rPr>
    </w:lvl>
    <w:lvl w:ilvl="2" w:tplc="C8D8831A" w:tentative="1">
      <w:start w:val="1"/>
      <w:numFmt w:val="bullet"/>
      <w:lvlText w:val=""/>
      <w:lvlJc w:val="left"/>
      <w:pPr>
        <w:tabs>
          <w:tab w:val="num" w:pos="2160"/>
        </w:tabs>
        <w:ind w:left="2160" w:hanging="360"/>
      </w:pPr>
      <w:rPr>
        <w:rFonts w:ascii="Wingdings 3" w:hAnsi="Wingdings 3" w:hint="default"/>
      </w:rPr>
    </w:lvl>
    <w:lvl w:ilvl="3" w:tplc="F306E9A8" w:tentative="1">
      <w:start w:val="1"/>
      <w:numFmt w:val="bullet"/>
      <w:lvlText w:val=""/>
      <w:lvlJc w:val="left"/>
      <w:pPr>
        <w:tabs>
          <w:tab w:val="num" w:pos="2880"/>
        </w:tabs>
        <w:ind w:left="2880" w:hanging="360"/>
      </w:pPr>
      <w:rPr>
        <w:rFonts w:ascii="Wingdings 3" w:hAnsi="Wingdings 3" w:hint="default"/>
      </w:rPr>
    </w:lvl>
    <w:lvl w:ilvl="4" w:tplc="51102D9C" w:tentative="1">
      <w:start w:val="1"/>
      <w:numFmt w:val="bullet"/>
      <w:lvlText w:val=""/>
      <w:lvlJc w:val="left"/>
      <w:pPr>
        <w:tabs>
          <w:tab w:val="num" w:pos="3600"/>
        </w:tabs>
        <w:ind w:left="3600" w:hanging="360"/>
      </w:pPr>
      <w:rPr>
        <w:rFonts w:ascii="Wingdings 3" w:hAnsi="Wingdings 3" w:hint="default"/>
      </w:rPr>
    </w:lvl>
    <w:lvl w:ilvl="5" w:tplc="45CC0D34" w:tentative="1">
      <w:start w:val="1"/>
      <w:numFmt w:val="bullet"/>
      <w:lvlText w:val=""/>
      <w:lvlJc w:val="left"/>
      <w:pPr>
        <w:tabs>
          <w:tab w:val="num" w:pos="4320"/>
        </w:tabs>
        <w:ind w:left="4320" w:hanging="360"/>
      </w:pPr>
      <w:rPr>
        <w:rFonts w:ascii="Wingdings 3" w:hAnsi="Wingdings 3" w:hint="default"/>
      </w:rPr>
    </w:lvl>
    <w:lvl w:ilvl="6" w:tplc="C4407EA4" w:tentative="1">
      <w:start w:val="1"/>
      <w:numFmt w:val="bullet"/>
      <w:lvlText w:val=""/>
      <w:lvlJc w:val="left"/>
      <w:pPr>
        <w:tabs>
          <w:tab w:val="num" w:pos="5040"/>
        </w:tabs>
        <w:ind w:left="5040" w:hanging="360"/>
      </w:pPr>
      <w:rPr>
        <w:rFonts w:ascii="Wingdings 3" w:hAnsi="Wingdings 3" w:hint="default"/>
      </w:rPr>
    </w:lvl>
    <w:lvl w:ilvl="7" w:tplc="D7989B5C" w:tentative="1">
      <w:start w:val="1"/>
      <w:numFmt w:val="bullet"/>
      <w:lvlText w:val=""/>
      <w:lvlJc w:val="left"/>
      <w:pPr>
        <w:tabs>
          <w:tab w:val="num" w:pos="5760"/>
        </w:tabs>
        <w:ind w:left="5760" w:hanging="360"/>
      </w:pPr>
      <w:rPr>
        <w:rFonts w:ascii="Wingdings 3" w:hAnsi="Wingdings 3" w:hint="default"/>
      </w:rPr>
    </w:lvl>
    <w:lvl w:ilvl="8" w:tplc="9B7A1B1A" w:tentative="1">
      <w:start w:val="1"/>
      <w:numFmt w:val="bullet"/>
      <w:lvlText w:val=""/>
      <w:lvlJc w:val="left"/>
      <w:pPr>
        <w:tabs>
          <w:tab w:val="num" w:pos="6480"/>
        </w:tabs>
        <w:ind w:left="6480" w:hanging="360"/>
      </w:pPr>
      <w:rPr>
        <w:rFonts w:ascii="Wingdings 3" w:hAnsi="Wingdings 3" w:hint="default"/>
      </w:rPr>
    </w:lvl>
  </w:abstractNum>
  <w:abstractNum w:abstractNumId="11">
    <w:nsid w:val="7C5651C6"/>
    <w:multiLevelType w:val="hybridMultilevel"/>
    <w:tmpl w:val="C8E0C18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5"/>
  </w:num>
  <w:num w:numId="2">
    <w:abstractNumId w:val="2"/>
  </w:num>
  <w:num w:numId="3">
    <w:abstractNumId w:val="6"/>
  </w:num>
  <w:num w:numId="4">
    <w:abstractNumId w:val="0"/>
  </w:num>
  <w:num w:numId="5">
    <w:abstractNumId w:val="10"/>
  </w:num>
  <w:num w:numId="6">
    <w:abstractNumId w:val="11"/>
  </w:num>
  <w:num w:numId="7">
    <w:abstractNumId w:val="4"/>
  </w:num>
  <w:num w:numId="8">
    <w:abstractNumId w:val="3"/>
  </w:num>
  <w:num w:numId="9">
    <w:abstractNumId w:val="1"/>
  </w:num>
  <w:num w:numId="10">
    <w:abstractNumId w:val="8"/>
  </w:num>
  <w:num w:numId="11">
    <w:abstractNumId w:val="9"/>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7730"/>
    <w:rsid w:val="00011AEB"/>
    <w:rsid w:val="000140B4"/>
    <w:rsid w:val="000776BE"/>
    <w:rsid w:val="000A4F35"/>
    <w:rsid w:val="000B0CB2"/>
    <w:rsid w:val="000D52DC"/>
    <w:rsid w:val="001123F0"/>
    <w:rsid w:val="00167E71"/>
    <w:rsid w:val="00175B37"/>
    <w:rsid w:val="00192464"/>
    <w:rsid w:val="00221D7F"/>
    <w:rsid w:val="00236F96"/>
    <w:rsid w:val="002509C2"/>
    <w:rsid w:val="00271670"/>
    <w:rsid w:val="002D5651"/>
    <w:rsid w:val="003137FF"/>
    <w:rsid w:val="00323B04"/>
    <w:rsid w:val="00326292"/>
    <w:rsid w:val="0036544B"/>
    <w:rsid w:val="003F49B4"/>
    <w:rsid w:val="00415E65"/>
    <w:rsid w:val="0044343F"/>
    <w:rsid w:val="004A70C0"/>
    <w:rsid w:val="004B18A6"/>
    <w:rsid w:val="004D605B"/>
    <w:rsid w:val="004F5BA2"/>
    <w:rsid w:val="0051026A"/>
    <w:rsid w:val="005138AE"/>
    <w:rsid w:val="005172CB"/>
    <w:rsid w:val="00565C2D"/>
    <w:rsid w:val="00591C27"/>
    <w:rsid w:val="005A0F12"/>
    <w:rsid w:val="005C3F40"/>
    <w:rsid w:val="005F13B0"/>
    <w:rsid w:val="005F58AF"/>
    <w:rsid w:val="005F66C9"/>
    <w:rsid w:val="00611999"/>
    <w:rsid w:val="00617730"/>
    <w:rsid w:val="00625840"/>
    <w:rsid w:val="00660849"/>
    <w:rsid w:val="00664A3D"/>
    <w:rsid w:val="00674549"/>
    <w:rsid w:val="006C6C2C"/>
    <w:rsid w:val="006F6C52"/>
    <w:rsid w:val="007118D0"/>
    <w:rsid w:val="00727C62"/>
    <w:rsid w:val="00752204"/>
    <w:rsid w:val="00792CBF"/>
    <w:rsid w:val="00796A69"/>
    <w:rsid w:val="007D2C9E"/>
    <w:rsid w:val="00810888"/>
    <w:rsid w:val="0087333F"/>
    <w:rsid w:val="00886AD1"/>
    <w:rsid w:val="00892F7C"/>
    <w:rsid w:val="008A41F3"/>
    <w:rsid w:val="008A4637"/>
    <w:rsid w:val="008E4991"/>
    <w:rsid w:val="008E6744"/>
    <w:rsid w:val="0097422A"/>
    <w:rsid w:val="0097434C"/>
    <w:rsid w:val="009C4516"/>
    <w:rsid w:val="00A43E63"/>
    <w:rsid w:val="00A8229C"/>
    <w:rsid w:val="00AD72F6"/>
    <w:rsid w:val="00B24A2E"/>
    <w:rsid w:val="00B41459"/>
    <w:rsid w:val="00B46C9E"/>
    <w:rsid w:val="00B75A0D"/>
    <w:rsid w:val="00B823F1"/>
    <w:rsid w:val="00B83F34"/>
    <w:rsid w:val="00B84702"/>
    <w:rsid w:val="00BB1802"/>
    <w:rsid w:val="00BC5778"/>
    <w:rsid w:val="00BC7635"/>
    <w:rsid w:val="00BF4A65"/>
    <w:rsid w:val="00BF6E36"/>
    <w:rsid w:val="00C0409C"/>
    <w:rsid w:val="00C13313"/>
    <w:rsid w:val="00C16F45"/>
    <w:rsid w:val="00C20382"/>
    <w:rsid w:val="00C431C7"/>
    <w:rsid w:val="00C56C3D"/>
    <w:rsid w:val="00C9433E"/>
    <w:rsid w:val="00C94BCA"/>
    <w:rsid w:val="00C97E01"/>
    <w:rsid w:val="00CB7A73"/>
    <w:rsid w:val="00CD222A"/>
    <w:rsid w:val="00CD41EA"/>
    <w:rsid w:val="00CF3D76"/>
    <w:rsid w:val="00D1064E"/>
    <w:rsid w:val="00D25FF3"/>
    <w:rsid w:val="00D4514C"/>
    <w:rsid w:val="00D76866"/>
    <w:rsid w:val="00D816E6"/>
    <w:rsid w:val="00DA3EE5"/>
    <w:rsid w:val="00DA6364"/>
    <w:rsid w:val="00DD11B1"/>
    <w:rsid w:val="00DD2B59"/>
    <w:rsid w:val="00DF76AC"/>
    <w:rsid w:val="00E20714"/>
    <w:rsid w:val="00E2779C"/>
    <w:rsid w:val="00E42C1D"/>
    <w:rsid w:val="00E51926"/>
    <w:rsid w:val="00E60D8E"/>
    <w:rsid w:val="00E70130"/>
    <w:rsid w:val="00E70856"/>
    <w:rsid w:val="00E85D69"/>
    <w:rsid w:val="00E90F0B"/>
    <w:rsid w:val="00EE2A57"/>
    <w:rsid w:val="00F00D62"/>
    <w:rsid w:val="00F11D03"/>
    <w:rsid w:val="00F20B7E"/>
    <w:rsid w:val="00F473B3"/>
    <w:rsid w:val="00F6434A"/>
    <w:rsid w:val="00F930C1"/>
    <w:rsid w:val="00F93C74"/>
    <w:rsid w:val="00FA3C77"/>
    <w:rsid w:val="00FF52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F6EE638-2816-4EB4-8FC2-E45707CCE5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bidi/>
        <w:spacing w:after="160" w:line="252"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229C"/>
  </w:style>
  <w:style w:type="paragraph" w:styleId="1">
    <w:name w:val="heading 1"/>
    <w:basedOn w:val="a"/>
    <w:next w:val="a"/>
    <w:link w:val="1Char"/>
    <w:uiPriority w:val="9"/>
    <w:qFormat/>
    <w:rsid w:val="00A8229C"/>
    <w:pPr>
      <w:keepNext/>
      <w:keepLines/>
      <w:spacing w:before="320" w:after="40"/>
      <w:outlineLvl w:val="0"/>
    </w:pPr>
    <w:rPr>
      <w:rFonts w:asciiTheme="majorHAnsi" w:eastAsiaTheme="majorEastAsia" w:hAnsiTheme="majorHAnsi" w:cstheme="majorBidi"/>
      <w:b/>
      <w:bCs/>
      <w:caps/>
      <w:spacing w:val="4"/>
      <w:sz w:val="28"/>
      <w:szCs w:val="28"/>
    </w:rPr>
  </w:style>
  <w:style w:type="paragraph" w:styleId="2">
    <w:name w:val="heading 2"/>
    <w:basedOn w:val="a"/>
    <w:next w:val="a"/>
    <w:link w:val="2Char"/>
    <w:uiPriority w:val="9"/>
    <w:semiHidden/>
    <w:unhideWhenUsed/>
    <w:qFormat/>
    <w:rsid w:val="00A8229C"/>
    <w:pPr>
      <w:keepNext/>
      <w:keepLines/>
      <w:spacing w:before="120" w:after="0"/>
      <w:outlineLvl w:val="1"/>
    </w:pPr>
    <w:rPr>
      <w:rFonts w:asciiTheme="majorHAnsi" w:eastAsiaTheme="majorEastAsia" w:hAnsiTheme="majorHAnsi" w:cstheme="majorBidi"/>
      <w:b/>
      <w:bCs/>
      <w:sz w:val="28"/>
      <w:szCs w:val="28"/>
    </w:rPr>
  </w:style>
  <w:style w:type="paragraph" w:styleId="3">
    <w:name w:val="heading 3"/>
    <w:basedOn w:val="a"/>
    <w:next w:val="a"/>
    <w:link w:val="3Char"/>
    <w:uiPriority w:val="9"/>
    <w:semiHidden/>
    <w:unhideWhenUsed/>
    <w:qFormat/>
    <w:rsid w:val="00A8229C"/>
    <w:pPr>
      <w:keepNext/>
      <w:keepLines/>
      <w:spacing w:before="120" w:after="0"/>
      <w:outlineLvl w:val="2"/>
    </w:pPr>
    <w:rPr>
      <w:rFonts w:asciiTheme="majorHAnsi" w:eastAsiaTheme="majorEastAsia" w:hAnsiTheme="majorHAnsi" w:cstheme="majorBidi"/>
      <w:spacing w:val="4"/>
      <w:sz w:val="24"/>
      <w:szCs w:val="24"/>
    </w:rPr>
  </w:style>
  <w:style w:type="paragraph" w:styleId="4">
    <w:name w:val="heading 4"/>
    <w:basedOn w:val="a"/>
    <w:next w:val="a"/>
    <w:link w:val="4Char"/>
    <w:uiPriority w:val="9"/>
    <w:semiHidden/>
    <w:unhideWhenUsed/>
    <w:qFormat/>
    <w:rsid w:val="00A8229C"/>
    <w:pPr>
      <w:keepNext/>
      <w:keepLines/>
      <w:spacing w:before="120" w:after="0"/>
      <w:outlineLvl w:val="3"/>
    </w:pPr>
    <w:rPr>
      <w:rFonts w:asciiTheme="majorHAnsi" w:eastAsiaTheme="majorEastAsia" w:hAnsiTheme="majorHAnsi" w:cstheme="majorBidi"/>
      <w:i/>
      <w:iCs/>
      <w:sz w:val="24"/>
      <w:szCs w:val="24"/>
    </w:rPr>
  </w:style>
  <w:style w:type="paragraph" w:styleId="5">
    <w:name w:val="heading 5"/>
    <w:basedOn w:val="a"/>
    <w:next w:val="a"/>
    <w:link w:val="5Char"/>
    <w:uiPriority w:val="9"/>
    <w:semiHidden/>
    <w:unhideWhenUsed/>
    <w:qFormat/>
    <w:rsid w:val="00A8229C"/>
    <w:pPr>
      <w:keepNext/>
      <w:keepLines/>
      <w:spacing w:before="120" w:after="0"/>
      <w:outlineLvl w:val="4"/>
    </w:pPr>
    <w:rPr>
      <w:rFonts w:asciiTheme="majorHAnsi" w:eastAsiaTheme="majorEastAsia" w:hAnsiTheme="majorHAnsi" w:cstheme="majorBidi"/>
      <w:b/>
      <w:bCs/>
    </w:rPr>
  </w:style>
  <w:style w:type="paragraph" w:styleId="6">
    <w:name w:val="heading 6"/>
    <w:basedOn w:val="a"/>
    <w:next w:val="a"/>
    <w:link w:val="6Char"/>
    <w:uiPriority w:val="9"/>
    <w:semiHidden/>
    <w:unhideWhenUsed/>
    <w:qFormat/>
    <w:rsid w:val="00A8229C"/>
    <w:pPr>
      <w:keepNext/>
      <w:keepLines/>
      <w:spacing w:before="120" w:after="0"/>
      <w:outlineLvl w:val="5"/>
    </w:pPr>
    <w:rPr>
      <w:rFonts w:asciiTheme="majorHAnsi" w:eastAsiaTheme="majorEastAsia" w:hAnsiTheme="majorHAnsi" w:cstheme="majorBidi"/>
      <w:b/>
      <w:bCs/>
      <w:i/>
      <w:iCs/>
    </w:rPr>
  </w:style>
  <w:style w:type="paragraph" w:styleId="7">
    <w:name w:val="heading 7"/>
    <w:basedOn w:val="a"/>
    <w:next w:val="a"/>
    <w:link w:val="7Char"/>
    <w:uiPriority w:val="9"/>
    <w:semiHidden/>
    <w:unhideWhenUsed/>
    <w:qFormat/>
    <w:rsid w:val="00A8229C"/>
    <w:pPr>
      <w:keepNext/>
      <w:keepLines/>
      <w:spacing w:before="120" w:after="0"/>
      <w:outlineLvl w:val="6"/>
    </w:pPr>
    <w:rPr>
      <w:i/>
      <w:iCs/>
    </w:rPr>
  </w:style>
  <w:style w:type="paragraph" w:styleId="8">
    <w:name w:val="heading 8"/>
    <w:basedOn w:val="a"/>
    <w:next w:val="a"/>
    <w:link w:val="8Char"/>
    <w:uiPriority w:val="9"/>
    <w:semiHidden/>
    <w:unhideWhenUsed/>
    <w:qFormat/>
    <w:rsid w:val="00A8229C"/>
    <w:pPr>
      <w:keepNext/>
      <w:keepLines/>
      <w:spacing w:before="120" w:after="0"/>
      <w:outlineLvl w:val="7"/>
    </w:pPr>
    <w:rPr>
      <w:b/>
      <w:bCs/>
    </w:rPr>
  </w:style>
  <w:style w:type="paragraph" w:styleId="9">
    <w:name w:val="heading 9"/>
    <w:basedOn w:val="a"/>
    <w:next w:val="a"/>
    <w:link w:val="9Char"/>
    <w:uiPriority w:val="9"/>
    <w:semiHidden/>
    <w:unhideWhenUsed/>
    <w:qFormat/>
    <w:rsid w:val="00A8229C"/>
    <w:pPr>
      <w:keepNext/>
      <w:keepLines/>
      <w:spacing w:before="120" w:after="0"/>
      <w:outlineLvl w:val="8"/>
    </w:pPr>
    <w:rPr>
      <w:i/>
      <w:iC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8229C"/>
    <w:pPr>
      <w:ind w:left="720"/>
      <w:contextualSpacing/>
    </w:pPr>
  </w:style>
  <w:style w:type="paragraph" w:styleId="a4">
    <w:name w:val="Balloon Text"/>
    <w:basedOn w:val="a"/>
    <w:link w:val="Char"/>
    <w:uiPriority w:val="99"/>
    <w:semiHidden/>
    <w:unhideWhenUsed/>
    <w:rsid w:val="00664A3D"/>
    <w:pPr>
      <w:spacing w:after="0" w:line="240" w:lineRule="auto"/>
    </w:pPr>
    <w:rPr>
      <w:rFonts w:ascii="Segoe UI" w:hAnsi="Segoe UI" w:cs="Segoe UI"/>
      <w:sz w:val="18"/>
      <w:szCs w:val="18"/>
    </w:rPr>
  </w:style>
  <w:style w:type="character" w:customStyle="1" w:styleId="Char">
    <w:name w:val="نص في بالون Char"/>
    <w:basedOn w:val="a0"/>
    <w:link w:val="a4"/>
    <w:uiPriority w:val="99"/>
    <w:semiHidden/>
    <w:rsid w:val="00664A3D"/>
    <w:rPr>
      <w:rFonts w:ascii="Segoe UI" w:hAnsi="Segoe UI" w:cs="Segoe UI"/>
      <w:sz w:val="18"/>
      <w:szCs w:val="18"/>
    </w:rPr>
  </w:style>
  <w:style w:type="paragraph" w:styleId="a5">
    <w:name w:val="header"/>
    <w:basedOn w:val="a"/>
    <w:link w:val="Char0"/>
    <w:uiPriority w:val="99"/>
    <w:unhideWhenUsed/>
    <w:rsid w:val="00E90F0B"/>
    <w:pPr>
      <w:tabs>
        <w:tab w:val="center" w:pos="4153"/>
        <w:tab w:val="right" w:pos="8306"/>
      </w:tabs>
      <w:spacing w:after="0" w:line="240" w:lineRule="auto"/>
    </w:pPr>
  </w:style>
  <w:style w:type="character" w:customStyle="1" w:styleId="Char0">
    <w:name w:val="رأس الصفحة Char"/>
    <w:basedOn w:val="a0"/>
    <w:link w:val="a5"/>
    <w:uiPriority w:val="99"/>
    <w:rsid w:val="00E90F0B"/>
  </w:style>
  <w:style w:type="paragraph" w:styleId="a6">
    <w:name w:val="footer"/>
    <w:basedOn w:val="a"/>
    <w:link w:val="Char1"/>
    <w:uiPriority w:val="99"/>
    <w:unhideWhenUsed/>
    <w:rsid w:val="00E90F0B"/>
    <w:pPr>
      <w:tabs>
        <w:tab w:val="center" w:pos="4153"/>
        <w:tab w:val="right" w:pos="8306"/>
      </w:tabs>
      <w:spacing w:after="0" w:line="240" w:lineRule="auto"/>
    </w:pPr>
  </w:style>
  <w:style w:type="character" w:customStyle="1" w:styleId="Char1">
    <w:name w:val="تذييل الصفحة Char"/>
    <w:basedOn w:val="a0"/>
    <w:link w:val="a6"/>
    <w:uiPriority w:val="99"/>
    <w:rsid w:val="00E90F0B"/>
  </w:style>
  <w:style w:type="character" w:styleId="a7">
    <w:name w:val="Placeholder Text"/>
    <w:basedOn w:val="a0"/>
    <w:uiPriority w:val="99"/>
    <w:semiHidden/>
    <w:rsid w:val="00A43E63"/>
    <w:rPr>
      <w:color w:val="808080"/>
    </w:rPr>
  </w:style>
  <w:style w:type="table" w:styleId="a8">
    <w:name w:val="Table Grid"/>
    <w:basedOn w:val="a1"/>
    <w:uiPriority w:val="59"/>
    <w:rsid w:val="003F49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Char"/>
    <w:uiPriority w:val="99"/>
    <w:semiHidden/>
    <w:unhideWhenUsed/>
    <w:rsid w:val="003F49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3F49B4"/>
    <w:rPr>
      <w:rFonts w:ascii="Courier New" w:eastAsia="Times New Roman" w:hAnsi="Courier New" w:cs="Courier New"/>
      <w:sz w:val="20"/>
      <w:szCs w:val="20"/>
    </w:rPr>
  </w:style>
  <w:style w:type="character" w:styleId="Hyperlink">
    <w:name w:val="Hyperlink"/>
    <w:basedOn w:val="a0"/>
    <w:uiPriority w:val="99"/>
    <w:unhideWhenUsed/>
    <w:rsid w:val="00011AEB"/>
    <w:rPr>
      <w:color w:val="0000FF"/>
      <w:u w:val="single"/>
    </w:rPr>
  </w:style>
  <w:style w:type="paragraph" w:styleId="a9">
    <w:name w:val="Normal (Web)"/>
    <w:basedOn w:val="a"/>
    <w:uiPriority w:val="99"/>
    <w:semiHidden/>
    <w:unhideWhenUsed/>
    <w:rsid w:val="00BB1802"/>
    <w:pPr>
      <w:bidi w:val="0"/>
      <w:spacing w:before="100" w:beforeAutospacing="1" w:after="100" w:afterAutospacing="1" w:line="240" w:lineRule="auto"/>
    </w:pPr>
    <w:rPr>
      <w:rFonts w:ascii="Times New Roman" w:hAnsi="Times New Roman" w:cs="Times New Roman"/>
      <w:sz w:val="24"/>
      <w:szCs w:val="24"/>
    </w:rPr>
  </w:style>
  <w:style w:type="character" w:styleId="aa">
    <w:name w:val="Strong"/>
    <w:basedOn w:val="a0"/>
    <w:uiPriority w:val="22"/>
    <w:qFormat/>
    <w:rsid w:val="00A8229C"/>
    <w:rPr>
      <w:b/>
      <w:bCs/>
      <w:color w:val="auto"/>
    </w:rPr>
  </w:style>
  <w:style w:type="paragraph" w:styleId="ab">
    <w:name w:val="No Spacing"/>
    <w:link w:val="Char2"/>
    <w:uiPriority w:val="1"/>
    <w:qFormat/>
    <w:rsid w:val="00A8229C"/>
    <w:pPr>
      <w:spacing w:after="0" w:line="240" w:lineRule="auto"/>
    </w:pPr>
  </w:style>
  <w:style w:type="character" w:customStyle="1" w:styleId="Char2">
    <w:name w:val="بلا تباعد Char"/>
    <w:basedOn w:val="a0"/>
    <w:link w:val="ab"/>
    <w:uiPriority w:val="1"/>
    <w:rsid w:val="00DA3EE5"/>
  </w:style>
  <w:style w:type="character" w:customStyle="1" w:styleId="1Char">
    <w:name w:val="عنوان 1 Char"/>
    <w:basedOn w:val="a0"/>
    <w:link w:val="1"/>
    <w:uiPriority w:val="9"/>
    <w:rsid w:val="00A8229C"/>
    <w:rPr>
      <w:rFonts w:asciiTheme="majorHAnsi" w:eastAsiaTheme="majorEastAsia" w:hAnsiTheme="majorHAnsi" w:cstheme="majorBidi"/>
      <w:b/>
      <w:bCs/>
      <w:caps/>
      <w:spacing w:val="4"/>
      <w:sz w:val="28"/>
      <w:szCs w:val="28"/>
    </w:rPr>
  </w:style>
  <w:style w:type="character" w:customStyle="1" w:styleId="2Char">
    <w:name w:val="عنوان 2 Char"/>
    <w:basedOn w:val="a0"/>
    <w:link w:val="2"/>
    <w:uiPriority w:val="9"/>
    <w:semiHidden/>
    <w:rsid w:val="00A8229C"/>
    <w:rPr>
      <w:rFonts w:asciiTheme="majorHAnsi" w:eastAsiaTheme="majorEastAsia" w:hAnsiTheme="majorHAnsi" w:cstheme="majorBidi"/>
      <w:b/>
      <w:bCs/>
      <w:sz w:val="28"/>
      <w:szCs w:val="28"/>
    </w:rPr>
  </w:style>
  <w:style w:type="character" w:customStyle="1" w:styleId="3Char">
    <w:name w:val="عنوان 3 Char"/>
    <w:basedOn w:val="a0"/>
    <w:link w:val="3"/>
    <w:uiPriority w:val="9"/>
    <w:semiHidden/>
    <w:rsid w:val="00A8229C"/>
    <w:rPr>
      <w:rFonts w:asciiTheme="majorHAnsi" w:eastAsiaTheme="majorEastAsia" w:hAnsiTheme="majorHAnsi" w:cstheme="majorBidi"/>
      <w:spacing w:val="4"/>
      <w:sz w:val="24"/>
      <w:szCs w:val="24"/>
    </w:rPr>
  </w:style>
  <w:style w:type="character" w:customStyle="1" w:styleId="4Char">
    <w:name w:val="عنوان 4 Char"/>
    <w:basedOn w:val="a0"/>
    <w:link w:val="4"/>
    <w:uiPriority w:val="9"/>
    <w:semiHidden/>
    <w:rsid w:val="00A8229C"/>
    <w:rPr>
      <w:rFonts w:asciiTheme="majorHAnsi" w:eastAsiaTheme="majorEastAsia" w:hAnsiTheme="majorHAnsi" w:cstheme="majorBidi"/>
      <w:i/>
      <w:iCs/>
      <w:sz w:val="24"/>
      <w:szCs w:val="24"/>
    </w:rPr>
  </w:style>
  <w:style w:type="character" w:customStyle="1" w:styleId="5Char">
    <w:name w:val="عنوان 5 Char"/>
    <w:basedOn w:val="a0"/>
    <w:link w:val="5"/>
    <w:uiPriority w:val="9"/>
    <w:semiHidden/>
    <w:rsid w:val="00A8229C"/>
    <w:rPr>
      <w:rFonts w:asciiTheme="majorHAnsi" w:eastAsiaTheme="majorEastAsia" w:hAnsiTheme="majorHAnsi" w:cstheme="majorBidi"/>
      <w:b/>
      <w:bCs/>
    </w:rPr>
  </w:style>
  <w:style w:type="character" w:customStyle="1" w:styleId="6Char">
    <w:name w:val="عنوان 6 Char"/>
    <w:basedOn w:val="a0"/>
    <w:link w:val="6"/>
    <w:uiPriority w:val="9"/>
    <w:semiHidden/>
    <w:rsid w:val="00A8229C"/>
    <w:rPr>
      <w:rFonts w:asciiTheme="majorHAnsi" w:eastAsiaTheme="majorEastAsia" w:hAnsiTheme="majorHAnsi" w:cstheme="majorBidi"/>
      <w:b/>
      <w:bCs/>
      <w:i/>
      <w:iCs/>
    </w:rPr>
  </w:style>
  <w:style w:type="character" w:customStyle="1" w:styleId="7Char">
    <w:name w:val="عنوان 7 Char"/>
    <w:basedOn w:val="a0"/>
    <w:link w:val="7"/>
    <w:uiPriority w:val="9"/>
    <w:semiHidden/>
    <w:rsid w:val="00A8229C"/>
    <w:rPr>
      <w:i/>
      <w:iCs/>
    </w:rPr>
  </w:style>
  <w:style w:type="character" w:customStyle="1" w:styleId="8Char">
    <w:name w:val="عنوان 8 Char"/>
    <w:basedOn w:val="a0"/>
    <w:link w:val="8"/>
    <w:uiPriority w:val="9"/>
    <w:semiHidden/>
    <w:rsid w:val="00A8229C"/>
    <w:rPr>
      <w:b/>
      <w:bCs/>
    </w:rPr>
  </w:style>
  <w:style w:type="character" w:customStyle="1" w:styleId="9Char">
    <w:name w:val="عنوان 9 Char"/>
    <w:basedOn w:val="a0"/>
    <w:link w:val="9"/>
    <w:uiPriority w:val="9"/>
    <w:semiHidden/>
    <w:rsid w:val="00A8229C"/>
    <w:rPr>
      <w:i/>
      <w:iCs/>
    </w:rPr>
  </w:style>
  <w:style w:type="paragraph" w:styleId="ac">
    <w:name w:val="Title"/>
    <w:basedOn w:val="a"/>
    <w:next w:val="a"/>
    <w:link w:val="Char3"/>
    <w:uiPriority w:val="10"/>
    <w:qFormat/>
    <w:rsid w:val="00A8229C"/>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Char3">
    <w:name w:val="العنوان Char"/>
    <w:basedOn w:val="a0"/>
    <w:link w:val="ac"/>
    <w:uiPriority w:val="10"/>
    <w:rsid w:val="00A8229C"/>
    <w:rPr>
      <w:rFonts w:asciiTheme="majorHAnsi" w:eastAsiaTheme="majorEastAsia" w:hAnsiTheme="majorHAnsi" w:cstheme="majorBidi"/>
      <w:b/>
      <w:bCs/>
      <w:spacing w:val="-7"/>
      <w:sz w:val="48"/>
      <w:szCs w:val="48"/>
    </w:rPr>
  </w:style>
  <w:style w:type="paragraph" w:styleId="ad">
    <w:name w:val="Subtitle"/>
    <w:basedOn w:val="a"/>
    <w:next w:val="a"/>
    <w:link w:val="Char4"/>
    <w:uiPriority w:val="11"/>
    <w:qFormat/>
    <w:rsid w:val="00A8229C"/>
    <w:pPr>
      <w:numPr>
        <w:ilvl w:val="1"/>
      </w:numPr>
      <w:spacing w:after="240"/>
      <w:jc w:val="center"/>
    </w:pPr>
    <w:rPr>
      <w:rFonts w:asciiTheme="majorHAnsi" w:eastAsiaTheme="majorEastAsia" w:hAnsiTheme="majorHAnsi" w:cstheme="majorBidi"/>
      <w:sz w:val="24"/>
      <w:szCs w:val="24"/>
    </w:rPr>
  </w:style>
  <w:style w:type="character" w:customStyle="1" w:styleId="Char4">
    <w:name w:val="عنوان فرعي Char"/>
    <w:basedOn w:val="a0"/>
    <w:link w:val="ad"/>
    <w:uiPriority w:val="11"/>
    <w:rsid w:val="00A8229C"/>
    <w:rPr>
      <w:rFonts w:asciiTheme="majorHAnsi" w:eastAsiaTheme="majorEastAsia" w:hAnsiTheme="majorHAnsi" w:cstheme="majorBidi"/>
      <w:sz w:val="24"/>
      <w:szCs w:val="24"/>
    </w:rPr>
  </w:style>
  <w:style w:type="character" w:styleId="ae">
    <w:name w:val="Emphasis"/>
    <w:basedOn w:val="a0"/>
    <w:uiPriority w:val="20"/>
    <w:qFormat/>
    <w:rsid w:val="00A8229C"/>
    <w:rPr>
      <w:i/>
      <w:iCs/>
      <w:color w:val="auto"/>
    </w:rPr>
  </w:style>
  <w:style w:type="paragraph" w:styleId="af">
    <w:name w:val="Quote"/>
    <w:basedOn w:val="a"/>
    <w:next w:val="a"/>
    <w:link w:val="Char5"/>
    <w:uiPriority w:val="29"/>
    <w:qFormat/>
    <w:rsid w:val="00A8229C"/>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har5">
    <w:name w:val="اقتباس Char"/>
    <w:basedOn w:val="a0"/>
    <w:link w:val="af"/>
    <w:uiPriority w:val="29"/>
    <w:rsid w:val="00A8229C"/>
    <w:rPr>
      <w:rFonts w:asciiTheme="majorHAnsi" w:eastAsiaTheme="majorEastAsia" w:hAnsiTheme="majorHAnsi" w:cstheme="majorBidi"/>
      <w:i/>
      <w:iCs/>
      <w:sz w:val="24"/>
      <w:szCs w:val="24"/>
    </w:rPr>
  </w:style>
  <w:style w:type="paragraph" w:styleId="af0">
    <w:name w:val="Intense Quote"/>
    <w:basedOn w:val="a"/>
    <w:next w:val="a"/>
    <w:link w:val="Char6"/>
    <w:uiPriority w:val="30"/>
    <w:qFormat/>
    <w:rsid w:val="00A8229C"/>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Char6">
    <w:name w:val="اقتباس مكثف Char"/>
    <w:basedOn w:val="a0"/>
    <w:link w:val="af0"/>
    <w:uiPriority w:val="30"/>
    <w:rsid w:val="00A8229C"/>
    <w:rPr>
      <w:rFonts w:asciiTheme="majorHAnsi" w:eastAsiaTheme="majorEastAsia" w:hAnsiTheme="majorHAnsi" w:cstheme="majorBidi"/>
      <w:sz w:val="26"/>
      <w:szCs w:val="26"/>
    </w:rPr>
  </w:style>
  <w:style w:type="character" w:styleId="af1">
    <w:name w:val="Subtle Emphasis"/>
    <w:basedOn w:val="a0"/>
    <w:uiPriority w:val="19"/>
    <w:qFormat/>
    <w:rsid w:val="00A8229C"/>
    <w:rPr>
      <w:i/>
      <w:iCs/>
      <w:color w:val="auto"/>
    </w:rPr>
  </w:style>
  <w:style w:type="character" w:styleId="af2">
    <w:name w:val="Intense Emphasis"/>
    <w:basedOn w:val="a0"/>
    <w:uiPriority w:val="21"/>
    <w:qFormat/>
    <w:rsid w:val="00A8229C"/>
    <w:rPr>
      <w:b/>
      <w:bCs/>
      <w:i/>
      <w:iCs/>
      <w:color w:val="auto"/>
    </w:rPr>
  </w:style>
  <w:style w:type="character" w:styleId="af3">
    <w:name w:val="Subtle Reference"/>
    <w:basedOn w:val="a0"/>
    <w:uiPriority w:val="31"/>
    <w:qFormat/>
    <w:rsid w:val="00A8229C"/>
    <w:rPr>
      <w:smallCaps/>
      <w:color w:val="auto"/>
      <w:u w:val="single" w:color="7F7F7F" w:themeColor="text1" w:themeTint="80"/>
    </w:rPr>
  </w:style>
  <w:style w:type="character" w:styleId="af4">
    <w:name w:val="Intense Reference"/>
    <w:basedOn w:val="a0"/>
    <w:uiPriority w:val="32"/>
    <w:qFormat/>
    <w:rsid w:val="00A8229C"/>
    <w:rPr>
      <w:b/>
      <w:bCs/>
      <w:smallCaps/>
      <w:color w:val="auto"/>
      <w:u w:val="single"/>
    </w:rPr>
  </w:style>
  <w:style w:type="character" w:styleId="af5">
    <w:name w:val="Book Title"/>
    <w:basedOn w:val="a0"/>
    <w:uiPriority w:val="33"/>
    <w:qFormat/>
    <w:rsid w:val="00A8229C"/>
    <w:rPr>
      <w:b/>
      <w:bCs/>
      <w:smallCaps/>
      <w:color w:val="auto"/>
    </w:rPr>
  </w:style>
  <w:style w:type="paragraph" w:styleId="af6">
    <w:name w:val="TOC Heading"/>
    <w:basedOn w:val="1"/>
    <w:next w:val="a"/>
    <w:uiPriority w:val="39"/>
    <w:semiHidden/>
    <w:unhideWhenUsed/>
    <w:qFormat/>
    <w:rsid w:val="00A8229C"/>
    <w:pPr>
      <w:outlineLvl w:val="9"/>
    </w:pPr>
  </w:style>
  <w:style w:type="paragraph" w:styleId="af7">
    <w:name w:val="caption"/>
    <w:basedOn w:val="a"/>
    <w:next w:val="a"/>
    <w:uiPriority w:val="35"/>
    <w:semiHidden/>
    <w:unhideWhenUsed/>
    <w:qFormat/>
    <w:rsid w:val="00A8229C"/>
    <w:rPr>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130934">
      <w:bodyDiv w:val="1"/>
      <w:marLeft w:val="0"/>
      <w:marRight w:val="0"/>
      <w:marTop w:val="0"/>
      <w:marBottom w:val="0"/>
      <w:divBdr>
        <w:top w:val="none" w:sz="0" w:space="0" w:color="auto"/>
        <w:left w:val="none" w:sz="0" w:space="0" w:color="auto"/>
        <w:bottom w:val="none" w:sz="0" w:space="0" w:color="auto"/>
        <w:right w:val="none" w:sz="0" w:space="0" w:color="auto"/>
      </w:divBdr>
      <w:divsChild>
        <w:div w:id="1995452256">
          <w:marLeft w:val="360"/>
          <w:marRight w:val="0"/>
          <w:marTop w:val="200"/>
          <w:marBottom w:val="0"/>
          <w:divBdr>
            <w:top w:val="none" w:sz="0" w:space="0" w:color="auto"/>
            <w:left w:val="none" w:sz="0" w:space="0" w:color="auto"/>
            <w:bottom w:val="none" w:sz="0" w:space="0" w:color="auto"/>
            <w:right w:val="none" w:sz="0" w:space="0" w:color="auto"/>
          </w:divBdr>
        </w:div>
      </w:divsChild>
    </w:div>
    <w:div w:id="115829264">
      <w:bodyDiv w:val="1"/>
      <w:marLeft w:val="0"/>
      <w:marRight w:val="0"/>
      <w:marTop w:val="0"/>
      <w:marBottom w:val="0"/>
      <w:divBdr>
        <w:top w:val="none" w:sz="0" w:space="0" w:color="auto"/>
        <w:left w:val="none" w:sz="0" w:space="0" w:color="auto"/>
        <w:bottom w:val="none" w:sz="0" w:space="0" w:color="auto"/>
        <w:right w:val="none" w:sz="0" w:space="0" w:color="auto"/>
      </w:divBdr>
    </w:div>
    <w:div w:id="129518090">
      <w:bodyDiv w:val="1"/>
      <w:marLeft w:val="0"/>
      <w:marRight w:val="0"/>
      <w:marTop w:val="0"/>
      <w:marBottom w:val="0"/>
      <w:divBdr>
        <w:top w:val="none" w:sz="0" w:space="0" w:color="auto"/>
        <w:left w:val="none" w:sz="0" w:space="0" w:color="auto"/>
        <w:bottom w:val="none" w:sz="0" w:space="0" w:color="auto"/>
        <w:right w:val="none" w:sz="0" w:space="0" w:color="auto"/>
      </w:divBdr>
    </w:div>
    <w:div w:id="177231132">
      <w:bodyDiv w:val="1"/>
      <w:marLeft w:val="0"/>
      <w:marRight w:val="0"/>
      <w:marTop w:val="0"/>
      <w:marBottom w:val="0"/>
      <w:divBdr>
        <w:top w:val="none" w:sz="0" w:space="0" w:color="auto"/>
        <w:left w:val="none" w:sz="0" w:space="0" w:color="auto"/>
        <w:bottom w:val="none" w:sz="0" w:space="0" w:color="auto"/>
        <w:right w:val="none" w:sz="0" w:space="0" w:color="auto"/>
      </w:divBdr>
    </w:div>
    <w:div w:id="275140709">
      <w:bodyDiv w:val="1"/>
      <w:marLeft w:val="0"/>
      <w:marRight w:val="0"/>
      <w:marTop w:val="0"/>
      <w:marBottom w:val="0"/>
      <w:divBdr>
        <w:top w:val="none" w:sz="0" w:space="0" w:color="auto"/>
        <w:left w:val="none" w:sz="0" w:space="0" w:color="auto"/>
        <w:bottom w:val="none" w:sz="0" w:space="0" w:color="auto"/>
        <w:right w:val="none" w:sz="0" w:space="0" w:color="auto"/>
      </w:divBdr>
    </w:div>
    <w:div w:id="646665379">
      <w:bodyDiv w:val="1"/>
      <w:marLeft w:val="0"/>
      <w:marRight w:val="0"/>
      <w:marTop w:val="0"/>
      <w:marBottom w:val="0"/>
      <w:divBdr>
        <w:top w:val="none" w:sz="0" w:space="0" w:color="auto"/>
        <w:left w:val="none" w:sz="0" w:space="0" w:color="auto"/>
        <w:bottom w:val="none" w:sz="0" w:space="0" w:color="auto"/>
        <w:right w:val="none" w:sz="0" w:space="0" w:color="auto"/>
      </w:divBdr>
    </w:div>
    <w:div w:id="681400685">
      <w:bodyDiv w:val="1"/>
      <w:marLeft w:val="0"/>
      <w:marRight w:val="0"/>
      <w:marTop w:val="0"/>
      <w:marBottom w:val="0"/>
      <w:divBdr>
        <w:top w:val="none" w:sz="0" w:space="0" w:color="auto"/>
        <w:left w:val="none" w:sz="0" w:space="0" w:color="auto"/>
        <w:bottom w:val="none" w:sz="0" w:space="0" w:color="auto"/>
        <w:right w:val="none" w:sz="0" w:space="0" w:color="auto"/>
      </w:divBdr>
    </w:div>
    <w:div w:id="829294104">
      <w:bodyDiv w:val="1"/>
      <w:marLeft w:val="0"/>
      <w:marRight w:val="0"/>
      <w:marTop w:val="0"/>
      <w:marBottom w:val="0"/>
      <w:divBdr>
        <w:top w:val="none" w:sz="0" w:space="0" w:color="auto"/>
        <w:left w:val="none" w:sz="0" w:space="0" w:color="auto"/>
        <w:bottom w:val="none" w:sz="0" w:space="0" w:color="auto"/>
        <w:right w:val="none" w:sz="0" w:space="0" w:color="auto"/>
      </w:divBdr>
    </w:div>
    <w:div w:id="931090258">
      <w:bodyDiv w:val="1"/>
      <w:marLeft w:val="0"/>
      <w:marRight w:val="0"/>
      <w:marTop w:val="0"/>
      <w:marBottom w:val="0"/>
      <w:divBdr>
        <w:top w:val="none" w:sz="0" w:space="0" w:color="auto"/>
        <w:left w:val="none" w:sz="0" w:space="0" w:color="auto"/>
        <w:bottom w:val="none" w:sz="0" w:space="0" w:color="auto"/>
        <w:right w:val="none" w:sz="0" w:space="0" w:color="auto"/>
      </w:divBdr>
      <w:divsChild>
        <w:div w:id="2100323962">
          <w:marLeft w:val="0"/>
          <w:marRight w:val="576"/>
          <w:marTop w:val="80"/>
          <w:marBottom w:val="0"/>
          <w:divBdr>
            <w:top w:val="none" w:sz="0" w:space="0" w:color="auto"/>
            <w:left w:val="none" w:sz="0" w:space="0" w:color="auto"/>
            <w:bottom w:val="none" w:sz="0" w:space="0" w:color="auto"/>
            <w:right w:val="none" w:sz="0" w:space="0" w:color="auto"/>
          </w:divBdr>
        </w:div>
        <w:div w:id="1910844470">
          <w:marLeft w:val="0"/>
          <w:marRight w:val="576"/>
          <w:marTop w:val="80"/>
          <w:marBottom w:val="0"/>
          <w:divBdr>
            <w:top w:val="none" w:sz="0" w:space="0" w:color="auto"/>
            <w:left w:val="none" w:sz="0" w:space="0" w:color="auto"/>
            <w:bottom w:val="none" w:sz="0" w:space="0" w:color="auto"/>
            <w:right w:val="none" w:sz="0" w:space="0" w:color="auto"/>
          </w:divBdr>
        </w:div>
        <w:div w:id="1703750431">
          <w:marLeft w:val="0"/>
          <w:marRight w:val="576"/>
          <w:marTop w:val="80"/>
          <w:marBottom w:val="0"/>
          <w:divBdr>
            <w:top w:val="none" w:sz="0" w:space="0" w:color="auto"/>
            <w:left w:val="none" w:sz="0" w:space="0" w:color="auto"/>
            <w:bottom w:val="none" w:sz="0" w:space="0" w:color="auto"/>
            <w:right w:val="none" w:sz="0" w:space="0" w:color="auto"/>
          </w:divBdr>
        </w:div>
        <w:div w:id="1385563079">
          <w:marLeft w:val="0"/>
          <w:marRight w:val="576"/>
          <w:marTop w:val="80"/>
          <w:marBottom w:val="0"/>
          <w:divBdr>
            <w:top w:val="none" w:sz="0" w:space="0" w:color="auto"/>
            <w:left w:val="none" w:sz="0" w:space="0" w:color="auto"/>
            <w:bottom w:val="none" w:sz="0" w:space="0" w:color="auto"/>
            <w:right w:val="none" w:sz="0" w:space="0" w:color="auto"/>
          </w:divBdr>
        </w:div>
        <w:div w:id="1960989892">
          <w:marLeft w:val="0"/>
          <w:marRight w:val="576"/>
          <w:marTop w:val="80"/>
          <w:marBottom w:val="0"/>
          <w:divBdr>
            <w:top w:val="none" w:sz="0" w:space="0" w:color="auto"/>
            <w:left w:val="none" w:sz="0" w:space="0" w:color="auto"/>
            <w:bottom w:val="none" w:sz="0" w:space="0" w:color="auto"/>
            <w:right w:val="none" w:sz="0" w:space="0" w:color="auto"/>
          </w:divBdr>
        </w:div>
        <w:div w:id="580868747">
          <w:marLeft w:val="0"/>
          <w:marRight w:val="576"/>
          <w:marTop w:val="80"/>
          <w:marBottom w:val="0"/>
          <w:divBdr>
            <w:top w:val="none" w:sz="0" w:space="0" w:color="auto"/>
            <w:left w:val="none" w:sz="0" w:space="0" w:color="auto"/>
            <w:bottom w:val="none" w:sz="0" w:space="0" w:color="auto"/>
            <w:right w:val="none" w:sz="0" w:space="0" w:color="auto"/>
          </w:divBdr>
        </w:div>
        <w:div w:id="1459840626">
          <w:marLeft w:val="0"/>
          <w:marRight w:val="576"/>
          <w:marTop w:val="80"/>
          <w:marBottom w:val="0"/>
          <w:divBdr>
            <w:top w:val="none" w:sz="0" w:space="0" w:color="auto"/>
            <w:left w:val="none" w:sz="0" w:space="0" w:color="auto"/>
            <w:bottom w:val="none" w:sz="0" w:space="0" w:color="auto"/>
            <w:right w:val="none" w:sz="0" w:space="0" w:color="auto"/>
          </w:divBdr>
        </w:div>
      </w:divsChild>
    </w:div>
    <w:div w:id="945388228">
      <w:bodyDiv w:val="1"/>
      <w:marLeft w:val="0"/>
      <w:marRight w:val="0"/>
      <w:marTop w:val="0"/>
      <w:marBottom w:val="0"/>
      <w:divBdr>
        <w:top w:val="none" w:sz="0" w:space="0" w:color="auto"/>
        <w:left w:val="none" w:sz="0" w:space="0" w:color="auto"/>
        <w:bottom w:val="none" w:sz="0" w:space="0" w:color="auto"/>
        <w:right w:val="none" w:sz="0" w:space="0" w:color="auto"/>
      </w:divBdr>
      <w:divsChild>
        <w:div w:id="278950357">
          <w:marLeft w:val="806"/>
          <w:marRight w:val="0"/>
          <w:marTop w:val="0"/>
          <w:marBottom w:val="0"/>
          <w:divBdr>
            <w:top w:val="none" w:sz="0" w:space="0" w:color="auto"/>
            <w:left w:val="none" w:sz="0" w:space="0" w:color="auto"/>
            <w:bottom w:val="none" w:sz="0" w:space="0" w:color="auto"/>
            <w:right w:val="none" w:sz="0" w:space="0" w:color="auto"/>
          </w:divBdr>
        </w:div>
        <w:div w:id="1982151172">
          <w:marLeft w:val="806"/>
          <w:marRight w:val="0"/>
          <w:marTop w:val="0"/>
          <w:marBottom w:val="0"/>
          <w:divBdr>
            <w:top w:val="none" w:sz="0" w:space="0" w:color="auto"/>
            <w:left w:val="none" w:sz="0" w:space="0" w:color="auto"/>
            <w:bottom w:val="none" w:sz="0" w:space="0" w:color="auto"/>
            <w:right w:val="none" w:sz="0" w:space="0" w:color="auto"/>
          </w:divBdr>
        </w:div>
      </w:divsChild>
    </w:div>
    <w:div w:id="993141250">
      <w:bodyDiv w:val="1"/>
      <w:marLeft w:val="0"/>
      <w:marRight w:val="0"/>
      <w:marTop w:val="0"/>
      <w:marBottom w:val="0"/>
      <w:divBdr>
        <w:top w:val="none" w:sz="0" w:space="0" w:color="auto"/>
        <w:left w:val="none" w:sz="0" w:space="0" w:color="auto"/>
        <w:bottom w:val="none" w:sz="0" w:space="0" w:color="auto"/>
        <w:right w:val="none" w:sz="0" w:space="0" w:color="auto"/>
      </w:divBdr>
    </w:div>
    <w:div w:id="1025252384">
      <w:bodyDiv w:val="1"/>
      <w:marLeft w:val="0"/>
      <w:marRight w:val="0"/>
      <w:marTop w:val="0"/>
      <w:marBottom w:val="0"/>
      <w:divBdr>
        <w:top w:val="none" w:sz="0" w:space="0" w:color="auto"/>
        <w:left w:val="none" w:sz="0" w:space="0" w:color="auto"/>
        <w:bottom w:val="none" w:sz="0" w:space="0" w:color="auto"/>
        <w:right w:val="none" w:sz="0" w:space="0" w:color="auto"/>
      </w:divBdr>
    </w:div>
    <w:div w:id="1165438585">
      <w:bodyDiv w:val="1"/>
      <w:marLeft w:val="0"/>
      <w:marRight w:val="0"/>
      <w:marTop w:val="0"/>
      <w:marBottom w:val="0"/>
      <w:divBdr>
        <w:top w:val="none" w:sz="0" w:space="0" w:color="auto"/>
        <w:left w:val="none" w:sz="0" w:space="0" w:color="auto"/>
        <w:bottom w:val="none" w:sz="0" w:space="0" w:color="auto"/>
        <w:right w:val="none" w:sz="0" w:space="0" w:color="auto"/>
      </w:divBdr>
    </w:div>
    <w:div w:id="1377586658">
      <w:bodyDiv w:val="1"/>
      <w:marLeft w:val="0"/>
      <w:marRight w:val="0"/>
      <w:marTop w:val="0"/>
      <w:marBottom w:val="0"/>
      <w:divBdr>
        <w:top w:val="none" w:sz="0" w:space="0" w:color="auto"/>
        <w:left w:val="none" w:sz="0" w:space="0" w:color="auto"/>
        <w:bottom w:val="none" w:sz="0" w:space="0" w:color="auto"/>
        <w:right w:val="none" w:sz="0" w:space="0" w:color="auto"/>
      </w:divBdr>
      <w:divsChild>
        <w:div w:id="1638142226">
          <w:marLeft w:val="0"/>
          <w:marRight w:val="576"/>
          <w:marTop w:val="80"/>
          <w:marBottom w:val="0"/>
          <w:divBdr>
            <w:top w:val="none" w:sz="0" w:space="0" w:color="auto"/>
            <w:left w:val="none" w:sz="0" w:space="0" w:color="auto"/>
            <w:bottom w:val="none" w:sz="0" w:space="0" w:color="auto"/>
            <w:right w:val="none" w:sz="0" w:space="0" w:color="auto"/>
          </w:divBdr>
        </w:div>
        <w:div w:id="58405208">
          <w:marLeft w:val="0"/>
          <w:marRight w:val="576"/>
          <w:marTop w:val="80"/>
          <w:marBottom w:val="0"/>
          <w:divBdr>
            <w:top w:val="none" w:sz="0" w:space="0" w:color="auto"/>
            <w:left w:val="none" w:sz="0" w:space="0" w:color="auto"/>
            <w:bottom w:val="none" w:sz="0" w:space="0" w:color="auto"/>
            <w:right w:val="none" w:sz="0" w:space="0" w:color="auto"/>
          </w:divBdr>
        </w:div>
        <w:div w:id="1009991346">
          <w:marLeft w:val="0"/>
          <w:marRight w:val="576"/>
          <w:marTop w:val="80"/>
          <w:marBottom w:val="0"/>
          <w:divBdr>
            <w:top w:val="none" w:sz="0" w:space="0" w:color="auto"/>
            <w:left w:val="none" w:sz="0" w:space="0" w:color="auto"/>
            <w:bottom w:val="none" w:sz="0" w:space="0" w:color="auto"/>
            <w:right w:val="none" w:sz="0" w:space="0" w:color="auto"/>
          </w:divBdr>
        </w:div>
        <w:div w:id="1240093391">
          <w:marLeft w:val="0"/>
          <w:marRight w:val="576"/>
          <w:marTop w:val="80"/>
          <w:marBottom w:val="0"/>
          <w:divBdr>
            <w:top w:val="none" w:sz="0" w:space="0" w:color="auto"/>
            <w:left w:val="none" w:sz="0" w:space="0" w:color="auto"/>
            <w:bottom w:val="none" w:sz="0" w:space="0" w:color="auto"/>
            <w:right w:val="none" w:sz="0" w:space="0" w:color="auto"/>
          </w:divBdr>
        </w:div>
        <w:div w:id="413479619">
          <w:marLeft w:val="0"/>
          <w:marRight w:val="576"/>
          <w:marTop w:val="80"/>
          <w:marBottom w:val="0"/>
          <w:divBdr>
            <w:top w:val="none" w:sz="0" w:space="0" w:color="auto"/>
            <w:left w:val="none" w:sz="0" w:space="0" w:color="auto"/>
            <w:bottom w:val="none" w:sz="0" w:space="0" w:color="auto"/>
            <w:right w:val="none" w:sz="0" w:space="0" w:color="auto"/>
          </w:divBdr>
        </w:div>
        <w:div w:id="532302533">
          <w:marLeft w:val="0"/>
          <w:marRight w:val="576"/>
          <w:marTop w:val="80"/>
          <w:marBottom w:val="0"/>
          <w:divBdr>
            <w:top w:val="none" w:sz="0" w:space="0" w:color="auto"/>
            <w:left w:val="none" w:sz="0" w:space="0" w:color="auto"/>
            <w:bottom w:val="none" w:sz="0" w:space="0" w:color="auto"/>
            <w:right w:val="none" w:sz="0" w:space="0" w:color="auto"/>
          </w:divBdr>
        </w:div>
        <w:div w:id="117069942">
          <w:marLeft w:val="0"/>
          <w:marRight w:val="576"/>
          <w:marTop w:val="80"/>
          <w:marBottom w:val="0"/>
          <w:divBdr>
            <w:top w:val="none" w:sz="0" w:space="0" w:color="auto"/>
            <w:left w:val="none" w:sz="0" w:space="0" w:color="auto"/>
            <w:bottom w:val="none" w:sz="0" w:space="0" w:color="auto"/>
            <w:right w:val="none" w:sz="0" w:space="0" w:color="auto"/>
          </w:divBdr>
        </w:div>
      </w:divsChild>
    </w:div>
    <w:div w:id="1600481650">
      <w:bodyDiv w:val="1"/>
      <w:marLeft w:val="0"/>
      <w:marRight w:val="0"/>
      <w:marTop w:val="0"/>
      <w:marBottom w:val="0"/>
      <w:divBdr>
        <w:top w:val="none" w:sz="0" w:space="0" w:color="auto"/>
        <w:left w:val="none" w:sz="0" w:space="0" w:color="auto"/>
        <w:bottom w:val="none" w:sz="0" w:space="0" w:color="auto"/>
        <w:right w:val="none" w:sz="0" w:space="0" w:color="auto"/>
      </w:divBdr>
    </w:div>
    <w:div w:id="1641493642">
      <w:bodyDiv w:val="1"/>
      <w:marLeft w:val="0"/>
      <w:marRight w:val="0"/>
      <w:marTop w:val="0"/>
      <w:marBottom w:val="0"/>
      <w:divBdr>
        <w:top w:val="none" w:sz="0" w:space="0" w:color="auto"/>
        <w:left w:val="none" w:sz="0" w:space="0" w:color="auto"/>
        <w:bottom w:val="none" w:sz="0" w:space="0" w:color="auto"/>
        <w:right w:val="none" w:sz="0" w:space="0" w:color="auto"/>
      </w:divBdr>
    </w:div>
    <w:div w:id="1904411527">
      <w:bodyDiv w:val="1"/>
      <w:marLeft w:val="0"/>
      <w:marRight w:val="0"/>
      <w:marTop w:val="0"/>
      <w:marBottom w:val="0"/>
      <w:divBdr>
        <w:top w:val="none" w:sz="0" w:space="0" w:color="auto"/>
        <w:left w:val="none" w:sz="0" w:space="0" w:color="auto"/>
        <w:bottom w:val="none" w:sz="0" w:space="0" w:color="auto"/>
        <w:right w:val="none" w:sz="0" w:space="0" w:color="auto"/>
      </w:divBdr>
    </w:div>
    <w:div w:id="2073697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D7A233-F148-446B-AA9E-529E0BE26D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1386</Words>
  <Characters>7905</Characters>
  <Application>Microsoft Office Word</Application>
  <DocSecurity>0</DocSecurity>
  <Lines>65</Lines>
  <Paragraphs>18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9273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DR.Ahmed Saker 2O14</cp:lastModifiedBy>
  <cp:revision>2</cp:revision>
  <cp:lastPrinted>2019-11-10T07:27:00Z</cp:lastPrinted>
  <dcterms:created xsi:type="dcterms:W3CDTF">2022-06-20T21:22:00Z</dcterms:created>
  <dcterms:modified xsi:type="dcterms:W3CDTF">2022-06-20T21:22:00Z</dcterms:modified>
</cp:coreProperties>
</file>