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0FCF" w:rsidRDefault="008C210C" w:rsidP="00134C90">
      <w:pPr>
        <w:ind w:right="-1180"/>
        <w:rPr>
          <w:sz w:val="32"/>
          <w:szCs w:val="32"/>
        </w:rPr>
      </w:pPr>
      <w:r>
        <w:rPr>
          <w:noProof/>
          <w:sz w:val="32"/>
          <w:szCs w:val="32"/>
          <w:lang w:eastAsia="en-GB"/>
        </w:rPr>
        <w:drawing>
          <wp:anchor distT="0" distB="0" distL="114300" distR="114300" simplePos="0" relativeHeight="251659264" behindDoc="1" locked="0" layoutInCell="1" allowOverlap="1" wp14:anchorId="2E2B8112" wp14:editId="560368A1">
            <wp:simplePos x="0" y="0"/>
            <wp:positionH relativeFrom="column">
              <wp:posOffset>4124960</wp:posOffset>
            </wp:positionH>
            <wp:positionV relativeFrom="paragraph">
              <wp:posOffset>-677545</wp:posOffset>
            </wp:positionV>
            <wp:extent cx="2324735" cy="2004695"/>
            <wp:effectExtent l="0" t="0" r="0" b="0"/>
            <wp:wrapThrough wrapText="bothSides">
              <wp:wrapPolygon edited="0">
                <wp:start x="0" y="0"/>
                <wp:lineTo x="0" y="21347"/>
                <wp:lineTo x="21417" y="21347"/>
                <wp:lineTo x="21417" y="0"/>
                <wp:lineTo x="0" y="0"/>
              </wp:wrapPolygon>
            </wp:wrapThrough>
            <wp:docPr id="6" name="صورة 6" descr="C:\Users\omalqura\Desktop\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malqura\Desktop\download.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24735" cy="20046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32"/>
          <w:szCs w:val="32"/>
          <w:lang w:eastAsia="en-GB"/>
        </w:rPr>
        <w:drawing>
          <wp:anchor distT="0" distB="0" distL="114300" distR="114300" simplePos="0" relativeHeight="251658240" behindDoc="1" locked="0" layoutInCell="1" allowOverlap="1" wp14:anchorId="65AEA39A" wp14:editId="77C726E1">
            <wp:simplePos x="0" y="0"/>
            <wp:positionH relativeFrom="column">
              <wp:posOffset>-577215</wp:posOffset>
            </wp:positionH>
            <wp:positionV relativeFrom="paragraph">
              <wp:posOffset>-424815</wp:posOffset>
            </wp:positionV>
            <wp:extent cx="1610995" cy="1295400"/>
            <wp:effectExtent l="0" t="0" r="8255" b="0"/>
            <wp:wrapThrough wrapText="bothSides">
              <wp:wrapPolygon edited="0">
                <wp:start x="0" y="0"/>
                <wp:lineTo x="0" y="21282"/>
                <wp:lineTo x="21455" y="21282"/>
                <wp:lineTo x="21455" y="0"/>
                <wp:lineTo x="0" y="0"/>
              </wp:wrapPolygon>
            </wp:wrapThrough>
            <wp:docPr id="7" name="صورة 7" descr="C:\Users\omalqura\Desktop\downloa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malqura\Desktop\download (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10995" cy="1295400"/>
                    </a:xfrm>
                    <a:prstGeom prst="rect">
                      <a:avLst/>
                    </a:prstGeom>
                    <a:noFill/>
                    <a:ln>
                      <a:noFill/>
                    </a:ln>
                  </pic:spPr>
                </pic:pic>
              </a:graphicData>
            </a:graphic>
            <wp14:sizeRelH relativeFrom="page">
              <wp14:pctWidth>0</wp14:pctWidth>
            </wp14:sizeRelH>
            <wp14:sizeRelV relativeFrom="page">
              <wp14:pctHeight>0</wp14:pctHeight>
            </wp14:sizeRelV>
          </wp:anchor>
        </w:drawing>
      </w:r>
      <w:r w:rsidR="00450FCF" w:rsidRPr="00450FC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450FCF" w:rsidRDefault="00450FCF">
      <w:pPr>
        <w:rPr>
          <w:sz w:val="32"/>
          <w:szCs w:val="32"/>
        </w:rPr>
      </w:pPr>
    </w:p>
    <w:p w:rsidR="00450FCF" w:rsidRDefault="00450FCF">
      <w:pPr>
        <w:rPr>
          <w:sz w:val="32"/>
          <w:szCs w:val="32"/>
        </w:rPr>
      </w:pPr>
    </w:p>
    <w:p w:rsidR="00450FCF" w:rsidRDefault="00450FCF">
      <w:pPr>
        <w:rPr>
          <w:sz w:val="32"/>
          <w:szCs w:val="32"/>
        </w:rPr>
      </w:pPr>
      <w:bookmarkStart w:id="0" w:name="_GoBack"/>
      <w:bookmarkEnd w:id="0"/>
    </w:p>
    <w:p w:rsidR="00450FCF" w:rsidRDefault="00450FCF">
      <w:pPr>
        <w:rPr>
          <w:sz w:val="32"/>
          <w:szCs w:val="32"/>
        </w:rPr>
      </w:pPr>
    </w:p>
    <w:p w:rsidR="00134C90" w:rsidRPr="00134C90" w:rsidRDefault="00134C90" w:rsidP="00134C90">
      <w:pPr>
        <w:jc w:val="center"/>
        <w:rPr>
          <w:sz w:val="32"/>
          <w:szCs w:val="32"/>
        </w:rPr>
      </w:pPr>
    </w:p>
    <w:p w:rsidR="008C210C" w:rsidRPr="008C210C" w:rsidRDefault="00134C90" w:rsidP="00134C90">
      <w:pPr>
        <w:jc w:val="center"/>
        <w:rPr>
          <w:rFonts w:asciiTheme="majorBidi" w:hAnsiTheme="majorBidi" w:cstheme="majorBidi"/>
          <w:sz w:val="32"/>
          <w:szCs w:val="32"/>
        </w:rPr>
      </w:pPr>
      <w:r w:rsidRPr="008C210C">
        <w:rPr>
          <w:rFonts w:asciiTheme="majorBidi" w:hAnsiTheme="majorBidi" w:cstheme="majorBidi"/>
          <w:sz w:val="32"/>
          <w:szCs w:val="32"/>
        </w:rPr>
        <w:t xml:space="preserve"> Libyan International Medical University </w:t>
      </w:r>
    </w:p>
    <w:p w:rsidR="00450FCF" w:rsidRPr="008C210C" w:rsidRDefault="00134C90" w:rsidP="008C210C">
      <w:pPr>
        <w:jc w:val="center"/>
        <w:rPr>
          <w:rFonts w:asciiTheme="majorBidi" w:hAnsiTheme="majorBidi" w:cstheme="majorBidi"/>
          <w:sz w:val="32"/>
          <w:szCs w:val="32"/>
        </w:rPr>
      </w:pPr>
      <w:r w:rsidRPr="008C210C">
        <w:rPr>
          <w:rFonts w:asciiTheme="majorBidi" w:hAnsiTheme="majorBidi" w:cstheme="majorBidi"/>
          <w:sz w:val="32"/>
          <w:szCs w:val="32"/>
        </w:rPr>
        <w:t xml:space="preserve">Faculty of Applied Medical Science </w:t>
      </w:r>
    </w:p>
    <w:p w:rsidR="008C210C" w:rsidRPr="008C210C" w:rsidRDefault="008C210C" w:rsidP="00134C90">
      <w:pPr>
        <w:jc w:val="center"/>
        <w:rPr>
          <w:rFonts w:asciiTheme="majorBidi" w:hAnsiTheme="majorBidi" w:cstheme="majorBidi"/>
          <w:b/>
          <w:bCs/>
          <w:sz w:val="36"/>
          <w:szCs w:val="36"/>
        </w:rPr>
      </w:pPr>
      <w:r w:rsidRPr="008C210C">
        <w:rPr>
          <w:rFonts w:asciiTheme="majorBidi" w:hAnsiTheme="majorBidi" w:cstheme="majorBidi"/>
          <w:b/>
          <w:bCs/>
          <w:sz w:val="36"/>
          <w:szCs w:val="36"/>
        </w:rPr>
        <w:t>There is Difference Between Adult Male and Female in Urine Output After Lasix Consumption</w:t>
      </w:r>
    </w:p>
    <w:p w:rsidR="00450FCF" w:rsidRPr="008C210C" w:rsidRDefault="00450FCF">
      <w:pPr>
        <w:rPr>
          <w:rFonts w:asciiTheme="majorBidi" w:hAnsiTheme="majorBidi" w:cstheme="majorBidi"/>
          <w:sz w:val="32"/>
          <w:szCs w:val="32"/>
        </w:rPr>
      </w:pPr>
    </w:p>
    <w:p w:rsidR="00450FCF" w:rsidRPr="008C210C" w:rsidRDefault="002E17AE" w:rsidP="008C210C">
      <w:pPr>
        <w:jc w:val="center"/>
        <w:rPr>
          <w:rFonts w:asciiTheme="majorBidi" w:hAnsiTheme="majorBidi" w:cstheme="majorBidi"/>
          <w:sz w:val="32"/>
          <w:szCs w:val="32"/>
        </w:rPr>
      </w:pPr>
      <w:r w:rsidRPr="008C210C">
        <w:rPr>
          <w:rFonts w:asciiTheme="majorBidi" w:hAnsiTheme="majorBidi" w:cstheme="majorBidi"/>
          <w:sz w:val="32"/>
          <w:szCs w:val="32"/>
        </w:rPr>
        <w:t xml:space="preserve">Name: </w:t>
      </w:r>
      <w:proofErr w:type="spellStart"/>
      <w:r w:rsidR="008C210C" w:rsidRPr="008C210C">
        <w:rPr>
          <w:rFonts w:asciiTheme="majorBidi" w:hAnsiTheme="majorBidi" w:cstheme="majorBidi"/>
          <w:sz w:val="32"/>
          <w:szCs w:val="32"/>
        </w:rPr>
        <w:t>I</w:t>
      </w:r>
      <w:r w:rsidRPr="008C210C">
        <w:rPr>
          <w:rFonts w:asciiTheme="majorBidi" w:hAnsiTheme="majorBidi" w:cstheme="majorBidi"/>
          <w:sz w:val="32"/>
          <w:szCs w:val="32"/>
        </w:rPr>
        <w:t>mbarak</w:t>
      </w:r>
      <w:proofErr w:type="spellEnd"/>
      <w:r w:rsidRPr="008C210C">
        <w:rPr>
          <w:rFonts w:asciiTheme="majorBidi" w:hAnsiTheme="majorBidi" w:cstheme="majorBidi"/>
          <w:sz w:val="32"/>
          <w:szCs w:val="32"/>
        </w:rPr>
        <w:t xml:space="preserve"> </w:t>
      </w:r>
      <w:proofErr w:type="spellStart"/>
      <w:r w:rsidR="008C210C" w:rsidRPr="008C210C">
        <w:rPr>
          <w:rFonts w:asciiTheme="majorBidi" w:hAnsiTheme="majorBidi" w:cstheme="majorBidi"/>
          <w:sz w:val="32"/>
          <w:szCs w:val="32"/>
        </w:rPr>
        <w:t>A</w:t>
      </w:r>
      <w:r w:rsidRPr="008C210C">
        <w:rPr>
          <w:rFonts w:asciiTheme="majorBidi" w:hAnsiTheme="majorBidi" w:cstheme="majorBidi"/>
          <w:sz w:val="32"/>
          <w:szCs w:val="32"/>
        </w:rPr>
        <w:t>bd</w:t>
      </w:r>
      <w:proofErr w:type="spellEnd"/>
      <w:r w:rsidRPr="008C210C">
        <w:rPr>
          <w:rFonts w:asciiTheme="majorBidi" w:hAnsiTheme="majorBidi" w:cstheme="majorBidi"/>
          <w:sz w:val="32"/>
          <w:szCs w:val="32"/>
        </w:rPr>
        <w:t xml:space="preserve"> </w:t>
      </w:r>
      <w:proofErr w:type="spellStart"/>
      <w:r w:rsidRPr="008C210C">
        <w:rPr>
          <w:rFonts w:asciiTheme="majorBidi" w:hAnsiTheme="majorBidi" w:cstheme="majorBidi"/>
          <w:sz w:val="32"/>
          <w:szCs w:val="32"/>
        </w:rPr>
        <w:t>Bseit</w:t>
      </w:r>
      <w:proofErr w:type="spellEnd"/>
      <w:r w:rsidRPr="008C210C">
        <w:rPr>
          <w:rFonts w:asciiTheme="majorBidi" w:hAnsiTheme="majorBidi" w:cstheme="majorBidi"/>
          <w:sz w:val="32"/>
          <w:szCs w:val="32"/>
        </w:rPr>
        <w:t xml:space="preserve"> Al </w:t>
      </w:r>
      <w:proofErr w:type="spellStart"/>
      <w:r w:rsidRPr="008C210C">
        <w:rPr>
          <w:rFonts w:asciiTheme="majorBidi" w:hAnsiTheme="majorBidi" w:cstheme="majorBidi"/>
          <w:sz w:val="32"/>
          <w:szCs w:val="32"/>
        </w:rPr>
        <w:t>Barasi</w:t>
      </w:r>
      <w:proofErr w:type="spellEnd"/>
    </w:p>
    <w:p w:rsidR="00134C90" w:rsidRDefault="002E17AE" w:rsidP="00134C90">
      <w:pPr>
        <w:jc w:val="center"/>
        <w:rPr>
          <w:rFonts w:asciiTheme="majorBidi" w:hAnsiTheme="majorBidi" w:cstheme="majorBidi"/>
          <w:sz w:val="32"/>
          <w:szCs w:val="32"/>
        </w:rPr>
      </w:pPr>
      <w:r w:rsidRPr="008C210C">
        <w:rPr>
          <w:rFonts w:asciiTheme="majorBidi" w:hAnsiTheme="majorBidi" w:cstheme="majorBidi"/>
          <w:sz w:val="32"/>
          <w:szCs w:val="32"/>
        </w:rPr>
        <w:t>Number: 2327</w:t>
      </w:r>
    </w:p>
    <w:p w:rsidR="003D0D5E" w:rsidRDefault="003D0D5E" w:rsidP="003D0D5E">
      <w:pPr>
        <w:jc w:val="center"/>
        <w:rPr>
          <w:rFonts w:asciiTheme="majorBidi" w:hAnsiTheme="majorBidi" w:cstheme="majorBidi"/>
          <w:sz w:val="32"/>
          <w:szCs w:val="32"/>
        </w:rPr>
      </w:pPr>
      <w:r w:rsidRPr="003D0D5E">
        <w:rPr>
          <w:rFonts w:asciiTheme="majorBidi" w:hAnsiTheme="majorBidi" w:cstheme="majorBidi"/>
          <w:sz w:val="32"/>
          <w:szCs w:val="32"/>
          <w:lang w:val="en-US"/>
        </w:rPr>
        <w:t>Supervisor: Dr</w:t>
      </w:r>
      <w:r>
        <w:rPr>
          <w:rFonts w:asciiTheme="majorBidi" w:hAnsiTheme="majorBidi" w:cstheme="majorBidi"/>
          <w:sz w:val="32"/>
          <w:szCs w:val="32"/>
          <w:lang w:val="en-US"/>
        </w:rPr>
        <w:t>.</w:t>
      </w:r>
      <w:r w:rsidRPr="003D0D5E">
        <w:t xml:space="preserve"> </w:t>
      </w:r>
      <w:r w:rsidRPr="003D0D5E">
        <w:rPr>
          <w:rFonts w:asciiTheme="majorBidi" w:hAnsiTheme="majorBidi" w:cstheme="majorBidi"/>
          <w:sz w:val="32"/>
          <w:szCs w:val="32"/>
          <w:lang w:val="en-US"/>
        </w:rPr>
        <w:t>Ahmed</w:t>
      </w:r>
      <w:r>
        <w:rPr>
          <w:rFonts w:asciiTheme="majorBidi" w:hAnsiTheme="majorBidi" w:cstheme="majorBidi"/>
          <w:sz w:val="32"/>
          <w:szCs w:val="32"/>
          <w:lang w:val="en-US"/>
        </w:rPr>
        <w:t xml:space="preserve"> </w:t>
      </w:r>
      <w:proofErr w:type="spellStart"/>
      <w:r>
        <w:rPr>
          <w:rFonts w:asciiTheme="majorBidi" w:hAnsiTheme="majorBidi" w:cstheme="majorBidi"/>
          <w:sz w:val="32"/>
          <w:szCs w:val="32"/>
          <w:lang w:val="en-US"/>
        </w:rPr>
        <w:t>G</w:t>
      </w:r>
      <w:r w:rsidRPr="003D0D5E">
        <w:rPr>
          <w:rFonts w:asciiTheme="majorBidi" w:hAnsiTheme="majorBidi" w:cstheme="majorBidi"/>
          <w:sz w:val="32"/>
          <w:szCs w:val="32"/>
          <w:lang w:val="en-US"/>
        </w:rPr>
        <w:t>a</w:t>
      </w:r>
      <w:r>
        <w:rPr>
          <w:rFonts w:asciiTheme="majorBidi" w:hAnsiTheme="majorBidi" w:cstheme="majorBidi"/>
          <w:sz w:val="32"/>
          <w:szCs w:val="32"/>
          <w:lang w:val="en-US"/>
        </w:rPr>
        <w:t>ibani</w:t>
      </w:r>
      <w:proofErr w:type="spellEnd"/>
    </w:p>
    <w:p w:rsidR="008C210C" w:rsidRPr="008C210C" w:rsidRDefault="008C210C" w:rsidP="00134C90">
      <w:pPr>
        <w:jc w:val="center"/>
        <w:rPr>
          <w:rFonts w:asciiTheme="majorBidi" w:hAnsiTheme="majorBidi" w:cstheme="majorBidi"/>
          <w:sz w:val="32"/>
          <w:szCs w:val="32"/>
        </w:rPr>
      </w:pPr>
      <w:r>
        <w:rPr>
          <w:rFonts w:asciiTheme="majorBidi" w:hAnsiTheme="majorBidi" w:cstheme="majorBidi"/>
          <w:sz w:val="32"/>
          <w:szCs w:val="32"/>
        </w:rPr>
        <w:t>Date: June 7</w:t>
      </w:r>
      <w:r w:rsidRPr="008C210C">
        <w:rPr>
          <w:rFonts w:asciiTheme="majorBidi" w:hAnsiTheme="majorBidi" w:cstheme="majorBidi"/>
          <w:sz w:val="32"/>
          <w:szCs w:val="32"/>
          <w:vertAlign w:val="superscript"/>
        </w:rPr>
        <w:t>th</w:t>
      </w:r>
      <w:r>
        <w:rPr>
          <w:rFonts w:asciiTheme="majorBidi" w:hAnsiTheme="majorBidi" w:cstheme="majorBidi"/>
          <w:sz w:val="32"/>
          <w:szCs w:val="32"/>
        </w:rPr>
        <w:t xml:space="preserve"> 2022</w:t>
      </w:r>
    </w:p>
    <w:p w:rsidR="00134C90" w:rsidRPr="008C210C" w:rsidRDefault="00134C90" w:rsidP="00134C90">
      <w:pPr>
        <w:jc w:val="center"/>
        <w:rPr>
          <w:rFonts w:asciiTheme="majorBidi" w:hAnsiTheme="majorBidi" w:cstheme="majorBidi"/>
          <w:sz w:val="32"/>
          <w:szCs w:val="32"/>
        </w:rPr>
      </w:pPr>
    </w:p>
    <w:p w:rsidR="00450FCF" w:rsidRDefault="00450FCF">
      <w:pPr>
        <w:rPr>
          <w:sz w:val="32"/>
          <w:szCs w:val="32"/>
        </w:rPr>
      </w:pPr>
    </w:p>
    <w:p w:rsidR="00450FCF" w:rsidRDefault="00450FCF">
      <w:pPr>
        <w:rPr>
          <w:sz w:val="32"/>
          <w:szCs w:val="32"/>
        </w:rPr>
      </w:pPr>
    </w:p>
    <w:p w:rsidR="00450FCF" w:rsidRDefault="00450FCF">
      <w:pPr>
        <w:rPr>
          <w:sz w:val="32"/>
          <w:szCs w:val="32"/>
        </w:rPr>
      </w:pPr>
    </w:p>
    <w:p w:rsidR="00450FCF" w:rsidRDefault="00450FCF">
      <w:pPr>
        <w:rPr>
          <w:sz w:val="32"/>
          <w:szCs w:val="32"/>
        </w:rPr>
      </w:pPr>
    </w:p>
    <w:p w:rsidR="00450FCF" w:rsidRDefault="00450FCF">
      <w:pPr>
        <w:rPr>
          <w:sz w:val="32"/>
          <w:szCs w:val="32"/>
        </w:rPr>
      </w:pPr>
    </w:p>
    <w:p w:rsidR="00450FCF" w:rsidRDefault="00450FCF">
      <w:pPr>
        <w:rPr>
          <w:sz w:val="32"/>
          <w:szCs w:val="32"/>
        </w:rPr>
      </w:pPr>
    </w:p>
    <w:p w:rsidR="00450FCF" w:rsidRDefault="00450FCF">
      <w:pPr>
        <w:rPr>
          <w:sz w:val="32"/>
          <w:szCs w:val="32"/>
        </w:rPr>
      </w:pPr>
    </w:p>
    <w:p w:rsidR="00450FCF" w:rsidRDefault="00450FCF">
      <w:pPr>
        <w:rPr>
          <w:sz w:val="32"/>
          <w:szCs w:val="32"/>
        </w:rPr>
      </w:pPr>
    </w:p>
    <w:p w:rsidR="00BF4543" w:rsidRPr="009D5A8D" w:rsidRDefault="00BF4543" w:rsidP="00134C90">
      <w:pPr>
        <w:rPr>
          <w:rFonts w:asciiTheme="majorBidi" w:hAnsiTheme="majorBidi" w:cstheme="majorBidi"/>
          <w:b/>
          <w:bCs/>
          <w:sz w:val="28"/>
          <w:szCs w:val="28"/>
        </w:rPr>
      </w:pPr>
      <w:r w:rsidRPr="009D5A8D">
        <w:rPr>
          <w:rFonts w:asciiTheme="majorBidi" w:hAnsiTheme="majorBidi" w:cstheme="majorBidi"/>
          <w:b/>
          <w:bCs/>
          <w:sz w:val="28"/>
          <w:szCs w:val="28"/>
        </w:rPr>
        <w:t>Abstract</w:t>
      </w:r>
    </w:p>
    <w:p w:rsidR="00A91205" w:rsidRDefault="00A91205" w:rsidP="00134C90">
      <w:pPr>
        <w:rPr>
          <w:sz w:val="32"/>
          <w:szCs w:val="32"/>
        </w:rPr>
      </w:pPr>
    </w:p>
    <w:p w:rsidR="008C210C" w:rsidRPr="001D26A2" w:rsidRDefault="00A91205" w:rsidP="006D0788">
      <w:pPr>
        <w:jc w:val="lowKashida"/>
        <w:rPr>
          <w:rFonts w:asciiTheme="majorBidi" w:hAnsiTheme="majorBidi" w:cstheme="majorBidi"/>
          <w:sz w:val="24"/>
          <w:szCs w:val="24"/>
        </w:rPr>
      </w:pPr>
      <w:r w:rsidRPr="001D26A2">
        <w:rPr>
          <w:rFonts w:asciiTheme="majorBidi" w:hAnsiTheme="majorBidi" w:cstheme="majorBidi"/>
          <w:sz w:val="24"/>
          <w:szCs w:val="24"/>
        </w:rPr>
        <w:t>Urine volume is generally determined by fluid consumption, ambient conditions, food, and human activity. Above normal (polyuria) urine volume (2.5-3L/Day) owing to excessive amounts of</w:t>
      </w:r>
      <w:r w:rsidR="008C210C" w:rsidRPr="001D26A2">
        <w:rPr>
          <w:rFonts w:asciiTheme="majorBidi" w:hAnsiTheme="majorBidi" w:cstheme="majorBidi"/>
          <w:sz w:val="24"/>
          <w:szCs w:val="24"/>
        </w:rPr>
        <w:t xml:space="preserve"> </w:t>
      </w:r>
      <w:r w:rsidRPr="001D26A2">
        <w:rPr>
          <w:rFonts w:asciiTheme="majorBidi" w:hAnsiTheme="majorBidi" w:cstheme="majorBidi"/>
          <w:sz w:val="24"/>
          <w:szCs w:val="24"/>
        </w:rPr>
        <w:t xml:space="preserve"> liquids, diuretics, alcohol, insufficient urinary </w:t>
      </w:r>
      <w:r w:rsidR="008C210C" w:rsidRPr="001D26A2">
        <w:rPr>
          <w:rFonts w:asciiTheme="majorBidi" w:hAnsiTheme="majorBidi" w:cstheme="majorBidi"/>
          <w:sz w:val="24"/>
          <w:szCs w:val="24"/>
        </w:rPr>
        <w:t xml:space="preserve">doctrine </w:t>
      </w:r>
      <w:r w:rsidRPr="001D26A2">
        <w:rPr>
          <w:rFonts w:asciiTheme="majorBidi" w:hAnsiTheme="majorBidi" w:cstheme="majorBidi"/>
          <w:sz w:val="24"/>
          <w:szCs w:val="24"/>
        </w:rPr>
        <w:t xml:space="preserve">absorption of water and urine concentrated as in diabetes </w:t>
      </w:r>
      <w:proofErr w:type="spellStart"/>
      <w:r w:rsidRPr="001D26A2">
        <w:rPr>
          <w:rFonts w:asciiTheme="majorBidi" w:hAnsiTheme="majorBidi" w:cstheme="majorBidi"/>
          <w:sz w:val="24"/>
          <w:szCs w:val="24"/>
        </w:rPr>
        <w:t>mellitus.</w:t>
      </w:r>
      <w:r w:rsidR="001D26A2" w:rsidRPr="001D26A2">
        <w:rPr>
          <w:rFonts w:asciiTheme="majorBidi" w:hAnsiTheme="majorBidi" w:cstheme="majorBidi"/>
          <w:sz w:val="24"/>
          <w:szCs w:val="24"/>
        </w:rPr>
        <w:t>Furosemide</w:t>
      </w:r>
      <w:proofErr w:type="spellEnd"/>
      <w:r w:rsidR="001D26A2" w:rsidRPr="001D26A2">
        <w:rPr>
          <w:rFonts w:asciiTheme="majorBidi" w:hAnsiTheme="majorBidi" w:cstheme="majorBidi"/>
          <w:sz w:val="24"/>
          <w:szCs w:val="24"/>
        </w:rPr>
        <w:t xml:space="preserve"> is a loop diuretic and has the ability to inhibit the sodium-potassium-s chloride (Na+/K+/2Cl-) </w:t>
      </w:r>
      <w:proofErr w:type="spellStart"/>
      <w:r w:rsidR="001D26A2" w:rsidRPr="001D26A2">
        <w:rPr>
          <w:rFonts w:asciiTheme="majorBidi" w:hAnsiTheme="majorBidi" w:cstheme="majorBidi"/>
          <w:sz w:val="24"/>
          <w:szCs w:val="24"/>
        </w:rPr>
        <w:t>cotransport</w:t>
      </w:r>
      <w:proofErr w:type="spellEnd"/>
      <w:r w:rsidR="001D26A2" w:rsidRPr="001D26A2">
        <w:rPr>
          <w:rFonts w:asciiTheme="majorBidi" w:hAnsiTheme="majorBidi" w:cstheme="majorBidi"/>
          <w:sz w:val="24"/>
          <w:szCs w:val="24"/>
        </w:rPr>
        <w:t xml:space="preserve"> of the ascending limb of the loop of  </w:t>
      </w:r>
      <w:proofErr w:type="spellStart"/>
      <w:r w:rsidR="001D26A2" w:rsidRPr="001D26A2">
        <w:rPr>
          <w:rFonts w:asciiTheme="majorBidi" w:hAnsiTheme="majorBidi" w:cstheme="majorBidi"/>
          <w:sz w:val="24"/>
          <w:szCs w:val="24"/>
        </w:rPr>
        <w:t>Henle</w:t>
      </w:r>
      <w:proofErr w:type="spellEnd"/>
      <w:r w:rsidR="001D26A2" w:rsidRPr="001D26A2">
        <w:rPr>
          <w:rFonts w:asciiTheme="majorBidi" w:hAnsiTheme="majorBidi" w:cstheme="majorBidi"/>
          <w:sz w:val="24"/>
          <w:szCs w:val="24"/>
        </w:rPr>
        <w:t xml:space="preserve"> (NKCC2). </w:t>
      </w:r>
      <w:r w:rsidR="00F53A4D" w:rsidRPr="001D26A2">
        <w:rPr>
          <w:rFonts w:asciiTheme="majorBidi" w:hAnsiTheme="majorBidi" w:cstheme="majorBidi"/>
          <w:sz w:val="24"/>
          <w:szCs w:val="24"/>
        </w:rPr>
        <w:t xml:space="preserve">According to P-value (=0.142) obtained from using the T-test, which was conducted using the Statistical Package for Social Sciences (SPSS). </w:t>
      </w:r>
      <w:r w:rsidR="006D0788">
        <w:rPr>
          <w:rFonts w:asciiTheme="majorBidi" w:hAnsiTheme="majorBidi" w:cstheme="majorBidi"/>
          <w:sz w:val="24"/>
          <w:szCs w:val="24"/>
        </w:rPr>
        <w:t>T</w:t>
      </w:r>
      <w:r w:rsidR="00F53A4D" w:rsidRPr="001D26A2">
        <w:rPr>
          <w:rFonts w:asciiTheme="majorBidi" w:hAnsiTheme="majorBidi" w:cstheme="majorBidi"/>
          <w:sz w:val="24"/>
          <w:szCs w:val="24"/>
        </w:rPr>
        <w:t>here</w:t>
      </w:r>
      <w:r w:rsidR="006D0788">
        <w:rPr>
          <w:rFonts w:asciiTheme="majorBidi" w:hAnsiTheme="majorBidi" w:cstheme="majorBidi"/>
          <w:sz w:val="24"/>
          <w:szCs w:val="24"/>
        </w:rPr>
        <w:t xml:space="preserve"> was </w:t>
      </w:r>
      <w:r w:rsidR="00F53A4D" w:rsidRPr="001D26A2">
        <w:rPr>
          <w:rFonts w:asciiTheme="majorBidi" w:hAnsiTheme="majorBidi" w:cstheme="majorBidi"/>
          <w:sz w:val="24"/>
          <w:szCs w:val="24"/>
        </w:rPr>
        <w:t xml:space="preserve">no </w:t>
      </w:r>
      <w:r w:rsidR="00F53A4D" w:rsidRPr="001D26A2">
        <w:rPr>
          <w:rFonts w:asciiTheme="majorBidi" w:hAnsiTheme="majorBidi" w:cstheme="majorBidi"/>
          <w:sz w:val="24"/>
          <w:szCs w:val="24"/>
          <w:lang w:val="en"/>
        </w:rPr>
        <w:t>Significant different  between urine output male and female</w:t>
      </w:r>
      <w:r w:rsidR="006D0788">
        <w:rPr>
          <w:rFonts w:asciiTheme="majorBidi" w:hAnsiTheme="majorBidi" w:cstheme="majorBidi"/>
          <w:sz w:val="24"/>
          <w:szCs w:val="24"/>
          <w:lang w:val="en"/>
        </w:rPr>
        <w:t>.</w:t>
      </w:r>
    </w:p>
    <w:p w:rsidR="00BF4543" w:rsidRDefault="00BF4543" w:rsidP="00134C90">
      <w:pPr>
        <w:rPr>
          <w:sz w:val="32"/>
          <w:szCs w:val="32"/>
        </w:rPr>
      </w:pPr>
    </w:p>
    <w:p w:rsidR="00BF4543" w:rsidRDefault="00BF4543" w:rsidP="00134C90">
      <w:pPr>
        <w:rPr>
          <w:sz w:val="32"/>
          <w:szCs w:val="32"/>
        </w:rPr>
      </w:pPr>
    </w:p>
    <w:p w:rsidR="00BF4543" w:rsidRDefault="00BF4543" w:rsidP="00134C90">
      <w:pPr>
        <w:rPr>
          <w:sz w:val="32"/>
          <w:szCs w:val="32"/>
        </w:rPr>
      </w:pPr>
    </w:p>
    <w:p w:rsidR="00BF4543" w:rsidRDefault="00BF4543" w:rsidP="00134C90">
      <w:pPr>
        <w:rPr>
          <w:sz w:val="32"/>
          <w:szCs w:val="32"/>
        </w:rPr>
      </w:pPr>
    </w:p>
    <w:p w:rsidR="00BF4543" w:rsidRDefault="00BF4543" w:rsidP="00134C90">
      <w:pPr>
        <w:rPr>
          <w:sz w:val="32"/>
          <w:szCs w:val="32"/>
        </w:rPr>
      </w:pPr>
    </w:p>
    <w:p w:rsidR="00BF4543" w:rsidRDefault="00BF4543" w:rsidP="00134C90">
      <w:pPr>
        <w:rPr>
          <w:sz w:val="32"/>
          <w:szCs w:val="32"/>
        </w:rPr>
      </w:pPr>
    </w:p>
    <w:p w:rsidR="00BF4543" w:rsidRDefault="00BF4543" w:rsidP="00134C90">
      <w:pPr>
        <w:rPr>
          <w:sz w:val="32"/>
          <w:szCs w:val="32"/>
        </w:rPr>
      </w:pPr>
    </w:p>
    <w:p w:rsidR="00BF4543" w:rsidRDefault="00BF4543" w:rsidP="00134C90">
      <w:pPr>
        <w:rPr>
          <w:sz w:val="32"/>
          <w:szCs w:val="32"/>
        </w:rPr>
      </w:pPr>
    </w:p>
    <w:p w:rsidR="00BF4543" w:rsidRDefault="00BF4543" w:rsidP="00134C90">
      <w:pPr>
        <w:rPr>
          <w:sz w:val="32"/>
          <w:szCs w:val="32"/>
        </w:rPr>
      </w:pPr>
    </w:p>
    <w:p w:rsidR="001D26A2" w:rsidRDefault="001D26A2" w:rsidP="00134C90">
      <w:pPr>
        <w:rPr>
          <w:sz w:val="32"/>
          <w:szCs w:val="32"/>
        </w:rPr>
      </w:pPr>
    </w:p>
    <w:p w:rsidR="001D26A2" w:rsidRDefault="001D26A2" w:rsidP="00134C90">
      <w:pPr>
        <w:rPr>
          <w:sz w:val="32"/>
          <w:szCs w:val="32"/>
        </w:rPr>
      </w:pPr>
    </w:p>
    <w:p w:rsidR="001D26A2" w:rsidRDefault="001D26A2" w:rsidP="00134C90">
      <w:pPr>
        <w:rPr>
          <w:sz w:val="32"/>
          <w:szCs w:val="32"/>
        </w:rPr>
      </w:pPr>
    </w:p>
    <w:p w:rsidR="001D26A2" w:rsidRDefault="001D26A2" w:rsidP="00134C90">
      <w:pPr>
        <w:rPr>
          <w:sz w:val="32"/>
          <w:szCs w:val="32"/>
        </w:rPr>
      </w:pPr>
    </w:p>
    <w:p w:rsidR="001D26A2" w:rsidRDefault="001D26A2" w:rsidP="00134C90">
      <w:pPr>
        <w:rPr>
          <w:sz w:val="32"/>
          <w:szCs w:val="32"/>
        </w:rPr>
      </w:pPr>
    </w:p>
    <w:p w:rsidR="00450FCF" w:rsidRPr="009D5A8D" w:rsidRDefault="00134C90" w:rsidP="00134C90">
      <w:pPr>
        <w:rPr>
          <w:rFonts w:asciiTheme="majorBidi" w:hAnsiTheme="majorBidi" w:cstheme="majorBidi"/>
          <w:b/>
          <w:bCs/>
          <w:sz w:val="28"/>
          <w:szCs w:val="28"/>
        </w:rPr>
      </w:pPr>
      <w:r w:rsidRPr="009D5A8D">
        <w:rPr>
          <w:rFonts w:asciiTheme="majorBidi" w:hAnsiTheme="majorBidi" w:cstheme="majorBidi"/>
          <w:b/>
          <w:bCs/>
          <w:sz w:val="28"/>
          <w:szCs w:val="28"/>
        </w:rPr>
        <w:t>Introduction</w:t>
      </w:r>
    </w:p>
    <w:p w:rsidR="00825EFF" w:rsidRPr="001D26A2" w:rsidRDefault="00825EFF" w:rsidP="00850CA2">
      <w:pPr>
        <w:jc w:val="lowKashida"/>
        <w:rPr>
          <w:rFonts w:asciiTheme="majorBidi" w:hAnsiTheme="majorBidi" w:cstheme="majorBidi"/>
          <w:sz w:val="24"/>
          <w:szCs w:val="24"/>
        </w:rPr>
      </w:pPr>
      <w:r w:rsidRPr="001D26A2">
        <w:rPr>
          <w:rFonts w:asciiTheme="majorBidi" w:hAnsiTheme="majorBidi" w:cstheme="majorBidi"/>
          <w:sz w:val="24"/>
          <w:szCs w:val="24"/>
        </w:rPr>
        <w:t>Urine volume is generally determined by fluid consumption, ambient conditions, food, and human activity.</w:t>
      </w:r>
    </w:p>
    <w:p w:rsidR="00825EFF" w:rsidRPr="001D26A2" w:rsidRDefault="00825EFF" w:rsidP="00850CA2">
      <w:pPr>
        <w:jc w:val="lowKashida"/>
        <w:rPr>
          <w:rFonts w:asciiTheme="majorBidi" w:hAnsiTheme="majorBidi" w:cstheme="majorBidi"/>
          <w:sz w:val="24"/>
          <w:szCs w:val="24"/>
        </w:rPr>
      </w:pPr>
      <w:r w:rsidRPr="001D26A2">
        <w:rPr>
          <w:rFonts w:asciiTheme="majorBidi" w:hAnsiTheme="majorBidi" w:cstheme="majorBidi"/>
          <w:sz w:val="24"/>
          <w:szCs w:val="24"/>
        </w:rPr>
        <w:t xml:space="preserve">Above normal (polyuria) urine volume (2.5-3L/Day) owing to excessive amounts of liquids, diuretics, alcohol, insufficient urinary </w:t>
      </w:r>
      <w:r w:rsidR="001D26A2" w:rsidRPr="001D26A2">
        <w:rPr>
          <w:rFonts w:asciiTheme="majorBidi" w:hAnsiTheme="majorBidi" w:cstheme="majorBidi"/>
          <w:sz w:val="24"/>
          <w:szCs w:val="24"/>
        </w:rPr>
        <w:t>ducts in</w:t>
      </w:r>
      <w:r w:rsidR="001D26A2">
        <w:rPr>
          <w:rFonts w:asciiTheme="majorBidi" w:hAnsiTheme="majorBidi" w:cstheme="majorBidi"/>
          <w:sz w:val="24"/>
          <w:szCs w:val="24"/>
        </w:rPr>
        <w:t xml:space="preserve"> </w:t>
      </w:r>
      <w:r w:rsidRPr="001D26A2">
        <w:rPr>
          <w:rFonts w:asciiTheme="majorBidi" w:hAnsiTheme="majorBidi" w:cstheme="majorBidi"/>
          <w:sz w:val="24"/>
          <w:szCs w:val="24"/>
        </w:rPr>
        <w:t xml:space="preserve">reabsorption of water and urine concentrated as in diabetes mellitus or diabetes </w:t>
      </w:r>
      <w:r w:rsidR="001D26A2" w:rsidRPr="001D26A2">
        <w:rPr>
          <w:rFonts w:asciiTheme="majorBidi" w:hAnsiTheme="majorBidi" w:cstheme="majorBidi"/>
          <w:sz w:val="24"/>
          <w:szCs w:val="24"/>
        </w:rPr>
        <w:t>insipid us</w:t>
      </w:r>
      <w:r w:rsidRPr="001D26A2">
        <w:rPr>
          <w:rFonts w:asciiTheme="majorBidi" w:hAnsiTheme="majorBidi" w:cstheme="majorBidi"/>
          <w:sz w:val="24"/>
          <w:szCs w:val="24"/>
        </w:rPr>
        <w:t>, but it should be accompanied with clinical and laboratory testing.</w:t>
      </w:r>
      <w:r w:rsidR="009D5A8D" w:rsidRPr="009D5A8D">
        <w:rPr>
          <w:rFonts w:asciiTheme="majorBidi" w:hAnsiTheme="majorBidi" w:cstheme="majorBidi"/>
          <w:sz w:val="24"/>
          <w:szCs w:val="24"/>
          <w:vertAlign w:val="superscript"/>
        </w:rPr>
        <w:t>1</w:t>
      </w:r>
    </w:p>
    <w:p w:rsidR="00825EFF" w:rsidRPr="001D26A2" w:rsidRDefault="00825EFF" w:rsidP="00850CA2">
      <w:pPr>
        <w:jc w:val="lowKashida"/>
        <w:rPr>
          <w:rFonts w:asciiTheme="majorBidi" w:hAnsiTheme="majorBidi" w:cstheme="majorBidi"/>
          <w:sz w:val="24"/>
          <w:szCs w:val="24"/>
        </w:rPr>
      </w:pPr>
      <w:r w:rsidRPr="001D26A2">
        <w:rPr>
          <w:rFonts w:asciiTheme="majorBidi" w:hAnsiTheme="majorBidi" w:cstheme="majorBidi"/>
          <w:sz w:val="24"/>
          <w:szCs w:val="24"/>
        </w:rPr>
        <w:t>- when urine volume is</w:t>
      </w:r>
      <w:r w:rsidR="00450FCF" w:rsidRPr="001D26A2">
        <w:rPr>
          <w:rFonts w:asciiTheme="majorBidi" w:hAnsiTheme="majorBidi" w:cstheme="majorBidi"/>
          <w:sz w:val="24"/>
          <w:szCs w:val="24"/>
        </w:rPr>
        <w:t xml:space="preserve"> under</w:t>
      </w:r>
      <w:r w:rsidRPr="001D26A2">
        <w:rPr>
          <w:rFonts w:asciiTheme="majorBidi" w:hAnsiTheme="majorBidi" w:cstheme="majorBidi"/>
          <w:sz w:val="24"/>
          <w:szCs w:val="24"/>
        </w:rPr>
        <w:t xml:space="preserve"> normal (</w:t>
      </w:r>
      <w:r w:rsidR="001D26A2" w:rsidRPr="001D26A2">
        <w:rPr>
          <w:rFonts w:asciiTheme="majorBidi" w:hAnsiTheme="majorBidi" w:cstheme="majorBidi"/>
          <w:sz w:val="24"/>
          <w:szCs w:val="24"/>
        </w:rPr>
        <w:t>Oliguria</w:t>
      </w:r>
      <w:r w:rsidRPr="001D26A2">
        <w:rPr>
          <w:rFonts w:asciiTheme="majorBidi" w:hAnsiTheme="majorBidi" w:cstheme="majorBidi"/>
          <w:sz w:val="24"/>
          <w:szCs w:val="24"/>
        </w:rPr>
        <w:t>) (</w:t>
      </w:r>
      <w:r w:rsidR="00450FCF" w:rsidRPr="001D26A2">
        <w:rPr>
          <w:rFonts w:asciiTheme="majorBidi" w:hAnsiTheme="majorBidi" w:cstheme="majorBidi"/>
          <w:sz w:val="24"/>
          <w:szCs w:val="24"/>
        </w:rPr>
        <w:t>&lt;</w:t>
      </w:r>
      <w:r w:rsidRPr="001D26A2">
        <w:rPr>
          <w:rFonts w:asciiTheme="majorBidi" w:hAnsiTheme="majorBidi" w:cstheme="majorBidi"/>
          <w:sz w:val="24"/>
          <w:szCs w:val="24"/>
        </w:rPr>
        <w:t>400 ml/day)</w:t>
      </w:r>
    </w:p>
    <w:p w:rsidR="00825EFF" w:rsidRPr="001D26A2" w:rsidRDefault="00825EFF" w:rsidP="00850CA2">
      <w:pPr>
        <w:jc w:val="lowKashida"/>
        <w:rPr>
          <w:rFonts w:asciiTheme="majorBidi" w:hAnsiTheme="majorBidi" w:cstheme="majorBidi"/>
          <w:sz w:val="24"/>
          <w:szCs w:val="24"/>
        </w:rPr>
      </w:pPr>
      <w:r w:rsidRPr="001D26A2">
        <w:rPr>
          <w:rFonts w:asciiTheme="majorBidi" w:hAnsiTheme="majorBidi" w:cstheme="majorBidi"/>
          <w:sz w:val="24"/>
          <w:szCs w:val="24"/>
        </w:rPr>
        <w:t>- Anuria, low urine volume (less than 50 mL/day), caused by hot weather, perspiration, insufficient water intake, or illness of the kidneys or urinary ducts.</w:t>
      </w:r>
      <w:r w:rsidR="009D5A8D" w:rsidRPr="009D5A8D">
        <w:rPr>
          <w:rFonts w:asciiTheme="majorBidi" w:hAnsiTheme="majorBidi" w:cstheme="majorBidi"/>
          <w:sz w:val="24"/>
          <w:szCs w:val="24"/>
          <w:vertAlign w:val="superscript"/>
        </w:rPr>
        <w:t>2</w:t>
      </w:r>
    </w:p>
    <w:p w:rsidR="00AA453C" w:rsidRPr="001D26A2" w:rsidRDefault="00AA453C" w:rsidP="00850CA2">
      <w:pPr>
        <w:jc w:val="lowKashida"/>
        <w:rPr>
          <w:rFonts w:asciiTheme="majorBidi" w:hAnsiTheme="majorBidi" w:cstheme="majorBidi"/>
          <w:sz w:val="24"/>
          <w:szCs w:val="24"/>
        </w:rPr>
      </w:pPr>
      <w:r w:rsidRPr="001D26A2">
        <w:rPr>
          <w:rFonts w:asciiTheme="majorBidi" w:hAnsiTheme="majorBidi" w:cstheme="majorBidi"/>
          <w:sz w:val="24"/>
          <w:szCs w:val="24"/>
        </w:rPr>
        <w:t xml:space="preserve">Furosemide has been licensed by the Food and Drug Administration (FDA) for the treatment of volume overload and </w:t>
      </w:r>
      <w:r w:rsidR="00402B8A" w:rsidRPr="001D26A2">
        <w:rPr>
          <w:rFonts w:asciiTheme="majorBidi" w:hAnsiTheme="majorBidi" w:cstheme="majorBidi"/>
          <w:sz w:val="24"/>
          <w:szCs w:val="24"/>
        </w:rPr>
        <w:t>oedema</w:t>
      </w:r>
      <w:r w:rsidRPr="001D26A2">
        <w:rPr>
          <w:rFonts w:asciiTheme="majorBidi" w:hAnsiTheme="majorBidi" w:cstheme="majorBidi"/>
          <w:sz w:val="24"/>
          <w:szCs w:val="24"/>
        </w:rPr>
        <w:t xml:space="preserve"> caused by congestive heart failure exacerbation, liver failure, or renal failure, including </w:t>
      </w:r>
      <w:r w:rsidR="001D26A2" w:rsidRPr="001D26A2">
        <w:rPr>
          <w:rFonts w:asciiTheme="majorBidi" w:hAnsiTheme="majorBidi" w:cstheme="majorBidi"/>
          <w:sz w:val="24"/>
          <w:szCs w:val="24"/>
        </w:rPr>
        <w:t>nephritic</w:t>
      </w:r>
      <w:r w:rsidRPr="001D26A2">
        <w:rPr>
          <w:rFonts w:asciiTheme="majorBidi" w:hAnsiTheme="majorBidi" w:cstheme="majorBidi"/>
          <w:sz w:val="24"/>
          <w:szCs w:val="24"/>
        </w:rPr>
        <w:t xml:space="preserve"> syndrome</w:t>
      </w:r>
      <w:r w:rsidR="009D5A8D">
        <w:rPr>
          <w:rFonts w:asciiTheme="majorBidi" w:hAnsiTheme="majorBidi" w:cstheme="majorBidi"/>
          <w:sz w:val="24"/>
          <w:szCs w:val="24"/>
        </w:rPr>
        <w:t>.</w:t>
      </w:r>
      <w:r w:rsidR="009D5A8D" w:rsidRPr="009D5A8D">
        <w:rPr>
          <w:rFonts w:asciiTheme="majorBidi" w:hAnsiTheme="majorBidi" w:cstheme="majorBidi"/>
          <w:sz w:val="24"/>
          <w:szCs w:val="24"/>
          <w:vertAlign w:val="superscript"/>
        </w:rPr>
        <w:t>3</w:t>
      </w:r>
    </w:p>
    <w:p w:rsidR="00AA453C" w:rsidRPr="001D26A2" w:rsidRDefault="00AA453C" w:rsidP="00850CA2">
      <w:pPr>
        <w:jc w:val="lowKashida"/>
        <w:rPr>
          <w:rFonts w:asciiTheme="majorBidi" w:hAnsiTheme="majorBidi" w:cstheme="majorBidi"/>
          <w:sz w:val="24"/>
          <w:szCs w:val="24"/>
        </w:rPr>
      </w:pPr>
      <w:r w:rsidRPr="001D26A2">
        <w:rPr>
          <w:rFonts w:asciiTheme="majorBidi" w:hAnsiTheme="majorBidi" w:cstheme="majorBidi"/>
          <w:sz w:val="24"/>
          <w:szCs w:val="24"/>
        </w:rPr>
        <w:t xml:space="preserve">It works by forcing the kidneys to excrete excess water and salt from the body through the </w:t>
      </w:r>
      <w:r w:rsidR="001D26A2" w:rsidRPr="001D26A2">
        <w:rPr>
          <w:rFonts w:asciiTheme="majorBidi" w:hAnsiTheme="majorBidi" w:cstheme="majorBidi"/>
          <w:sz w:val="24"/>
          <w:szCs w:val="24"/>
        </w:rPr>
        <w:t>urine. By</w:t>
      </w:r>
      <w:r w:rsidRPr="001D26A2">
        <w:rPr>
          <w:rFonts w:asciiTheme="majorBidi" w:hAnsiTheme="majorBidi" w:cstheme="majorBidi"/>
          <w:sz w:val="24"/>
          <w:szCs w:val="24"/>
        </w:rPr>
        <w:t xml:space="preserve"> blocking the sodium-chloride </w:t>
      </w:r>
      <w:proofErr w:type="spellStart"/>
      <w:r w:rsidRPr="001D26A2">
        <w:rPr>
          <w:rFonts w:asciiTheme="majorBidi" w:hAnsiTheme="majorBidi" w:cstheme="majorBidi"/>
          <w:sz w:val="24"/>
          <w:szCs w:val="24"/>
        </w:rPr>
        <w:t>cotransport</w:t>
      </w:r>
      <w:proofErr w:type="spellEnd"/>
      <w:r w:rsidRPr="001D26A2">
        <w:rPr>
          <w:rFonts w:asciiTheme="majorBidi" w:hAnsiTheme="majorBidi" w:cstheme="majorBidi"/>
          <w:sz w:val="24"/>
          <w:szCs w:val="24"/>
        </w:rPr>
        <w:t xml:space="preserve"> system, furosemide prevents sodium and chloride reabsorption in the proximal and distal tubules, as well as the thick ascending loop of </w:t>
      </w:r>
      <w:proofErr w:type="spellStart"/>
      <w:r w:rsidRPr="001D26A2">
        <w:rPr>
          <w:rFonts w:asciiTheme="majorBidi" w:hAnsiTheme="majorBidi" w:cstheme="majorBidi"/>
          <w:sz w:val="24"/>
          <w:szCs w:val="24"/>
        </w:rPr>
        <w:t>Henle</w:t>
      </w:r>
      <w:proofErr w:type="spellEnd"/>
      <w:r w:rsidRPr="001D26A2">
        <w:rPr>
          <w:rFonts w:asciiTheme="majorBidi" w:hAnsiTheme="majorBidi" w:cstheme="majorBidi"/>
          <w:sz w:val="24"/>
          <w:szCs w:val="24"/>
        </w:rPr>
        <w:t>, resulting in increased excretion of water, sodium, chloride, magnesium, and calcium.</w:t>
      </w:r>
      <w:r w:rsidR="009D5A8D" w:rsidRPr="009D5A8D">
        <w:rPr>
          <w:rFonts w:asciiTheme="majorBidi" w:hAnsiTheme="majorBidi" w:cstheme="majorBidi"/>
          <w:sz w:val="24"/>
          <w:szCs w:val="24"/>
          <w:vertAlign w:val="superscript"/>
        </w:rPr>
        <w:t>4</w:t>
      </w:r>
    </w:p>
    <w:p w:rsidR="00134C90" w:rsidRDefault="004A4363" w:rsidP="00850CA2">
      <w:pPr>
        <w:ind w:right="-46"/>
        <w:jc w:val="lowKashida"/>
        <w:rPr>
          <w:sz w:val="32"/>
          <w:szCs w:val="32"/>
        </w:rPr>
      </w:pPr>
      <w:r w:rsidRPr="001D26A2">
        <w:rPr>
          <w:rFonts w:asciiTheme="majorBidi" w:hAnsiTheme="majorBidi" w:cstheme="majorBidi"/>
          <w:sz w:val="24"/>
          <w:szCs w:val="24"/>
        </w:rPr>
        <w:t xml:space="preserve">Diuretics are a class of medications that includes furosemide. A drug class is a set of pharmaceuticals that all operate in the same way. These medicines are frequently used to treat illnesses that are similar to each </w:t>
      </w:r>
      <w:r w:rsidR="001D26A2" w:rsidRPr="001D26A2">
        <w:rPr>
          <w:rFonts w:asciiTheme="majorBidi" w:hAnsiTheme="majorBidi" w:cstheme="majorBidi"/>
          <w:sz w:val="24"/>
          <w:szCs w:val="24"/>
        </w:rPr>
        <w:t>other. Furosemide</w:t>
      </w:r>
      <w:r w:rsidRPr="001D26A2">
        <w:rPr>
          <w:rFonts w:asciiTheme="majorBidi" w:hAnsiTheme="majorBidi" w:cstheme="majorBidi"/>
          <w:sz w:val="24"/>
          <w:szCs w:val="24"/>
        </w:rPr>
        <w:t xml:space="preserve"> aids in the removal of excess salt and water from the body. It accomplishes this by boosting the volume of urine produced by your body. This aids in the reduction of </w:t>
      </w:r>
      <w:r w:rsidR="001D26A2" w:rsidRPr="001D26A2">
        <w:rPr>
          <w:rFonts w:asciiTheme="majorBidi" w:hAnsiTheme="majorBidi" w:cstheme="majorBidi"/>
          <w:sz w:val="24"/>
          <w:szCs w:val="24"/>
        </w:rPr>
        <w:t>oedema</w:t>
      </w:r>
      <w:r w:rsidRPr="001D26A2">
        <w:rPr>
          <w:rFonts w:asciiTheme="majorBidi" w:hAnsiTheme="majorBidi" w:cstheme="majorBidi"/>
          <w:sz w:val="24"/>
          <w:szCs w:val="24"/>
        </w:rPr>
        <w:t xml:space="preserve"> as well as the reduction of blood pressure.</w:t>
      </w:r>
      <w:r w:rsidR="009D5A8D" w:rsidRPr="009D5A8D">
        <w:rPr>
          <w:rFonts w:asciiTheme="majorBidi" w:hAnsiTheme="majorBidi" w:cstheme="majorBidi"/>
          <w:sz w:val="24"/>
          <w:szCs w:val="24"/>
          <w:vertAlign w:val="superscript"/>
        </w:rPr>
        <w:t>5</w:t>
      </w:r>
    </w:p>
    <w:p w:rsidR="00AA453C" w:rsidRPr="009D5A8D" w:rsidRDefault="00DF43E7" w:rsidP="00AA453C">
      <w:pPr>
        <w:ind w:right="-46"/>
        <w:rPr>
          <w:rFonts w:asciiTheme="majorBidi" w:hAnsiTheme="majorBidi" w:cstheme="majorBidi"/>
          <w:b/>
          <w:bCs/>
          <w:sz w:val="28"/>
          <w:szCs w:val="28"/>
        </w:rPr>
      </w:pPr>
      <w:r w:rsidRPr="009D5A8D">
        <w:rPr>
          <w:rFonts w:asciiTheme="majorBidi" w:hAnsiTheme="majorBidi" w:cstheme="majorBidi"/>
          <w:b/>
          <w:bCs/>
          <w:sz w:val="28"/>
          <w:szCs w:val="28"/>
        </w:rPr>
        <w:t>Methods</w:t>
      </w:r>
    </w:p>
    <w:p w:rsidR="00A333C3" w:rsidRPr="005F6F47" w:rsidRDefault="005724BA" w:rsidP="00850CA2">
      <w:pPr>
        <w:ind w:right="-46"/>
        <w:jc w:val="lowKashida"/>
        <w:rPr>
          <w:rFonts w:asciiTheme="majorBidi" w:hAnsiTheme="majorBidi" w:cstheme="majorBidi"/>
          <w:sz w:val="24"/>
          <w:szCs w:val="24"/>
        </w:rPr>
      </w:pPr>
      <w:r w:rsidRPr="005F6F47">
        <w:rPr>
          <w:rFonts w:asciiTheme="majorBidi" w:hAnsiTheme="majorBidi" w:cstheme="majorBidi"/>
          <w:sz w:val="24"/>
          <w:szCs w:val="24"/>
        </w:rPr>
        <w:t>For  our trial tests, we brought 12 subjects, 6 of them male and 6 female, to administe</w:t>
      </w:r>
      <w:r w:rsidR="00402B8A" w:rsidRPr="005F6F47">
        <w:rPr>
          <w:rFonts w:asciiTheme="majorBidi" w:hAnsiTheme="majorBidi" w:cstheme="majorBidi"/>
          <w:sz w:val="24"/>
          <w:szCs w:val="24"/>
        </w:rPr>
        <w:t xml:space="preserve">r the dosage of Lasix (40mg) to </w:t>
      </w:r>
      <w:r w:rsidR="00A333C3" w:rsidRPr="005F6F47">
        <w:rPr>
          <w:rFonts w:asciiTheme="majorBidi" w:hAnsiTheme="majorBidi" w:cstheme="majorBidi"/>
          <w:sz w:val="24"/>
          <w:szCs w:val="24"/>
        </w:rPr>
        <w:t>Inform or Direct the patient to c</w:t>
      </w:r>
      <w:r w:rsidR="00402B8A" w:rsidRPr="005F6F47">
        <w:rPr>
          <w:rFonts w:asciiTheme="majorBidi" w:hAnsiTheme="majorBidi" w:cstheme="majorBidi"/>
          <w:sz w:val="24"/>
          <w:szCs w:val="24"/>
        </w:rPr>
        <w:t xml:space="preserve">ompletely empty the bladder and </w:t>
      </w:r>
      <w:r w:rsidR="00A333C3" w:rsidRPr="005F6F47">
        <w:rPr>
          <w:rFonts w:asciiTheme="majorBidi" w:hAnsiTheme="majorBidi" w:cstheme="majorBidi"/>
          <w:sz w:val="24"/>
          <w:szCs w:val="24"/>
        </w:rPr>
        <w:t>discard urine exactly at th</w:t>
      </w:r>
      <w:r w:rsidR="00402B8A" w:rsidRPr="005F6F47">
        <w:rPr>
          <w:rFonts w:asciiTheme="majorBidi" w:hAnsiTheme="majorBidi" w:cstheme="majorBidi"/>
          <w:sz w:val="24"/>
          <w:szCs w:val="24"/>
        </w:rPr>
        <w:t xml:space="preserve">e beginning of the 24 hour time </w:t>
      </w:r>
      <w:r w:rsidR="00A333C3" w:rsidRPr="005F6F47">
        <w:rPr>
          <w:rFonts w:asciiTheme="majorBidi" w:hAnsiTheme="majorBidi" w:cstheme="majorBidi"/>
          <w:sz w:val="24"/>
          <w:szCs w:val="24"/>
        </w:rPr>
        <w:t>collection (let say at 6:00 a.m.).</w:t>
      </w:r>
    </w:p>
    <w:p w:rsidR="00A333C3" w:rsidRPr="005F6F47" w:rsidRDefault="00A333C3" w:rsidP="00850CA2">
      <w:pPr>
        <w:ind w:right="-46"/>
        <w:jc w:val="lowKashida"/>
        <w:rPr>
          <w:rFonts w:asciiTheme="majorBidi" w:hAnsiTheme="majorBidi" w:cstheme="majorBidi"/>
          <w:sz w:val="24"/>
          <w:szCs w:val="24"/>
        </w:rPr>
      </w:pPr>
      <w:r w:rsidRPr="005F6F47">
        <w:rPr>
          <w:rFonts w:asciiTheme="majorBidi" w:hAnsiTheme="majorBidi" w:cstheme="majorBidi"/>
          <w:sz w:val="24"/>
          <w:szCs w:val="24"/>
        </w:rPr>
        <w:t xml:space="preserve"> Collect all urine voided during the following 24 hours, inclu</w:t>
      </w:r>
      <w:r w:rsidR="00850CA2">
        <w:rPr>
          <w:rFonts w:asciiTheme="majorBidi" w:hAnsiTheme="majorBidi" w:cstheme="majorBidi"/>
          <w:sz w:val="24"/>
          <w:szCs w:val="24"/>
        </w:rPr>
        <w:t xml:space="preserve">ding that voided exactly at the </w:t>
      </w:r>
      <w:r w:rsidRPr="005F6F47">
        <w:rPr>
          <w:rFonts w:asciiTheme="majorBidi" w:hAnsiTheme="majorBidi" w:cstheme="majorBidi"/>
          <w:sz w:val="24"/>
          <w:szCs w:val="24"/>
        </w:rPr>
        <w:t>end of the 24</w:t>
      </w:r>
      <w:r w:rsidR="00850CA2">
        <w:rPr>
          <w:rFonts w:asciiTheme="majorBidi" w:hAnsiTheme="majorBidi" w:cstheme="majorBidi"/>
          <w:sz w:val="24"/>
          <w:szCs w:val="24"/>
        </w:rPr>
        <w:t xml:space="preserve"> hour period in a container (at</w:t>
      </w:r>
      <w:r w:rsidRPr="005F6F47">
        <w:rPr>
          <w:rFonts w:asciiTheme="majorBidi" w:hAnsiTheme="majorBidi" w:cstheme="majorBidi"/>
          <w:sz w:val="24"/>
          <w:szCs w:val="24"/>
        </w:rPr>
        <w:t>6:00 a.m.) of the following (second) day.</w:t>
      </w:r>
    </w:p>
    <w:p w:rsidR="00A333C3" w:rsidRPr="005F6F47" w:rsidRDefault="00A333C3" w:rsidP="00A333C3">
      <w:pPr>
        <w:ind w:right="-46"/>
        <w:rPr>
          <w:rFonts w:asciiTheme="majorBidi" w:hAnsiTheme="majorBidi" w:cstheme="majorBidi"/>
          <w:sz w:val="24"/>
          <w:szCs w:val="24"/>
        </w:rPr>
      </w:pPr>
      <w:r w:rsidRPr="005F6F47">
        <w:rPr>
          <w:rFonts w:asciiTheme="majorBidi" w:hAnsiTheme="majorBidi" w:cstheme="majorBidi"/>
          <w:sz w:val="24"/>
          <w:szCs w:val="24"/>
        </w:rPr>
        <w:t xml:space="preserve"> All the urine collected must be preserved.</w:t>
      </w:r>
    </w:p>
    <w:p w:rsidR="00A333C3" w:rsidRPr="005F6F47" w:rsidRDefault="00A333C3" w:rsidP="00A333C3">
      <w:pPr>
        <w:ind w:right="-46"/>
        <w:rPr>
          <w:rFonts w:asciiTheme="majorBidi" w:hAnsiTheme="majorBidi" w:cstheme="majorBidi"/>
          <w:sz w:val="24"/>
          <w:szCs w:val="24"/>
        </w:rPr>
      </w:pPr>
      <w:r w:rsidRPr="005F6F47">
        <w:rPr>
          <w:rFonts w:asciiTheme="majorBidi" w:hAnsiTheme="majorBidi" w:cstheme="majorBidi"/>
          <w:sz w:val="24"/>
          <w:szCs w:val="24"/>
        </w:rPr>
        <w:t xml:space="preserve">The container should be </w:t>
      </w:r>
      <w:proofErr w:type="spellStart"/>
      <w:r w:rsidRPr="005F6F47">
        <w:rPr>
          <w:rFonts w:asciiTheme="majorBidi" w:hAnsiTheme="majorBidi" w:cstheme="majorBidi"/>
          <w:sz w:val="24"/>
          <w:szCs w:val="24"/>
        </w:rPr>
        <w:t>labeled</w:t>
      </w:r>
      <w:proofErr w:type="spellEnd"/>
      <w:r w:rsidRPr="005F6F47">
        <w:rPr>
          <w:rFonts w:asciiTheme="majorBidi" w:hAnsiTheme="majorBidi" w:cstheme="majorBidi"/>
          <w:sz w:val="24"/>
          <w:szCs w:val="24"/>
        </w:rPr>
        <w:t xml:space="preserve"> with :</w:t>
      </w:r>
    </w:p>
    <w:p w:rsidR="00A333C3" w:rsidRPr="005F6F47" w:rsidRDefault="00A333C3" w:rsidP="005F6F47">
      <w:pPr>
        <w:pStyle w:val="a6"/>
        <w:numPr>
          <w:ilvl w:val="0"/>
          <w:numId w:val="1"/>
        </w:numPr>
        <w:ind w:right="-46"/>
        <w:rPr>
          <w:rFonts w:asciiTheme="majorBidi" w:hAnsiTheme="majorBidi" w:cstheme="majorBidi"/>
          <w:sz w:val="24"/>
          <w:szCs w:val="24"/>
        </w:rPr>
      </w:pPr>
      <w:r w:rsidRPr="005F6F47">
        <w:rPr>
          <w:rFonts w:asciiTheme="majorBidi" w:hAnsiTheme="majorBidi" w:cstheme="majorBidi"/>
          <w:sz w:val="24"/>
          <w:szCs w:val="24"/>
        </w:rPr>
        <w:t>The test order</w:t>
      </w:r>
    </w:p>
    <w:p w:rsidR="00A333C3" w:rsidRPr="005F6F47" w:rsidRDefault="00A333C3" w:rsidP="005F6F47">
      <w:pPr>
        <w:pStyle w:val="a6"/>
        <w:numPr>
          <w:ilvl w:val="0"/>
          <w:numId w:val="1"/>
        </w:numPr>
        <w:ind w:right="-46"/>
        <w:rPr>
          <w:rFonts w:asciiTheme="majorBidi" w:hAnsiTheme="majorBidi" w:cstheme="majorBidi"/>
          <w:sz w:val="24"/>
          <w:szCs w:val="24"/>
        </w:rPr>
      </w:pPr>
      <w:r w:rsidRPr="005F6F47">
        <w:rPr>
          <w:rFonts w:asciiTheme="majorBidi" w:hAnsiTheme="majorBidi" w:cstheme="majorBidi"/>
          <w:sz w:val="24"/>
          <w:szCs w:val="24"/>
        </w:rPr>
        <w:t>The patient’s name</w:t>
      </w:r>
    </w:p>
    <w:p w:rsidR="00A333C3" w:rsidRPr="005F6F47" w:rsidRDefault="00A333C3" w:rsidP="005F6F47">
      <w:pPr>
        <w:pStyle w:val="a6"/>
        <w:numPr>
          <w:ilvl w:val="0"/>
          <w:numId w:val="1"/>
        </w:numPr>
        <w:ind w:right="-46"/>
        <w:rPr>
          <w:rFonts w:asciiTheme="majorBidi" w:hAnsiTheme="majorBidi" w:cstheme="majorBidi"/>
          <w:sz w:val="24"/>
          <w:szCs w:val="24"/>
        </w:rPr>
      </w:pPr>
      <w:r w:rsidRPr="005F6F47">
        <w:rPr>
          <w:rFonts w:asciiTheme="majorBidi" w:hAnsiTheme="majorBidi" w:cstheme="majorBidi"/>
          <w:sz w:val="24"/>
          <w:szCs w:val="24"/>
        </w:rPr>
        <w:t>Time of collection</w:t>
      </w:r>
    </w:p>
    <w:p w:rsidR="005F6F47" w:rsidRPr="005F6F47" w:rsidRDefault="005F6F47" w:rsidP="005F6F47">
      <w:pPr>
        <w:pStyle w:val="a6"/>
        <w:numPr>
          <w:ilvl w:val="0"/>
          <w:numId w:val="1"/>
        </w:numPr>
        <w:ind w:right="-46"/>
        <w:rPr>
          <w:sz w:val="32"/>
          <w:szCs w:val="32"/>
        </w:rPr>
      </w:pPr>
      <w:r>
        <w:rPr>
          <w:rFonts w:asciiTheme="majorBidi" w:hAnsiTheme="majorBidi" w:cstheme="majorBidi"/>
          <w:sz w:val="24"/>
          <w:szCs w:val="24"/>
        </w:rPr>
        <w:lastRenderedPageBreak/>
        <w:t xml:space="preserve">The preservative added </w:t>
      </w:r>
    </w:p>
    <w:p w:rsidR="005F6F47" w:rsidRDefault="00A333C3" w:rsidP="005F6F47">
      <w:pPr>
        <w:ind w:left="360" w:right="-46"/>
        <w:rPr>
          <w:sz w:val="32"/>
          <w:szCs w:val="32"/>
        </w:rPr>
      </w:pPr>
      <w:r w:rsidRPr="005F6F47">
        <w:rPr>
          <w:rFonts w:asciiTheme="majorBidi" w:hAnsiTheme="majorBidi" w:cstheme="majorBidi"/>
          <w:sz w:val="24"/>
          <w:szCs w:val="24"/>
        </w:rPr>
        <w:t>Physical Method</w:t>
      </w:r>
      <w:r w:rsidRPr="005F6F47">
        <w:rPr>
          <w:rFonts w:asciiTheme="majorBidi" w:hAnsiTheme="majorBidi" w:cstheme="majorBidi"/>
          <w:sz w:val="24"/>
          <w:szCs w:val="24"/>
        </w:rPr>
        <w:br/>
        <w:t>- Refrigeration</w:t>
      </w:r>
      <w:r w:rsidRPr="005F6F47">
        <w:rPr>
          <w:rFonts w:asciiTheme="majorBidi" w:hAnsiTheme="majorBidi" w:cstheme="majorBidi"/>
          <w:sz w:val="24"/>
          <w:szCs w:val="24"/>
        </w:rPr>
        <w:br/>
        <w:t>- Freezing</w:t>
      </w:r>
      <w:r w:rsidRPr="005F6F47">
        <w:rPr>
          <w:rFonts w:asciiTheme="majorBidi" w:hAnsiTheme="majorBidi" w:cstheme="majorBidi"/>
          <w:sz w:val="24"/>
          <w:szCs w:val="24"/>
        </w:rPr>
        <w:br/>
        <w:t>b. Chemical Method</w:t>
      </w:r>
      <w:r w:rsidRPr="005F6F47">
        <w:rPr>
          <w:rFonts w:asciiTheme="majorBidi" w:hAnsiTheme="majorBidi" w:cstheme="majorBidi"/>
          <w:sz w:val="24"/>
          <w:szCs w:val="24"/>
        </w:rPr>
        <w:br/>
        <w:t>Use of chemical preservatives such as :</w:t>
      </w:r>
      <w:r w:rsidRPr="005F6F47">
        <w:rPr>
          <w:rFonts w:asciiTheme="majorBidi" w:hAnsiTheme="majorBidi" w:cstheme="majorBidi"/>
          <w:sz w:val="24"/>
          <w:szCs w:val="24"/>
        </w:rPr>
        <w:br/>
        <w:t xml:space="preserve">- </w:t>
      </w:r>
      <w:proofErr w:type="spellStart"/>
      <w:r w:rsidRPr="005F6F47">
        <w:rPr>
          <w:rFonts w:asciiTheme="majorBidi" w:hAnsiTheme="majorBidi" w:cstheme="majorBidi"/>
          <w:sz w:val="24"/>
          <w:szCs w:val="24"/>
        </w:rPr>
        <w:t>Thymol</w:t>
      </w:r>
      <w:proofErr w:type="spellEnd"/>
      <w:r w:rsidRPr="005F6F47">
        <w:rPr>
          <w:rFonts w:asciiTheme="majorBidi" w:hAnsiTheme="majorBidi" w:cstheme="majorBidi"/>
          <w:sz w:val="24"/>
          <w:szCs w:val="24"/>
        </w:rPr>
        <w:br/>
        <w:t>- Toluene</w:t>
      </w:r>
      <w:r w:rsidRPr="005F6F47">
        <w:rPr>
          <w:rFonts w:asciiTheme="majorBidi" w:hAnsiTheme="majorBidi" w:cstheme="majorBidi"/>
          <w:sz w:val="24"/>
          <w:szCs w:val="24"/>
        </w:rPr>
        <w:br/>
        <w:t>- Formaldehyde</w:t>
      </w:r>
      <w:r w:rsidRPr="005F6F47">
        <w:rPr>
          <w:rFonts w:asciiTheme="majorBidi" w:hAnsiTheme="majorBidi" w:cstheme="majorBidi"/>
          <w:sz w:val="24"/>
          <w:szCs w:val="24"/>
        </w:rPr>
        <w:br/>
        <w:t xml:space="preserve">- Hydrochloric acid ( </w:t>
      </w:r>
      <w:proofErr w:type="spellStart"/>
      <w:r w:rsidRPr="005F6F47">
        <w:rPr>
          <w:rFonts w:asciiTheme="majorBidi" w:hAnsiTheme="majorBidi" w:cstheme="majorBidi"/>
          <w:sz w:val="24"/>
          <w:szCs w:val="24"/>
        </w:rPr>
        <w:t>HCl</w:t>
      </w:r>
      <w:proofErr w:type="spellEnd"/>
      <w:r w:rsidRPr="005F6F47">
        <w:rPr>
          <w:rFonts w:asciiTheme="majorBidi" w:hAnsiTheme="majorBidi" w:cstheme="majorBidi"/>
          <w:sz w:val="24"/>
          <w:szCs w:val="24"/>
        </w:rPr>
        <w:t>)</w:t>
      </w:r>
      <w:r w:rsidRPr="005F6F47">
        <w:rPr>
          <w:rFonts w:asciiTheme="majorBidi" w:hAnsiTheme="majorBidi" w:cstheme="majorBidi"/>
          <w:sz w:val="24"/>
          <w:szCs w:val="24"/>
        </w:rPr>
        <w:br/>
        <w:t>- Chloroform</w:t>
      </w:r>
      <w:r w:rsidRPr="005F6F47">
        <w:rPr>
          <w:rFonts w:asciiTheme="majorBidi" w:hAnsiTheme="majorBidi" w:cstheme="majorBidi"/>
          <w:sz w:val="24"/>
          <w:szCs w:val="24"/>
        </w:rPr>
        <w:br/>
        <w:t>- Boric acid</w:t>
      </w:r>
      <w:r w:rsidRPr="005F6F47">
        <w:rPr>
          <w:rFonts w:asciiTheme="majorBidi" w:hAnsiTheme="majorBidi" w:cstheme="majorBidi"/>
          <w:sz w:val="24"/>
          <w:szCs w:val="24"/>
        </w:rPr>
        <w:br/>
        <w:t xml:space="preserve">- </w:t>
      </w:r>
      <w:proofErr w:type="spellStart"/>
      <w:r w:rsidRPr="005F6F47">
        <w:rPr>
          <w:rFonts w:asciiTheme="majorBidi" w:hAnsiTheme="majorBidi" w:cstheme="majorBidi"/>
          <w:sz w:val="24"/>
          <w:szCs w:val="24"/>
        </w:rPr>
        <w:t>Chlorhexidine</w:t>
      </w:r>
      <w:proofErr w:type="spellEnd"/>
      <w:r w:rsidRPr="005F6F47">
        <w:rPr>
          <w:rFonts w:asciiTheme="majorBidi" w:hAnsiTheme="majorBidi" w:cstheme="majorBidi"/>
          <w:sz w:val="24"/>
          <w:szCs w:val="24"/>
        </w:rPr>
        <w:br/>
        <w:t>- Sodium carbonate</w:t>
      </w:r>
      <w:r w:rsidRPr="005F6F47">
        <w:rPr>
          <w:sz w:val="32"/>
          <w:szCs w:val="32"/>
        </w:rPr>
        <w:t xml:space="preserve"> </w:t>
      </w:r>
    </w:p>
    <w:p w:rsidR="00A333C3" w:rsidRPr="005F6F47" w:rsidRDefault="005F6F47" w:rsidP="005F6F47">
      <w:pPr>
        <w:ind w:left="360" w:right="-46"/>
        <w:rPr>
          <w:sz w:val="32"/>
          <w:szCs w:val="32"/>
        </w:rPr>
      </w:pPr>
      <w:r>
        <w:rPr>
          <w:noProof/>
          <w:lang w:eastAsia="en-GB"/>
        </w:rPr>
        <w:drawing>
          <wp:inline distT="0" distB="0" distL="0" distR="0" wp14:anchorId="245093F4" wp14:editId="4248BED3">
            <wp:extent cx="5731510" cy="3667921"/>
            <wp:effectExtent l="0" t="0" r="2540" b="889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731510" cy="3667921"/>
                    </a:xfrm>
                    <a:prstGeom prst="rect">
                      <a:avLst/>
                    </a:prstGeom>
                  </pic:spPr>
                </pic:pic>
              </a:graphicData>
            </a:graphic>
          </wp:inline>
        </w:drawing>
      </w:r>
    </w:p>
    <w:p w:rsidR="00A333C3" w:rsidRPr="001D26A2" w:rsidRDefault="00A333C3" w:rsidP="00A333C3">
      <w:pPr>
        <w:ind w:right="-46"/>
        <w:rPr>
          <w:rFonts w:asciiTheme="majorBidi" w:hAnsiTheme="majorBidi" w:cstheme="majorBidi"/>
          <w:sz w:val="24"/>
          <w:szCs w:val="24"/>
        </w:rPr>
      </w:pPr>
      <w:r w:rsidRPr="001D26A2">
        <w:rPr>
          <w:rFonts w:asciiTheme="majorBidi" w:hAnsiTheme="majorBidi" w:cstheme="majorBidi"/>
          <w:sz w:val="24"/>
          <w:szCs w:val="24"/>
        </w:rPr>
        <w:t>Physical Examination of Urine</w:t>
      </w:r>
    </w:p>
    <w:p w:rsidR="00A333C3" w:rsidRPr="001D26A2" w:rsidRDefault="00021E67"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 xml:space="preserve">Volume, Colour, Odour, Appearance, pH, </w:t>
      </w:r>
      <w:r w:rsidR="00A333C3" w:rsidRPr="001D26A2">
        <w:rPr>
          <w:rFonts w:asciiTheme="majorBidi" w:hAnsiTheme="majorBidi" w:cstheme="majorBidi"/>
          <w:sz w:val="24"/>
          <w:szCs w:val="24"/>
        </w:rPr>
        <w:t>Specific gravity</w:t>
      </w:r>
      <w:r w:rsidRPr="001D26A2">
        <w:rPr>
          <w:rFonts w:asciiTheme="majorBidi" w:hAnsiTheme="majorBidi" w:cstheme="majorBidi"/>
          <w:sz w:val="24"/>
          <w:szCs w:val="24"/>
        </w:rPr>
        <w:t xml:space="preserve">, Chemical Examination of Urine, Glucose, Protein, Ketones, Bilirubin, </w:t>
      </w:r>
      <w:proofErr w:type="spellStart"/>
      <w:r w:rsidRPr="001D26A2">
        <w:rPr>
          <w:rFonts w:asciiTheme="majorBidi" w:hAnsiTheme="majorBidi" w:cstheme="majorBidi"/>
          <w:sz w:val="24"/>
          <w:szCs w:val="24"/>
        </w:rPr>
        <w:t>Urobilinogen</w:t>
      </w:r>
      <w:proofErr w:type="spellEnd"/>
      <w:r w:rsidRPr="001D26A2">
        <w:rPr>
          <w:rFonts w:asciiTheme="majorBidi" w:hAnsiTheme="majorBidi" w:cstheme="majorBidi"/>
          <w:sz w:val="24"/>
          <w:szCs w:val="24"/>
        </w:rPr>
        <w:t xml:space="preserve">, Blood, Nitrite, </w:t>
      </w:r>
      <w:r w:rsidR="00A333C3" w:rsidRPr="001D26A2">
        <w:rPr>
          <w:rFonts w:asciiTheme="majorBidi" w:hAnsiTheme="majorBidi" w:cstheme="majorBidi"/>
          <w:sz w:val="24"/>
          <w:szCs w:val="24"/>
        </w:rPr>
        <w:t>Leuk</w:t>
      </w:r>
      <w:r w:rsidRPr="001D26A2">
        <w:rPr>
          <w:rFonts w:asciiTheme="majorBidi" w:hAnsiTheme="majorBidi" w:cstheme="majorBidi"/>
          <w:sz w:val="24"/>
          <w:szCs w:val="24"/>
        </w:rPr>
        <w:t xml:space="preserve">ocyte Esterase and </w:t>
      </w:r>
      <w:r w:rsidR="00A333C3" w:rsidRPr="001D26A2">
        <w:rPr>
          <w:rFonts w:asciiTheme="majorBidi" w:hAnsiTheme="majorBidi" w:cstheme="majorBidi"/>
          <w:sz w:val="24"/>
          <w:szCs w:val="24"/>
        </w:rPr>
        <w:t>Melanin</w:t>
      </w:r>
      <w:r w:rsidRPr="001D26A2">
        <w:rPr>
          <w:rFonts w:asciiTheme="majorBidi" w:hAnsiTheme="majorBidi" w:cstheme="majorBidi"/>
          <w:sz w:val="24"/>
          <w:szCs w:val="24"/>
        </w:rPr>
        <w:t>.</w:t>
      </w:r>
    </w:p>
    <w:p w:rsidR="00A333C3" w:rsidRPr="001D26A2" w:rsidRDefault="00021E67"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Colour</w:t>
      </w:r>
      <w:r w:rsidR="00A333C3" w:rsidRPr="001D26A2">
        <w:rPr>
          <w:rFonts w:asciiTheme="majorBidi" w:hAnsiTheme="majorBidi" w:cstheme="majorBidi"/>
          <w:sz w:val="24"/>
          <w:szCs w:val="24"/>
        </w:rPr>
        <w:t xml:space="preserve">: Can be seen in a </w:t>
      </w:r>
      <w:proofErr w:type="spellStart"/>
      <w:r w:rsidR="00A333C3" w:rsidRPr="001D26A2">
        <w:rPr>
          <w:rFonts w:asciiTheme="majorBidi" w:hAnsiTheme="majorBidi" w:cstheme="majorBidi"/>
          <w:sz w:val="24"/>
          <w:szCs w:val="24"/>
        </w:rPr>
        <w:t>urinometer</w:t>
      </w:r>
      <w:proofErr w:type="spellEnd"/>
      <w:r w:rsidR="00A333C3" w:rsidRPr="001D26A2">
        <w:rPr>
          <w:rFonts w:asciiTheme="majorBidi" w:hAnsiTheme="majorBidi" w:cstheme="majorBidi"/>
          <w:sz w:val="24"/>
          <w:szCs w:val="24"/>
        </w:rPr>
        <w:t xml:space="preserve"> tube or a test tube.</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 xml:space="preserve">The </w:t>
      </w:r>
      <w:r w:rsidR="00021E67" w:rsidRPr="001D26A2">
        <w:rPr>
          <w:rFonts w:asciiTheme="majorBidi" w:hAnsiTheme="majorBidi" w:cstheme="majorBidi"/>
          <w:sz w:val="24"/>
          <w:szCs w:val="24"/>
        </w:rPr>
        <w:t>colour</w:t>
      </w:r>
      <w:r w:rsidRPr="001D26A2">
        <w:rPr>
          <w:rFonts w:asciiTheme="majorBidi" w:hAnsiTheme="majorBidi" w:cstheme="majorBidi"/>
          <w:sz w:val="24"/>
          <w:szCs w:val="24"/>
        </w:rPr>
        <w:t xml:space="preserve"> ranges from yellow to amber (Normal); the </w:t>
      </w:r>
      <w:r w:rsidR="00021E67" w:rsidRPr="001D26A2">
        <w:rPr>
          <w:rFonts w:asciiTheme="majorBidi" w:hAnsiTheme="majorBidi" w:cstheme="majorBidi"/>
          <w:sz w:val="24"/>
          <w:szCs w:val="24"/>
        </w:rPr>
        <w:t>colour</w:t>
      </w:r>
      <w:r w:rsidRPr="001D26A2">
        <w:rPr>
          <w:rFonts w:asciiTheme="majorBidi" w:hAnsiTheme="majorBidi" w:cstheme="majorBidi"/>
          <w:sz w:val="24"/>
          <w:szCs w:val="24"/>
        </w:rPr>
        <w:t xml:space="preserve"> is mostly due to the presence of </w:t>
      </w:r>
      <w:proofErr w:type="spellStart"/>
      <w:r w:rsidRPr="001D26A2">
        <w:rPr>
          <w:rFonts w:asciiTheme="majorBidi" w:hAnsiTheme="majorBidi" w:cstheme="majorBidi"/>
          <w:sz w:val="24"/>
          <w:szCs w:val="24"/>
        </w:rPr>
        <w:t>urobilin</w:t>
      </w:r>
      <w:proofErr w:type="spellEnd"/>
      <w:r w:rsidRPr="001D26A2">
        <w:rPr>
          <w:rFonts w:asciiTheme="majorBidi" w:hAnsiTheme="majorBidi" w:cstheme="majorBidi"/>
          <w:sz w:val="24"/>
          <w:szCs w:val="24"/>
        </w:rPr>
        <w:t>.</w:t>
      </w:r>
    </w:p>
    <w:p w:rsidR="00A333C3" w:rsidRPr="001D26A2" w:rsidRDefault="00A333C3" w:rsidP="00850CA2">
      <w:pPr>
        <w:ind w:right="-46"/>
        <w:jc w:val="lowKashida"/>
        <w:rPr>
          <w:rFonts w:asciiTheme="majorBidi" w:hAnsiTheme="majorBidi" w:cstheme="majorBidi"/>
          <w:sz w:val="24"/>
          <w:szCs w:val="24"/>
        </w:rPr>
      </w:pPr>
      <w:proofErr w:type="spellStart"/>
      <w:r w:rsidRPr="001D26A2">
        <w:rPr>
          <w:rFonts w:asciiTheme="majorBidi" w:hAnsiTheme="majorBidi" w:cstheme="majorBidi"/>
          <w:sz w:val="24"/>
          <w:szCs w:val="24"/>
        </w:rPr>
        <w:lastRenderedPageBreak/>
        <w:t>Urobilin</w:t>
      </w:r>
      <w:proofErr w:type="spellEnd"/>
      <w:r w:rsidRPr="001D26A2">
        <w:rPr>
          <w:rFonts w:asciiTheme="majorBidi" w:hAnsiTheme="majorBidi" w:cstheme="majorBidi"/>
          <w:sz w:val="24"/>
          <w:szCs w:val="24"/>
        </w:rPr>
        <w:t xml:space="preserve"> is a waste product formed when </w:t>
      </w:r>
      <w:proofErr w:type="spellStart"/>
      <w:r w:rsidRPr="001D26A2">
        <w:rPr>
          <w:rFonts w:asciiTheme="majorBidi" w:hAnsiTheme="majorBidi" w:cstheme="majorBidi"/>
          <w:sz w:val="24"/>
          <w:szCs w:val="24"/>
        </w:rPr>
        <w:t>heme</w:t>
      </w:r>
      <w:proofErr w:type="spellEnd"/>
      <w:r w:rsidRPr="001D26A2">
        <w:rPr>
          <w:rFonts w:asciiTheme="majorBidi" w:hAnsiTheme="majorBidi" w:cstheme="majorBidi"/>
          <w:sz w:val="24"/>
          <w:szCs w:val="24"/>
        </w:rPr>
        <w:t xml:space="preserve"> from </w:t>
      </w:r>
      <w:proofErr w:type="spellStart"/>
      <w:r w:rsidRPr="001D26A2">
        <w:rPr>
          <w:rFonts w:asciiTheme="majorBidi" w:hAnsiTheme="majorBidi" w:cstheme="majorBidi"/>
          <w:sz w:val="24"/>
          <w:szCs w:val="24"/>
        </w:rPr>
        <w:t>hemoglobin</w:t>
      </w:r>
      <w:proofErr w:type="spellEnd"/>
      <w:r w:rsidRPr="001D26A2">
        <w:rPr>
          <w:rFonts w:asciiTheme="majorBidi" w:hAnsiTheme="majorBidi" w:cstheme="majorBidi"/>
          <w:sz w:val="24"/>
          <w:szCs w:val="24"/>
        </w:rPr>
        <w:t xml:space="preserve"> is broken down during the demise of aged blood cells.</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 xml:space="preserve">Polyuria and </w:t>
      </w:r>
      <w:proofErr w:type="spellStart"/>
      <w:r w:rsidRPr="001D26A2">
        <w:rPr>
          <w:rFonts w:asciiTheme="majorBidi" w:hAnsiTheme="majorBidi" w:cstheme="majorBidi"/>
          <w:sz w:val="24"/>
          <w:szCs w:val="24"/>
        </w:rPr>
        <w:t>colorless</w:t>
      </w:r>
      <w:proofErr w:type="spellEnd"/>
      <w:r w:rsidRPr="001D26A2">
        <w:rPr>
          <w:rFonts w:asciiTheme="majorBidi" w:hAnsiTheme="majorBidi" w:cstheme="majorBidi"/>
          <w:sz w:val="24"/>
          <w:szCs w:val="24"/>
        </w:rPr>
        <w:t xml:space="preserve"> to pale yellow urine with a low specific gravity.</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 xml:space="preserve">Urine that is dark yellow or yellow brown in </w:t>
      </w:r>
      <w:proofErr w:type="spellStart"/>
      <w:r w:rsidRPr="001D26A2">
        <w:rPr>
          <w:rFonts w:asciiTheme="majorBidi" w:hAnsiTheme="majorBidi" w:cstheme="majorBidi"/>
          <w:sz w:val="24"/>
          <w:szCs w:val="24"/>
        </w:rPr>
        <w:t>color</w:t>
      </w:r>
      <w:proofErr w:type="spellEnd"/>
      <w:r w:rsidRPr="001D26A2">
        <w:rPr>
          <w:rFonts w:asciiTheme="majorBidi" w:hAnsiTheme="majorBidi" w:cstheme="majorBidi"/>
          <w:sz w:val="24"/>
          <w:szCs w:val="24"/>
        </w:rPr>
        <w:t xml:space="preserve"> and has a high specific gravity and a small volume.</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When urine is shaken, it produces a golden brown or greenish yellow froth.</w:t>
      </w:r>
    </w:p>
    <w:p w:rsidR="00A333C3" w:rsidRPr="001D26A2" w:rsidRDefault="00A333C3" w:rsidP="00850CA2">
      <w:pPr>
        <w:ind w:right="-46"/>
        <w:jc w:val="lowKashida"/>
        <w:rPr>
          <w:rFonts w:asciiTheme="majorBidi" w:hAnsiTheme="majorBidi" w:cstheme="majorBidi"/>
          <w:sz w:val="24"/>
          <w:szCs w:val="24"/>
        </w:rPr>
      </w:pPr>
      <w:proofErr w:type="spellStart"/>
      <w:r w:rsidRPr="001D26A2">
        <w:rPr>
          <w:rFonts w:asciiTheme="majorBidi" w:hAnsiTheme="majorBidi" w:cstheme="majorBidi"/>
          <w:sz w:val="24"/>
          <w:szCs w:val="24"/>
        </w:rPr>
        <w:t>Urobilinoids</w:t>
      </w:r>
      <w:proofErr w:type="spellEnd"/>
      <w:r w:rsidRPr="001D26A2">
        <w:rPr>
          <w:rFonts w:asciiTheme="majorBidi" w:hAnsiTheme="majorBidi" w:cstheme="majorBidi"/>
          <w:sz w:val="24"/>
          <w:szCs w:val="24"/>
        </w:rPr>
        <w:t xml:space="preserve"> are </w:t>
      </w:r>
      <w:proofErr w:type="spellStart"/>
      <w:r w:rsidRPr="001D26A2">
        <w:rPr>
          <w:rFonts w:asciiTheme="majorBidi" w:hAnsiTheme="majorBidi" w:cstheme="majorBidi"/>
          <w:sz w:val="24"/>
          <w:szCs w:val="24"/>
        </w:rPr>
        <w:t>chromagons</w:t>
      </w:r>
      <w:proofErr w:type="spellEnd"/>
      <w:r w:rsidRPr="001D26A2">
        <w:rPr>
          <w:rFonts w:asciiTheme="majorBidi" w:hAnsiTheme="majorBidi" w:cstheme="majorBidi"/>
          <w:sz w:val="24"/>
          <w:szCs w:val="24"/>
        </w:rPr>
        <w:t xml:space="preserve"> made up of </w:t>
      </w:r>
      <w:proofErr w:type="spellStart"/>
      <w:r w:rsidRPr="001D26A2">
        <w:rPr>
          <w:rFonts w:asciiTheme="majorBidi" w:hAnsiTheme="majorBidi" w:cstheme="majorBidi"/>
          <w:sz w:val="24"/>
          <w:szCs w:val="24"/>
        </w:rPr>
        <w:t>heme</w:t>
      </w:r>
      <w:proofErr w:type="spellEnd"/>
      <w:r w:rsidRPr="001D26A2">
        <w:rPr>
          <w:rFonts w:asciiTheme="majorBidi" w:hAnsiTheme="majorBidi" w:cstheme="majorBidi"/>
          <w:sz w:val="24"/>
          <w:szCs w:val="24"/>
        </w:rPr>
        <w:t xml:space="preserve"> green </w:t>
      </w:r>
      <w:proofErr w:type="spellStart"/>
      <w:r w:rsidRPr="001D26A2">
        <w:rPr>
          <w:rFonts w:asciiTheme="majorBidi" w:hAnsiTheme="majorBidi" w:cstheme="majorBidi"/>
          <w:sz w:val="24"/>
          <w:szCs w:val="24"/>
        </w:rPr>
        <w:t>biliverdin</w:t>
      </w:r>
      <w:proofErr w:type="spellEnd"/>
      <w:r w:rsidRPr="001D26A2">
        <w:rPr>
          <w:rFonts w:asciiTheme="majorBidi" w:hAnsiTheme="majorBidi" w:cstheme="majorBidi"/>
          <w:sz w:val="24"/>
          <w:szCs w:val="24"/>
        </w:rPr>
        <w:t xml:space="preserve"> yellow-</w:t>
      </w:r>
      <w:proofErr w:type="spellStart"/>
      <w:r w:rsidRPr="001D26A2">
        <w:rPr>
          <w:rFonts w:asciiTheme="majorBidi" w:hAnsiTheme="majorBidi" w:cstheme="majorBidi"/>
          <w:sz w:val="24"/>
          <w:szCs w:val="24"/>
        </w:rPr>
        <w:t>brownbilirubin</w:t>
      </w:r>
      <w:proofErr w:type="spellEnd"/>
      <w:r w:rsidRPr="001D26A2">
        <w:rPr>
          <w:rFonts w:asciiTheme="majorBidi" w:hAnsiTheme="majorBidi" w:cstheme="majorBidi"/>
          <w:sz w:val="24"/>
          <w:szCs w:val="24"/>
        </w:rPr>
        <w:t xml:space="preserve">, and </w:t>
      </w:r>
      <w:proofErr w:type="spellStart"/>
      <w:r w:rsidRPr="001D26A2">
        <w:rPr>
          <w:rFonts w:asciiTheme="majorBidi" w:hAnsiTheme="majorBidi" w:cstheme="majorBidi"/>
          <w:sz w:val="24"/>
          <w:szCs w:val="24"/>
        </w:rPr>
        <w:t>urobilin</w:t>
      </w:r>
      <w:proofErr w:type="spellEnd"/>
      <w:r w:rsidRPr="001D26A2">
        <w:rPr>
          <w:rFonts w:asciiTheme="majorBidi" w:hAnsiTheme="majorBidi" w:cstheme="majorBidi"/>
          <w:sz w:val="24"/>
          <w:szCs w:val="24"/>
        </w:rPr>
        <w:t>.</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Fresh voided urine specimens are generally clear and transparent in appearance.</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It becomes turbid after a lengthy period of time due to chemical changes that occur in typical constituents of urine over time, as mentioned in the introduction section of this lecture note.</w:t>
      </w:r>
    </w:p>
    <w:p w:rsidR="00A333C3" w:rsidRPr="001D26A2" w:rsidRDefault="00A333C3" w:rsidP="00A333C3">
      <w:pPr>
        <w:ind w:right="-46"/>
        <w:rPr>
          <w:rFonts w:asciiTheme="majorBidi" w:hAnsiTheme="majorBidi" w:cstheme="majorBidi"/>
          <w:sz w:val="24"/>
          <w:szCs w:val="24"/>
        </w:rPr>
      </w:pPr>
      <w:r w:rsidRPr="001D26A2">
        <w:rPr>
          <w:rFonts w:asciiTheme="majorBidi" w:hAnsiTheme="majorBidi" w:cstheme="majorBidi"/>
          <w:sz w:val="24"/>
          <w:szCs w:val="24"/>
        </w:rPr>
        <w:t>pH:</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A test that determines if a solution is acidic, neutral, or alkaline.</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The number 7 denotes neutrality.</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Acidity is indicated by a pH of less than 7.</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A pH great</w:t>
      </w:r>
      <w:r w:rsidR="00021E67" w:rsidRPr="001D26A2">
        <w:rPr>
          <w:rFonts w:asciiTheme="majorBidi" w:hAnsiTheme="majorBidi" w:cstheme="majorBidi"/>
          <w:sz w:val="24"/>
          <w:szCs w:val="24"/>
        </w:rPr>
        <w:t xml:space="preserve">er than 7 indicates alkalinity. </w:t>
      </w:r>
      <w:r w:rsidRPr="001D26A2">
        <w:rPr>
          <w:rFonts w:asciiTheme="majorBidi" w:hAnsiTheme="majorBidi" w:cstheme="majorBidi"/>
          <w:sz w:val="24"/>
          <w:szCs w:val="24"/>
        </w:rPr>
        <w:t>In healthy people, freshly voided urine pH ranges between 5-7, with an average of pH 6.</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Urine Specific Gravity</w:t>
      </w:r>
      <w:r w:rsidR="00A85D0C" w:rsidRPr="001D26A2">
        <w:rPr>
          <w:rFonts w:asciiTheme="majorBidi" w:hAnsiTheme="majorBidi" w:cstheme="majorBidi"/>
          <w:sz w:val="24"/>
          <w:szCs w:val="24"/>
        </w:rPr>
        <w:t>:</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The weight of a fixed volume of solution divided by the weight of the same volume of water at a given temperature (typically 20 C) is known as specific gravity.</w:t>
      </w:r>
    </w:p>
    <w:p w:rsidR="00A333C3" w:rsidRPr="001D26A2" w:rsidRDefault="00A333C3"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1.010–1.030 is the normal range.</w:t>
      </w:r>
    </w:p>
    <w:p w:rsidR="00A85D0C" w:rsidRPr="001D26A2" w:rsidRDefault="00A85D0C" w:rsidP="00850CA2">
      <w:pPr>
        <w:ind w:right="-46"/>
        <w:jc w:val="lowKashida"/>
        <w:rPr>
          <w:rFonts w:asciiTheme="majorBidi" w:hAnsiTheme="majorBidi" w:cstheme="majorBidi"/>
          <w:sz w:val="24"/>
          <w:szCs w:val="24"/>
        </w:rPr>
      </w:pPr>
      <w:proofErr w:type="spellStart"/>
      <w:r w:rsidRPr="001D26A2">
        <w:rPr>
          <w:rFonts w:asciiTheme="majorBidi" w:hAnsiTheme="majorBidi" w:cstheme="majorBidi"/>
          <w:sz w:val="24"/>
          <w:szCs w:val="24"/>
        </w:rPr>
        <w:t>Refractometer</w:t>
      </w:r>
      <w:proofErr w:type="spellEnd"/>
      <w:r w:rsidRPr="001D26A2">
        <w:rPr>
          <w:rFonts w:asciiTheme="majorBidi" w:hAnsiTheme="majorBidi" w:cstheme="majorBidi"/>
          <w:sz w:val="24"/>
          <w:szCs w:val="24"/>
        </w:rPr>
        <w:t>:</w:t>
      </w:r>
    </w:p>
    <w:p w:rsidR="00A85D0C" w:rsidRPr="001D26A2" w:rsidRDefault="00A85D0C"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 xml:space="preserve">The urine dipstick is a narrow plastic strip with numerous </w:t>
      </w:r>
      <w:proofErr w:type="spellStart"/>
      <w:r w:rsidR="00021E67" w:rsidRPr="001D26A2">
        <w:rPr>
          <w:rFonts w:asciiTheme="majorBidi" w:hAnsiTheme="majorBidi" w:cstheme="majorBidi"/>
          <w:sz w:val="24"/>
          <w:szCs w:val="24"/>
        </w:rPr>
        <w:t>colored</w:t>
      </w:r>
      <w:proofErr w:type="spellEnd"/>
      <w:r w:rsidR="00021E67" w:rsidRPr="001D26A2">
        <w:rPr>
          <w:rFonts w:asciiTheme="majorBidi" w:hAnsiTheme="majorBidi" w:cstheme="majorBidi"/>
          <w:sz w:val="24"/>
          <w:szCs w:val="24"/>
        </w:rPr>
        <w:t xml:space="preserve"> squares attached to it. </w:t>
      </w:r>
      <w:r w:rsidRPr="001D26A2">
        <w:rPr>
          <w:rFonts w:asciiTheme="majorBidi" w:hAnsiTheme="majorBidi" w:cstheme="majorBidi"/>
          <w:sz w:val="24"/>
          <w:szCs w:val="24"/>
        </w:rPr>
        <w:t>Each small square represents a part of the urinalysis interpretation test.</w:t>
      </w:r>
    </w:p>
    <w:p w:rsidR="00A85D0C" w:rsidRPr="001D26A2" w:rsidRDefault="00A85D0C" w:rsidP="00850CA2">
      <w:pPr>
        <w:ind w:right="-46"/>
        <w:jc w:val="lowKashida"/>
        <w:rPr>
          <w:rFonts w:asciiTheme="majorBidi" w:hAnsiTheme="majorBidi" w:cstheme="majorBidi"/>
          <w:sz w:val="24"/>
          <w:szCs w:val="24"/>
        </w:rPr>
      </w:pPr>
      <w:r w:rsidRPr="001D26A2">
        <w:rPr>
          <w:rFonts w:asciiTheme="majorBidi" w:hAnsiTheme="majorBidi" w:cstheme="majorBidi"/>
          <w:sz w:val="24"/>
          <w:szCs w:val="24"/>
        </w:rPr>
        <w:t xml:space="preserve">Each pad's </w:t>
      </w:r>
      <w:r w:rsidR="00021E67" w:rsidRPr="001D26A2">
        <w:rPr>
          <w:rFonts w:asciiTheme="majorBidi" w:hAnsiTheme="majorBidi" w:cstheme="majorBidi"/>
          <w:sz w:val="24"/>
          <w:szCs w:val="24"/>
        </w:rPr>
        <w:t>colours</w:t>
      </w:r>
      <w:r w:rsidRPr="001D26A2">
        <w:rPr>
          <w:rFonts w:asciiTheme="majorBidi" w:hAnsiTheme="majorBidi" w:cstheme="majorBidi"/>
          <w:sz w:val="24"/>
          <w:szCs w:val="24"/>
        </w:rPr>
        <w:t xml:space="preserve"> are visually compared to a variety of </w:t>
      </w:r>
      <w:r w:rsidR="00021E67" w:rsidRPr="001D26A2">
        <w:rPr>
          <w:rFonts w:asciiTheme="majorBidi" w:hAnsiTheme="majorBidi" w:cstheme="majorBidi"/>
          <w:sz w:val="24"/>
          <w:szCs w:val="24"/>
        </w:rPr>
        <w:t>colours</w:t>
      </w:r>
      <w:r w:rsidRPr="001D26A2">
        <w:rPr>
          <w:rFonts w:asciiTheme="majorBidi" w:hAnsiTheme="majorBidi" w:cstheme="majorBidi"/>
          <w:sz w:val="24"/>
          <w:szCs w:val="24"/>
        </w:rPr>
        <w:t xml:space="preserve"> on brand-specific </w:t>
      </w:r>
      <w:r w:rsidR="00021E67" w:rsidRPr="001D26A2">
        <w:rPr>
          <w:rFonts w:asciiTheme="majorBidi" w:hAnsiTheme="majorBidi" w:cstheme="majorBidi"/>
          <w:sz w:val="24"/>
          <w:szCs w:val="24"/>
        </w:rPr>
        <w:t xml:space="preserve">colour </w:t>
      </w:r>
      <w:proofErr w:type="spellStart"/>
      <w:r w:rsidR="00021E67" w:rsidRPr="001D26A2">
        <w:rPr>
          <w:rFonts w:asciiTheme="majorBidi" w:hAnsiTheme="majorBidi" w:cstheme="majorBidi"/>
          <w:sz w:val="24"/>
          <w:szCs w:val="24"/>
        </w:rPr>
        <w:t>charts.Colour</w:t>
      </w:r>
      <w:proofErr w:type="spellEnd"/>
      <w:r w:rsidRPr="001D26A2">
        <w:rPr>
          <w:rFonts w:asciiTheme="majorBidi" w:hAnsiTheme="majorBidi" w:cstheme="majorBidi"/>
          <w:sz w:val="24"/>
          <w:szCs w:val="24"/>
        </w:rPr>
        <w:t xml:space="preserve"> variations in each square are noticed once the entire strip is dipped in the urine sample.</w:t>
      </w:r>
    </w:p>
    <w:p w:rsidR="00A85D0C" w:rsidRDefault="00A85D0C" w:rsidP="00A85D0C">
      <w:pPr>
        <w:ind w:right="-46"/>
        <w:jc w:val="center"/>
        <w:rPr>
          <w:sz w:val="32"/>
          <w:szCs w:val="32"/>
        </w:rPr>
      </w:pPr>
      <w:r>
        <w:rPr>
          <w:noProof/>
          <w:sz w:val="32"/>
          <w:szCs w:val="32"/>
          <w:lang w:eastAsia="en-GB"/>
        </w:rPr>
        <w:lastRenderedPageBreak/>
        <w:drawing>
          <wp:inline distT="0" distB="0" distL="0" distR="0" wp14:anchorId="4C40BCE6">
            <wp:extent cx="2585085" cy="3865245"/>
            <wp:effectExtent l="0" t="0" r="0" b="1905"/>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85085" cy="3865245"/>
                    </a:xfrm>
                    <a:prstGeom prst="rect">
                      <a:avLst/>
                    </a:prstGeom>
                    <a:noFill/>
                  </pic:spPr>
                </pic:pic>
              </a:graphicData>
            </a:graphic>
          </wp:inline>
        </w:drawing>
      </w:r>
    </w:p>
    <w:p w:rsidR="00D91535" w:rsidRDefault="00D91535" w:rsidP="00A85D0C">
      <w:pPr>
        <w:ind w:right="-46"/>
        <w:jc w:val="center"/>
        <w:rPr>
          <w:sz w:val="32"/>
          <w:szCs w:val="32"/>
        </w:rPr>
      </w:pPr>
    </w:p>
    <w:p w:rsidR="00D91535" w:rsidRDefault="00D91535" w:rsidP="00A85D0C">
      <w:pPr>
        <w:ind w:right="-46"/>
        <w:jc w:val="center"/>
        <w:rPr>
          <w:sz w:val="32"/>
          <w:szCs w:val="32"/>
        </w:rPr>
      </w:pPr>
    </w:p>
    <w:p w:rsidR="00D91535" w:rsidRDefault="00D91535" w:rsidP="00A85D0C">
      <w:pPr>
        <w:ind w:right="-46"/>
        <w:jc w:val="center"/>
        <w:rPr>
          <w:sz w:val="32"/>
          <w:szCs w:val="32"/>
        </w:rPr>
      </w:pPr>
    </w:p>
    <w:p w:rsidR="00A85D0C" w:rsidRDefault="00A85D0C" w:rsidP="00A85D0C">
      <w:pPr>
        <w:ind w:right="-46"/>
        <w:jc w:val="center"/>
        <w:rPr>
          <w:sz w:val="32"/>
          <w:szCs w:val="32"/>
        </w:rPr>
      </w:pPr>
      <w:r>
        <w:rPr>
          <w:noProof/>
          <w:sz w:val="32"/>
          <w:szCs w:val="32"/>
          <w:lang w:eastAsia="en-GB"/>
        </w:rPr>
        <w:drawing>
          <wp:inline distT="0" distB="0" distL="0" distR="0" wp14:anchorId="5DE0AD10">
            <wp:extent cx="3291840" cy="2212975"/>
            <wp:effectExtent l="0" t="0" r="381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91840" cy="2212975"/>
                    </a:xfrm>
                    <a:prstGeom prst="rect">
                      <a:avLst/>
                    </a:prstGeom>
                    <a:noFill/>
                  </pic:spPr>
                </pic:pic>
              </a:graphicData>
            </a:graphic>
          </wp:inline>
        </w:drawing>
      </w:r>
    </w:p>
    <w:p w:rsidR="002E17AE" w:rsidRDefault="002E17AE" w:rsidP="00A85D0C">
      <w:pPr>
        <w:ind w:right="-46"/>
        <w:jc w:val="center"/>
        <w:rPr>
          <w:sz w:val="32"/>
          <w:szCs w:val="32"/>
        </w:rPr>
      </w:pPr>
    </w:p>
    <w:p w:rsidR="002E17AE" w:rsidRDefault="002E17AE" w:rsidP="00A85D0C">
      <w:pPr>
        <w:ind w:right="-46"/>
        <w:jc w:val="center"/>
        <w:rPr>
          <w:sz w:val="32"/>
          <w:szCs w:val="32"/>
        </w:rPr>
      </w:pPr>
    </w:p>
    <w:p w:rsidR="002E17AE" w:rsidRDefault="002E17AE" w:rsidP="00850CA2">
      <w:pPr>
        <w:ind w:right="-46"/>
        <w:rPr>
          <w:sz w:val="32"/>
          <w:szCs w:val="32"/>
        </w:rPr>
      </w:pPr>
    </w:p>
    <w:p w:rsidR="002E17AE" w:rsidRPr="005F6F47" w:rsidRDefault="002E17AE" w:rsidP="002E17AE">
      <w:pPr>
        <w:ind w:right="-46"/>
        <w:rPr>
          <w:rFonts w:asciiTheme="majorBidi" w:hAnsiTheme="majorBidi" w:cstheme="majorBidi"/>
          <w:b/>
          <w:bCs/>
          <w:sz w:val="28"/>
          <w:szCs w:val="28"/>
        </w:rPr>
      </w:pPr>
      <w:r w:rsidRPr="005F6F47">
        <w:rPr>
          <w:rFonts w:asciiTheme="majorBidi" w:hAnsiTheme="majorBidi" w:cstheme="majorBidi"/>
          <w:b/>
          <w:bCs/>
          <w:sz w:val="28"/>
          <w:szCs w:val="28"/>
        </w:rPr>
        <w:lastRenderedPageBreak/>
        <w:t>Results</w:t>
      </w:r>
    </w:p>
    <w:tbl>
      <w:tblPr>
        <w:bidiVisual/>
        <w:tblW w:w="8080" w:type="dxa"/>
        <w:tblLook w:val="04A0" w:firstRow="1" w:lastRow="0" w:firstColumn="1" w:lastColumn="0" w:noHBand="0" w:noVBand="1"/>
      </w:tblPr>
      <w:tblGrid>
        <w:gridCol w:w="520"/>
        <w:gridCol w:w="1080"/>
        <w:gridCol w:w="1080"/>
        <w:gridCol w:w="1080"/>
        <w:gridCol w:w="1080"/>
        <w:gridCol w:w="1080"/>
        <w:gridCol w:w="1080"/>
        <w:gridCol w:w="1080"/>
      </w:tblGrid>
      <w:tr w:rsidR="00021E67" w:rsidTr="00DA5C4F">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 </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sex</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1hr</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2hrs</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3hrs</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4hrs</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5hrs</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6hrs</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50.4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100.8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151.2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201.6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302.4</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64.8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129.6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194.4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324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388.8</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72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144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216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288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360</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432</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72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108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144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180</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216</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57.6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115.2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172.8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230.4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288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345.6</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86.4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172.8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345.6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432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518.4</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72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144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216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288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360</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432</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64.8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129.6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194.4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324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388.8</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100.8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201.6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302.4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403.2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504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604.8</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86.4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172.8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345.6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432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518.4</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50.4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100.8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151.2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201.6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302.4</w:t>
            </w:r>
          </w:p>
        </w:tc>
      </w:tr>
      <w:tr w:rsidR="00021E67" w:rsidTr="00DA5C4F">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93.6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187.2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280.8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374.4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468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021E67" w:rsidRDefault="00021E67" w:rsidP="00DA5C4F">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561.6</w:t>
            </w:r>
          </w:p>
        </w:tc>
      </w:tr>
    </w:tbl>
    <w:p w:rsidR="002E17AE" w:rsidRDefault="002E17AE" w:rsidP="002E17AE">
      <w:pPr>
        <w:autoSpaceDE w:val="0"/>
        <w:autoSpaceDN w:val="0"/>
        <w:adjustRightInd w:val="0"/>
        <w:spacing w:after="0" w:line="240" w:lineRule="auto"/>
        <w:rPr>
          <w:rFonts w:ascii="Times New Roman" w:hAnsi="Times New Roman" w:cs="Times New Roman"/>
          <w:sz w:val="24"/>
          <w:szCs w:val="24"/>
        </w:rPr>
      </w:pPr>
    </w:p>
    <w:p w:rsidR="00021E67" w:rsidRDefault="00021E67" w:rsidP="002E17AE">
      <w:pPr>
        <w:autoSpaceDE w:val="0"/>
        <w:autoSpaceDN w:val="0"/>
        <w:adjustRightInd w:val="0"/>
        <w:spacing w:after="0" w:line="240" w:lineRule="auto"/>
        <w:rPr>
          <w:rFonts w:ascii="Times New Roman" w:hAnsi="Times New Roman" w:cs="Times New Roman"/>
          <w:sz w:val="24"/>
          <w:szCs w:val="24"/>
        </w:rPr>
      </w:pPr>
    </w:p>
    <w:p w:rsidR="00021E67" w:rsidRPr="002E17AE" w:rsidRDefault="00021E67" w:rsidP="002E17AE">
      <w:pPr>
        <w:autoSpaceDE w:val="0"/>
        <w:autoSpaceDN w:val="0"/>
        <w:adjustRightInd w:val="0"/>
        <w:spacing w:after="0" w:line="240" w:lineRule="auto"/>
        <w:rPr>
          <w:rFonts w:ascii="Times New Roman" w:hAnsi="Times New Roman" w:cs="Times New Roman"/>
          <w:sz w:val="24"/>
          <w:szCs w:val="24"/>
        </w:rPr>
      </w:pPr>
    </w:p>
    <w:tbl>
      <w:tblPr>
        <w:tblW w:w="10002" w:type="dxa"/>
        <w:tblInd w:w="20" w:type="dxa"/>
        <w:tblLook w:val="04A0" w:firstRow="1" w:lastRow="0" w:firstColumn="1" w:lastColumn="0" w:noHBand="0" w:noVBand="1"/>
      </w:tblPr>
      <w:tblGrid>
        <w:gridCol w:w="960"/>
        <w:gridCol w:w="2548"/>
        <w:gridCol w:w="1316"/>
        <w:gridCol w:w="1630"/>
        <w:gridCol w:w="1818"/>
        <w:gridCol w:w="1730"/>
      </w:tblGrid>
      <w:tr w:rsidR="00C2789E" w:rsidTr="00402B8A">
        <w:trPr>
          <w:trHeight w:val="275"/>
        </w:trPr>
        <w:tc>
          <w:tcPr>
            <w:tcW w:w="10002" w:type="dxa"/>
            <w:gridSpan w:val="6"/>
            <w:tcBorders>
              <w:top w:val="nil"/>
              <w:left w:val="nil"/>
              <w:bottom w:val="single" w:sz="12" w:space="0" w:color="000000"/>
              <w:right w:val="nil"/>
            </w:tcBorders>
            <w:vAlign w:val="center"/>
            <w:hideMark/>
          </w:tcPr>
          <w:p w:rsidR="00C2789E" w:rsidRDefault="00C2789E" w:rsidP="00402B8A">
            <w:pPr>
              <w:spacing w:after="0" w:line="240" w:lineRule="auto"/>
              <w:jc w:val="center"/>
              <w:rPr>
                <w:rFonts w:ascii="Arial Bold" w:eastAsia="Times New Roman" w:hAnsi="Arial Bold" w:cs="Arial"/>
                <w:b/>
                <w:bCs/>
                <w:color w:val="000000"/>
                <w:sz w:val="18"/>
                <w:szCs w:val="18"/>
                <w:lang w:val="en-US"/>
              </w:rPr>
            </w:pPr>
            <w:r>
              <w:rPr>
                <w:rFonts w:ascii="Arial Bold" w:eastAsia="Times New Roman" w:hAnsi="Arial Bold" w:cs="Arial"/>
                <w:b/>
                <w:bCs/>
                <w:color w:val="000000"/>
                <w:sz w:val="18"/>
                <w:szCs w:val="18"/>
              </w:rPr>
              <w:t>Group Statistics</w:t>
            </w:r>
          </w:p>
        </w:tc>
      </w:tr>
      <w:tr w:rsidR="00C2789E" w:rsidTr="00402B8A">
        <w:trPr>
          <w:trHeight w:val="467"/>
        </w:trPr>
        <w:tc>
          <w:tcPr>
            <w:tcW w:w="3508" w:type="dxa"/>
            <w:gridSpan w:val="2"/>
            <w:tcBorders>
              <w:top w:val="single" w:sz="12" w:space="0" w:color="000000"/>
              <w:left w:val="single" w:sz="12" w:space="0" w:color="000000"/>
              <w:bottom w:val="single" w:sz="8" w:space="0" w:color="auto"/>
              <w:right w:val="single" w:sz="12" w:space="0" w:color="000000"/>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sex</w:t>
            </w:r>
          </w:p>
        </w:tc>
        <w:tc>
          <w:tcPr>
            <w:tcW w:w="1316" w:type="dxa"/>
            <w:tcBorders>
              <w:top w:val="nil"/>
              <w:left w:val="nil"/>
              <w:bottom w:val="single" w:sz="12" w:space="0" w:color="000000"/>
              <w:right w:val="single" w:sz="4" w:space="0" w:color="000000"/>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N</w:t>
            </w:r>
          </w:p>
        </w:tc>
        <w:tc>
          <w:tcPr>
            <w:tcW w:w="1630" w:type="dxa"/>
            <w:tcBorders>
              <w:top w:val="nil"/>
              <w:left w:val="nil"/>
              <w:bottom w:val="single" w:sz="12" w:space="0" w:color="000000"/>
              <w:right w:val="single" w:sz="4" w:space="0" w:color="000000"/>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Mean</w:t>
            </w:r>
          </w:p>
        </w:tc>
        <w:tc>
          <w:tcPr>
            <w:tcW w:w="1818" w:type="dxa"/>
            <w:tcBorders>
              <w:top w:val="nil"/>
              <w:left w:val="nil"/>
              <w:bottom w:val="single" w:sz="12" w:space="0" w:color="000000"/>
              <w:right w:val="single" w:sz="4" w:space="0" w:color="000000"/>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Std. Deviation</w:t>
            </w:r>
          </w:p>
        </w:tc>
        <w:tc>
          <w:tcPr>
            <w:tcW w:w="1729" w:type="dxa"/>
            <w:tcBorders>
              <w:top w:val="nil"/>
              <w:left w:val="nil"/>
              <w:bottom w:val="single" w:sz="12" w:space="0" w:color="000000"/>
              <w:right w:val="single" w:sz="12" w:space="0" w:color="000000"/>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Std. Error Mean</w:t>
            </w:r>
          </w:p>
        </w:tc>
      </w:tr>
      <w:tr w:rsidR="00C2789E" w:rsidTr="00402B8A">
        <w:trPr>
          <w:trHeight w:val="275"/>
        </w:trPr>
        <w:tc>
          <w:tcPr>
            <w:tcW w:w="960" w:type="dxa"/>
            <w:vMerge w:val="restart"/>
            <w:tcBorders>
              <w:top w:val="nil"/>
              <w:left w:val="single" w:sz="8" w:space="0" w:color="auto"/>
              <w:bottom w:val="single" w:sz="8" w:space="0" w:color="000000"/>
              <w:right w:val="single" w:sz="4" w:space="0" w:color="auto"/>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1hr</w:t>
            </w:r>
          </w:p>
        </w:tc>
        <w:tc>
          <w:tcPr>
            <w:tcW w:w="2547" w:type="dxa"/>
            <w:tcBorders>
              <w:top w:val="nil"/>
              <w:left w:val="nil"/>
              <w:bottom w:val="single" w:sz="4" w:space="0" w:color="auto"/>
              <w:right w:val="single" w:sz="8" w:space="0" w:color="auto"/>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male</w:t>
            </w:r>
          </w:p>
        </w:tc>
        <w:tc>
          <w:tcPr>
            <w:tcW w:w="1316" w:type="dxa"/>
            <w:tcBorders>
              <w:top w:val="nil"/>
              <w:left w:val="nil"/>
              <w:bottom w:val="nil"/>
              <w:right w:val="single" w:sz="4" w:space="0" w:color="000000"/>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w:t>
            </w:r>
          </w:p>
        </w:tc>
        <w:tc>
          <w:tcPr>
            <w:tcW w:w="1630" w:type="dxa"/>
            <w:tcBorders>
              <w:top w:val="nil"/>
              <w:left w:val="nil"/>
              <w:bottom w:val="nil"/>
              <w:right w:val="single" w:sz="4" w:space="0" w:color="000000"/>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78.0000</w:t>
            </w:r>
          </w:p>
        </w:tc>
        <w:tc>
          <w:tcPr>
            <w:tcW w:w="1818" w:type="dxa"/>
            <w:tcBorders>
              <w:top w:val="nil"/>
              <w:left w:val="nil"/>
              <w:bottom w:val="nil"/>
              <w:right w:val="single" w:sz="4" w:space="0" w:color="000000"/>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19.00400</w:t>
            </w:r>
          </w:p>
        </w:tc>
        <w:tc>
          <w:tcPr>
            <w:tcW w:w="1729" w:type="dxa"/>
            <w:tcBorders>
              <w:top w:val="nil"/>
              <w:left w:val="nil"/>
              <w:bottom w:val="nil"/>
              <w:right w:val="single" w:sz="12" w:space="0" w:color="000000"/>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7.75835</w:t>
            </w:r>
          </w:p>
        </w:tc>
      </w:tr>
      <w:tr w:rsidR="00C2789E" w:rsidTr="00402B8A">
        <w:trPr>
          <w:trHeight w:val="275"/>
        </w:trPr>
        <w:tc>
          <w:tcPr>
            <w:tcW w:w="0" w:type="auto"/>
            <w:vMerge/>
            <w:tcBorders>
              <w:top w:val="nil"/>
              <w:left w:val="single" w:sz="8" w:space="0" w:color="auto"/>
              <w:bottom w:val="single" w:sz="8" w:space="0" w:color="000000"/>
              <w:right w:val="single" w:sz="4" w:space="0" w:color="auto"/>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2547" w:type="dxa"/>
            <w:tcBorders>
              <w:top w:val="nil"/>
              <w:left w:val="nil"/>
              <w:bottom w:val="single" w:sz="8" w:space="0" w:color="auto"/>
              <w:right w:val="single" w:sz="8" w:space="0" w:color="auto"/>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female</w:t>
            </w:r>
          </w:p>
        </w:tc>
        <w:tc>
          <w:tcPr>
            <w:tcW w:w="1316" w:type="dxa"/>
            <w:tcBorders>
              <w:top w:val="nil"/>
              <w:left w:val="nil"/>
              <w:bottom w:val="single" w:sz="12" w:space="0" w:color="000000"/>
              <w:right w:val="single" w:sz="4" w:space="0" w:color="000000"/>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w:t>
            </w:r>
          </w:p>
        </w:tc>
        <w:tc>
          <w:tcPr>
            <w:tcW w:w="1630" w:type="dxa"/>
            <w:tcBorders>
              <w:top w:val="nil"/>
              <w:left w:val="nil"/>
              <w:bottom w:val="single" w:sz="12" w:space="0" w:color="000000"/>
              <w:right w:val="single" w:sz="4" w:space="0" w:color="000000"/>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61.2000</w:t>
            </w:r>
          </w:p>
        </w:tc>
        <w:tc>
          <w:tcPr>
            <w:tcW w:w="1818" w:type="dxa"/>
            <w:tcBorders>
              <w:top w:val="nil"/>
              <w:left w:val="nil"/>
              <w:bottom w:val="single" w:sz="12" w:space="0" w:color="000000"/>
              <w:right w:val="single" w:sz="4" w:space="0" w:color="000000"/>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17.48874</w:t>
            </w:r>
          </w:p>
        </w:tc>
        <w:tc>
          <w:tcPr>
            <w:tcW w:w="1729" w:type="dxa"/>
            <w:tcBorders>
              <w:top w:val="nil"/>
              <w:left w:val="nil"/>
              <w:bottom w:val="single" w:sz="12" w:space="0" w:color="000000"/>
              <w:right w:val="single" w:sz="12" w:space="0" w:color="000000"/>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7.13975</w:t>
            </w:r>
          </w:p>
        </w:tc>
      </w:tr>
    </w:tbl>
    <w:p w:rsidR="002E17AE" w:rsidRPr="002E17AE" w:rsidRDefault="002E17AE" w:rsidP="002E17AE">
      <w:pPr>
        <w:autoSpaceDE w:val="0"/>
        <w:autoSpaceDN w:val="0"/>
        <w:adjustRightInd w:val="0"/>
        <w:spacing w:after="0" w:line="400" w:lineRule="atLeast"/>
        <w:rPr>
          <w:rFonts w:ascii="Times New Roman" w:hAnsi="Times New Roman" w:cs="Times New Roman"/>
          <w:sz w:val="24"/>
          <w:szCs w:val="24"/>
        </w:rPr>
      </w:pPr>
    </w:p>
    <w:tbl>
      <w:tblPr>
        <w:tblW w:w="10091" w:type="dxa"/>
        <w:tblInd w:w="20" w:type="dxa"/>
        <w:tblLook w:val="04A0" w:firstRow="1" w:lastRow="0" w:firstColumn="1" w:lastColumn="0" w:noHBand="0" w:noVBand="1"/>
      </w:tblPr>
      <w:tblGrid>
        <w:gridCol w:w="553"/>
        <w:gridCol w:w="1297"/>
        <w:gridCol w:w="791"/>
        <w:gridCol w:w="657"/>
        <w:gridCol w:w="754"/>
        <w:gridCol w:w="754"/>
        <w:gridCol w:w="859"/>
        <w:gridCol w:w="1173"/>
        <w:gridCol w:w="1173"/>
        <w:gridCol w:w="980"/>
        <w:gridCol w:w="1094"/>
        <w:gridCol w:w="6"/>
      </w:tblGrid>
      <w:tr w:rsidR="00C2789E" w:rsidTr="00402B8A">
        <w:trPr>
          <w:trHeight w:val="295"/>
        </w:trPr>
        <w:tc>
          <w:tcPr>
            <w:tcW w:w="10091" w:type="dxa"/>
            <w:gridSpan w:val="12"/>
            <w:tcBorders>
              <w:top w:val="nil"/>
              <w:left w:val="nil"/>
              <w:bottom w:val="single" w:sz="8" w:space="0" w:color="auto"/>
              <w:right w:val="nil"/>
            </w:tcBorders>
            <w:vAlign w:val="center"/>
            <w:hideMark/>
          </w:tcPr>
          <w:p w:rsidR="00C2789E" w:rsidRDefault="00C2789E" w:rsidP="00402B8A">
            <w:pPr>
              <w:spacing w:after="0" w:line="240" w:lineRule="auto"/>
              <w:jc w:val="center"/>
              <w:rPr>
                <w:rFonts w:ascii="Arial Bold" w:eastAsia="Times New Roman" w:hAnsi="Arial Bold" w:cs="Arial"/>
                <w:b/>
                <w:bCs/>
                <w:color w:val="000000"/>
                <w:sz w:val="18"/>
                <w:szCs w:val="18"/>
                <w:lang w:val="en-US"/>
              </w:rPr>
            </w:pPr>
            <w:r>
              <w:rPr>
                <w:rFonts w:ascii="Arial Bold" w:eastAsia="Times New Roman" w:hAnsi="Arial Bold" w:cs="Arial"/>
                <w:b/>
                <w:bCs/>
                <w:color w:val="000000"/>
                <w:sz w:val="18"/>
                <w:szCs w:val="18"/>
              </w:rPr>
              <w:t>Independent Samples Test</w:t>
            </w:r>
          </w:p>
        </w:tc>
      </w:tr>
      <w:tr w:rsidR="00C2789E" w:rsidTr="00402B8A">
        <w:trPr>
          <w:trHeight w:val="281"/>
        </w:trPr>
        <w:tc>
          <w:tcPr>
            <w:tcW w:w="1853" w:type="dxa"/>
            <w:gridSpan w:val="2"/>
            <w:vMerge w:val="restart"/>
            <w:tcBorders>
              <w:top w:val="single" w:sz="8" w:space="0" w:color="auto"/>
              <w:left w:val="single" w:sz="8" w:space="0" w:color="auto"/>
              <w:bottom w:val="single" w:sz="8" w:space="0" w:color="000000"/>
              <w:right w:val="single" w:sz="8" w:space="0" w:color="000000"/>
            </w:tcBorders>
            <w:vAlign w:val="bottom"/>
            <w:hideMark/>
          </w:tcPr>
          <w:p w:rsidR="00C2789E" w:rsidRDefault="00C2789E" w:rsidP="00402B8A">
            <w:pPr>
              <w:spacing w:after="0" w:line="240" w:lineRule="auto"/>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1448" w:type="dxa"/>
            <w:gridSpan w:val="2"/>
            <w:tcBorders>
              <w:top w:val="single" w:sz="8" w:space="0" w:color="auto"/>
              <w:left w:val="nil"/>
              <w:bottom w:val="single" w:sz="4" w:space="0" w:color="auto"/>
              <w:right w:val="single" w:sz="4" w:space="0" w:color="000000"/>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proofErr w:type="spellStart"/>
            <w:r>
              <w:rPr>
                <w:rFonts w:ascii="Arial" w:eastAsia="Times New Roman" w:hAnsi="Arial" w:cs="Arial"/>
                <w:color w:val="000000"/>
                <w:sz w:val="18"/>
                <w:szCs w:val="18"/>
              </w:rPr>
              <w:t>Levene's</w:t>
            </w:r>
            <w:proofErr w:type="spellEnd"/>
            <w:r>
              <w:rPr>
                <w:rFonts w:ascii="Arial" w:eastAsia="Times New Roman" w:hAnsi="Arial" w:cs="Arial"/>
                <w:color w:val="000000"/>
                <w:sz w:val="18"/>
                <w:szCs w:val="18"/>
              </w:rPr>
              <w:t xml:space="preserve"> Test for Equality of Variances</w:t>
            </w:r>
          </w:p>
        </w:tc>
        <w:tc>
          <w:tcPr>
            <w:tcW w:w="6790" w:type="dxa"/>
            <w:gridSpan w:val="8"/>
            <w:tcBorders>
              <w:top w:val="single" w:sz="8" w:space="0" w:color="auto"/>
              <w:left w:val="nil"/>
              <w:bottom w:val="single" w:sz="4" w:space="0" w:color="auto"/>
              <w:right w:val="single" w:sz="8" w:space="0" w:color="000000"/>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t-test for Equality of Means</w:t>
            </w:r>
          </w:p>
        </w:tc>
      </w:tr>
      <w:tr w:rsidR="00C2789E" w:rsidTr="00402B8A">
        <w:trPr>
          <w:gridAfter w:val="1"/>
          <w:wAfter w:w="4" w:type="dxa"/>
          <w:trHeight w:val="281"/>
        </w:trPr>
        <w:tc>
          <w:tcPr>
            <w:tcW w:w="0" w:type="auto"/>
            <w:gridSpan w:val="2"/>
            <w:vMerge/>
            <w:tcBorders>
              <w:top w:val="single" w:sz="8" w:space="0" w:color="auto"/>
              <w:left w:val="single" w:sz="8" w:space="0" w:color="auto"/>
              <w:bottom w:val="single" w:sz="8" w:space="0" w:color="000000"/>
              <w:right w:val="single" w:sz="8"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791" w:type="dxa"/>
            <w:vMerge w:val="restart"/>
            <w:tcBorders>
              <w:top w:val="nil"/>
              <w:left w:val="single" w:sz="8" w:space="0" w:color="auto"/>
              <w:bottom w:val="single" w:sz="8" w:space="0" w:color="000000"/>
              <w:right w:val="single" w:sz="4" w:space="0" w:color="auto"/>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F</w:t>
            </w:r>
          </w:p>
        </w:tc>
        <w:tc>
          <w:tcPr>
            <w:tcW w:w="656" w:type="dxa"/>
            <w:vMerge w:val="restart"/>
            <w:tcBorders>
              <w:top w:val="nil"/>
              <w:left w:val="single" w:sz="4" w:space="0" w:color="auto"/>
              <w:bottom w:val="single" w:sz="8" w:space="0" w:color="000000"/>
              <w:right w:val="single" w:sz="4" w:space="0" w:color="auto"/>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Sig.</w:t>
            </w:r>
          </w:p>
        </w:tc>
        <w:tc>
          <w:tcPr>
            <w:tcW w:w="754" w:type="dxa"/>
            <w:vMerge w:val="restart"/>
            <w:tcBorders>
              <w:top w:val="nil"/>
              <w:left w:val="single" w:sz="4" w:space="0" w:color="auto"/>
              <w:bottom w:val="single" w:sz="8" w:space="0" w:color="000000"/>
              <w:right w:val="single" w:sz="4" w:space="0" w:color="auto"/>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t</w:t>
            </w:r>
          </w:p>
        </w:tc>
        <w:tc>
          <w:tcPr>
            <w:tcW w:w="754" w:type="dxa"/>
            <w:vMerge w:val="restart"/>
            <w:tcBorders>
              <w:top w:val="nil"/>
              <w:left w:val="single" w:sz="4" w:space="0" w:color="auto"/>
              <w:bottom w:val="single" w:sz="8" w:space="0" w:color="000000"/>
              <w:right w:val="single" w:sz="4" w:space="0" w:color="auto"/>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proofErr w:type="spellStart"/>
            <w:r>
              <w:rPr>
                <w:rFonts w:ascii="Arial" w:eastAsia="Times New Roman" w:hAnsi="Arial" w:cs="Arial"/>
                <w:color w:val="000000"/>
                <w:sz w:val="18"/>
                <w:szCs w:val="18"/>
              </w:rPr>
              <w:t>df</w:t>
            </w:r>
            <w:proofErr w:type="spellEnd"/>
          </w:p>
        </w:tc>
        <w:tc>
          <w:tcPr>
            <w:tcW w:w="859" w:type="dxa"/>
            <w:vMerge w:val="restart"/>
            <w:tcBorders>
              <w:top w:val="nil"/>
              <w:left w:val="single" w:sz="4" w:space="0" w:color="auto"/>
              <w:bottom w:val="single" w:sz="8" w:space="0" w:color="000000"/>
              <w:right w:val="single" w:sz="4" w:space="0" w:color="auto"/>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Sig. (2-tailed)</w:t>
            </w:r>
          </w:p>
        </w:tc>
        <w:tc>
          <w:tcPr>
            <w:tcW w:w="1173" w:type="dxa"/>
            <w:vMerge w:val="restart"/>
            <w:tcBorders>
              <w:top w:val="nil"/>
              <w:left w:val="single" w:sz="4" w:space="0" w:color="auto"/>
              <w:bottom w:val="single" w:sz="8" w:space="0" w:color="000000"/>
              <w:right w:val="single" w:sz="4" w:space="0" w:color="auto"/>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Mean Difference</w:t>
            </w:r>
          </w:p>
        </w:tc>
        <w:tc>
          <w:tcPr>
            <w:tcW w:w="1173" w:type="dxa"/>
            <w:vMerge w:val="restart"/>
            <w:tcBorders>
              <w:top w:val="nil"/>
              <w:left w:val="single" w:sz="4" w:space="0" w:color="auto"/>
              <w:bottom w:val="single" w:sz="8" w:space="0" w:color="000000"/>
              <w:right w:val="single" w:sz="4" w:space="0" w:color="auto"/>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Std. Error Difference</w:t>
            </w:r>
          </w:p>
        </w:tc>
        <w:tc>
          <w:tcPr>
            <w:tcW w:w="2074" w:type="dxa"/>
            <w:gridSpan w:val="2"/>
            <w:tcBorders>
              <w:top w:val="single" w:sz="4" w:space="0" w:color="auto"/>
              <w:left w:val="nil"/>
              <w:bottom w:val="single" w:sz="4" w:space="0" w:color="auto"/>
              <w:right w:val="single" w:sz="8" w:space="0" w:color="000000"/>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95% Confidence Interval of the Difference</w:t>
            </w:r>
          </w:p>
        </w:tc>
      </w:tr>
      <w:tr w:rsidR="00C2789E" w:rsidTr="00402B8A">
        <w:trPr>
          <w:gridAfter w:val="1"/>
          <w:wAfter w:w="5" w:type="dxa"/>
          <w:trHeight w:val="295"/>
        </w:trPr>
        <w:tc>
          <w:tcPr>
            <w:tcW w:w="0" w:type="auto"/>
            <w:gridSpan w:val="2"/>
            <w:vMerge/>
            <w:tcBorders>
              <w:top w:val="single" w:sz="8" w:space="0" w:color="auto"/>
              <w:left w:val="single" w:sz="8" w:space="0" w:color="auto"/>
              <w:bottom w:val="single" w:sz="8" w:space="0" w:color="000000"/>
              <w:right w:val="single" w:sz="8"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vMerge/>
            <w:tcBorders>
              <w:top w:val="nil"/>
              <w:left w:val="single" w:sz="8" w:space="0" w:color="auto"/>
              <w:bottom w:val="single" w:sz="8" w:space="0" w:color="000000"/>
              <w:right w:val="single" w:sz="4" w:space="0" w:color="auto"/>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980" w:type="dxa"/>
            <w:tcBorders>
              <w:top w:val="nil"/>
              <w:left w:val="nil"/>
              <w:bottom w:val="single" w:sz="8" w:space="0" w:color="auto"/>
              <w:right w:val="single" w:sz="4" w:space="0" w:color="auto"/>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Lower</w:t>
            </w:r>
          </w:p>
        </w:tc>
        <w:tc>
          <w:tcPr>
            <w:tcW w:w="1093" w:type="dxa"/>
            <w:tcBorders>
              <w:top w:val="nil"/>
              <w:left w:val="nil"/>
              <w:bottom w:val="single" w:sz="8" w:space="0" w:color="auto"/>
              <w:right w:val="single" w:sz="8" w:space="0" w:color="auto"/>
            </w:tcBorders>
            <w:shd w:val="clear" w:color="auto" w:fill="EEECE1"/>
            <w:vAlign w:val="bottom"/>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Upper</w:t>
            </w:r>
          </w:p>
        </w:tc>
      </w:tr>
      <w:tr w:rsidR="00C2789E" w:rsidTr="00402B8A">
        <w:trPr>
          <w:gridAfter w:val="1"/>
          <w:wAfter w:w="6" w:type="dxa"/>
          <w:trHeight w:val="473"/>
        </w:trPr>
        <w:tc>
          <w:tcPr>
            <w:tcW w:w="554" w:type="dxa"/>
            <w:vMerge w:val="restart"/>
            <w:tcBorders>
              <w:top w:val="nil"/>
              <w:left w:val="single" w:sz="8" w:space="0" w:color="auto"/>
              <w:bottom w:val="single" w:sz="8" w:space="0" w:color="000000"/>
              <w:right w:val="single" w:sz="4" w:space="0" w:color="auto"/>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1hr</w:t>
            </w:r>
          </w:p>
        </w:tc>
        <w:tc>
          <w:tcPr>
            <w:tcW w:w="1298" w:type="dxa"/>
            <w:tcBorders>
              <w:top w:val="nil"/>
              <w:left w:val="nil"/>
              <w:bottom w:val="single" w:sz="4" w:space="0" w:color="auto"/>
              <w:right w:val="single" w:sz="8" w:space="0" w:color="auto"/>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Equal variances assumed</w:t>
            </w:r>
          </w:p>
        </w:tc>
        <w:tc>
          <w:tcPr>
            <w:tcW w:w="791" w:type="dxa"/>
            <w:tcBorders>
              <w:top w:val="nil"/>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.208</w:t>
            </w:r>
          </w:p>
        </w:tc>
        <w:tc>
          <w:tcPr>
            <w:tcW w:w="656" w:type="dxa"/>
            <w:tcBorders>
              <w:top w:val="nil"/>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.658</w:t>
            </w:r>
          </w:p>
        </w:tc>
        <w:tc>
          <w:tcPr>
            <w:tcW w:w="754" w:type="dxa"/>
            <w:tcBorders>
              <w:top w:val="nil"/>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1.593</w:t>
            </w:r>
          </w:p>
        </w:tc>
        <w:tc>
          <w:tcPr>
            <w:tcW w:w="754" w:type="dxa"/>
            <w:tcBorders>
              <w:top w:val="nil"/>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10</w:t>
            </w:r>
          </w:p>
        </w:tc>
        <w:tc>
          <w:tcPr>
            <w:tcW w:w="859" w:type="dxa"/>
            <w:tcBorders>
              <w:top w:val="nil"/>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.142</w:t>
            </w:r>
          </w:p>
        </w:tc>
        <w:tc>
          <w:tcPr>
            <w:tcW w:w="1173" w:type="dxa"/>
            <w:tcBorders>
              <w:top w:val="nil"/>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16.80000</w:t>
            </w:r>
          </w:p>
        </w:tc>
        <w:tc>
          <w:tcPr>
            <w:tcW w:w="1173" w:type="dxa"/>
            <w:tcBorders>
              <w:top w:val="nil"/>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10.54362</w:t>
            </w:r>
          </w:p>
        </w:tc>
        <w:tc>
          <w:tcPr>
            <w:tcW w:w="980" w:type="dxa"/>
            <w:tcBorders>
              <w:top w:val="nil"/>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-6.69266</w:t>
            </w:r>
          </w:p>
        </w:tc>
        <w:tc>
          <w:tcPr>
            <w:tcW w:w="1093" w:type="dxa"/>
            <w:tcBorders>
              <w:top w:val="nil"/>
              <w:left w:val="nil"/>
              <w:bottom w:val="single" w:sz="4" w:space="0" w:color="auto"/>
              <w:right w:val="single" w:sz="8"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40.29266</w:t>
            </w:r>
          </w:p>
        </w:tc>
      </w:tr>
      <w:tr w:rsidR="00C2789E" w:rsidTr="00402B8A">
        <w:trPr>
          <w:gridAfter w:val="1"/>
          <w:wAfter w:w="6" w:type="dxa"/>
          <w:trHeight w:val="488"/>
        </w:trPr>
        <w:tc>
          <w:tcPr>
            <w:tcW w:w="0" w:type="auto"/>
            <w:vMerge/>
            <w:tcBorders>
              <w:top w:val="nil"/>
              <w:left w:val="single" w:sz="8" w:space="0" w:color="auto"/>
              <w:bottom w:val="single" w:sz="8" w:space="0" w:color="000000"/>
              <w:right w:val="single" w:sz="4" w:space="0" w:color="auto"/>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1298" w:type="dxa"/>
            <w:tcBorders>
              <w:top w:val="nil"/>
              <w:left w:val="nil"/>
              <w:bottom w:val="single" w:sz="8" w:space="0" w:color="auto"/>
              <w:right w:val="single" w:sz="8" w:space="0" w:color="auto"/>
            </w:tcBorders>
            <w:shd w:val="clear" w:color="auto" w:fill="EEECE1"/>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Equal variances not assumed</w:t>
            </w:r>
          </w:p>
        </w:tc>
        <w:tc>
          <w:tcPr>
            <w:tcW w:w="791" w:type="dxa"/>
            <w:tcBorders>
              <w:top w:val="nil"/>
              <w:left w:val="nil"/>
              <w:bottom w:val="single" w:sz="8" w:space="0" w:color="auto"/>
              <w:right w:val="single" w:sz="4" w:space="0" w:color="auto"/>
            </w:tcBorders>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656" w:type="dxa"/>
            <w:tcBorders>
              <w:top w:val="nil"/>
              <w:left w:val="nil"/>
              <w:bottom w:val="single" w:sz="8" w:space="0" w:color="auto"/>
              <w:right w:val="single" w:sz="4" w:space="0" w:color="auto"/>
            </w:tcBorders>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754" w:type="dxa"/>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1.593</w:t>
            </w:r>
          </w:p>
        </w:tc>
        <w:tc>
          <w:tcPr>
            <w:tcW w:w="754" w:type="dxa"/>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9.932</w:t>
            </w:r>
          </w:p>
        </w:tc>
        <w:tc>
          <w:tcPr>
            <w:tcW w:w="859" w:type="dxa"/>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.142</w:t>
            </w:r>
          </w:p>
        </w:tc>
        <w:tc>
          <w:tcPr>
            <w:tcW w:w="1173" w:type="dxa"/>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16.80000</w:t>
            </w:r>
          </w:p>
        </w:tc>
        <w:tc>
          <w:tcPr>
            <w:tcW w:w="1173" w:type="dxa"/>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10.54362</w:t>
            </w:r>
          </w:p>
        </w:tc>
        <w:tc>
          <w:tcPr>
            <w:tcW w:w="980" w:type="dxa"/>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-6.71456</w:t>
            </w:r>
          </w:p>
        </w:tc>
        <w:tc>
          <w:tcPr>
            <w:tcW w:w="1093" w:type="dxa"/>
            <w:tcBorders>
              <w:top w:val="nil"/>
              <w:left w:val="nil"/>
              <w:bottom w:val="single" w:sz="8" w:space="0" w:color="auto"/>
              <w:right w:val="single" w:sz="8"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40.31456</w:t>
            </w:r>
          </w:p>
        </w:tc>
      </w:tr>
    </w:tbl>
    <w:p w:rsidR="002E17AE" w:rsidRPr="002E17AE" w:rsidRDefault="002E17AE" w:rsidP="002E17AE">
      <w:pPr>
        <w:autoSpaceDE w:val="0"/>
        <w:autoSpaceDN w:val="0"/>
        <w:adjustRightInd w:val="0"/>
        <w:spacing w:after="0" w:line="240" w:lineRule="auto"/>
        <w:rPr>
          <w:rFonts w:ascii="Times New Roman" w:hAnsi="Times New Roman" w:cs="Times New Roman"/>
          <w:sz w:val="24"/>
          <w:szCs w:val="24"/>
        </w:rPr>
      </w:pPr>
    </w:p>
    <w:p w:rsidR="002E17AE" w:rsidRDefault="002E17AE" w:rsidP="002E17AE">
      <w:pPr>
        <w:autoSpaceDE w:val="0"/>
        <w:autoSpaceDN w:val="0"/>
        <w:adjustRightInd w:val="0"/>
        <w:spacing w:after="0" w:line="400" w:lineRule="atLeast"/>
        <w:rPr>
          <w:rFonts w:ascii="Times New Roman" w:hAnsi="Times New Roman" w:cs="Times New Roman"/>
          <w:sz w:val="24"/>
          <w:szCs w:val="24"/>
        </w:rPr>
      </w:pPr>
    </w:p>
    <w:p w:rsidR="005F6F47" w:rsidRDefault="005F6F47" w:rsidP="002E17AE">
      <w:pPr>
        <w:autoSpaceDE w:val="0"/>
        <w:autoSpaceDN w:val="0"/>
        <w:adjustRightInd w:val="0"/>
        <w:spacing w:after="0" w:line="400" w:lineRule="atLeast"/>
        <w:rPr>
          <w:rFonts w:ascii="Times New Roman" w:hAnsi="Times New Roman" w:cs="Times New Roman"/>
          <w:sz w:val="24"/>
          <w:szCs w:val="24"/>
        </w:rPr>
      </w:pPr>
    </w:p>
    <w:p w:rsidR="005F6F47" w:rsidRPr="002E17AE" w:rsidRDefault="005F6F47" w:rsidP="002E17AE">
      <w:pPr>
        <w:autoSpaceDE w:val="0"/>
        <w:autoSpaceDN w:val="0"/>
        <w:adjustRightInd w:val="0"/>
        <w:spacing w:after="0" w:line="400" w:lineRule="atLeast"/>
        <w:rPr>
          <w:rFonts w:ascii="Times New Roman" w:hAnsi="Times New Roman" w:cs="Times New Roman"/>
          <w:sz w:val="24"/>
          <w:szCs w:val="24"/>
        </w:rPr>
      </w:pPr>
    </w:p>
    <w:tbl>
      <w:tblPr>
        <w:tblW w:w="10260" w:type="dxa"/>
        <w:tblInd w:w="-10" w:type="dxa"/>
        <w:tblLook w:val="04A0" w:firstRow="1" w:lastRow="0" w:firstColumn="1" w:lastColumn="0" w:noHBand="0" w:noVBand="1"/>
      </w:tblPr>
      <w:tblGrid>
        <w:gridCol w:w="20"/>
        <w:gridCol w:w="578"/>
        <w:gridCol w:w="624"/>
        <w:gridCol w:w="1087"/>
        <w:gridCol w:w="546"/>
        <w:gridCol w:w="194"/>
        <w:gridCol w:w="552"/>
        <w:gridCol w:w="328"/>
        <w:gridCol w:w="680"/>
        <w:gridCol w:w="667"/>
        <w:gridCol w:w="410"/>
        <w:gridCol w:w="297"/>
        <w:gridCol w:w="1037"/>
        <w:gridCol w:w="751"/>
        <w:gridCol w:w="329"/>
        <w:gridCol w:w="1080"/>
        <w:gridCol w:w="920"/>
        <w:gridCol w:w="160"/>
      </w:tblGrid>
      <w:tr w:rsidR="00C2789E" w:rsidRPr="008F42BA" w:rsidTr="00C2789E">
        <w:trPr>
          <w:gridAfter w:val="1"/>
          <w:wAfter w:w="160" w:type="dxa"/>
          <w:trHeight w:val="249"/>
        </w:trPr>
        <w:tc>
          <w:tcPr>
            <w:tcW w:w="2855" w:type="dxa"/>
            <w:gridSpan w:val="5"/>
            <w:tcBorders>
              <w:top w:val="single" w:sz="12" w:space="0" w:color="000000"/>
              <w:left w:val="single" w:sz="12" w:space="0" w:color="000000"/>
              <w:bottom w:val="nil"/>
              <w:right w:val="single" w:sz="12" w:space="0" w:color="000000"/>
            </w:tcBorders>
            <w:shd w:val="clear" w:color="000000" w:fill="EEECE1"/>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sex</w:t>
            </w:r>
          </w:p>
        </w:tc>
        <w:tc>
          <w:tcPr>
            <w:tcW w:w="746" w:type="dxa"/>
            <w:gridSpan w:val="2"/>
            <w:tcBorders>
              <w:top w:val="single" w:sz="12" w:space="0" w:color="000000"/>
              <w:left w:val="nil"/>
              <w:bottom w:val="single" w:sz="12" w:space="0" w:color="000000"/>
              <w:right w:val="single" w:sz="4" w:space="0" w:color="000000"/>
            </w:tcBorders>
            <w:shd w:val="clear" w:color="000000" w:fill="EEECE1"/>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N</w:t>
            </w:r>
          </w:p>
        </w:tc>
        <w:tc>
          <w:tcPr>
            <w:tcW w:w="2085" w:type="dxa"/>
            <w:gridSpan w:val="4"/>
            <w:tcBorders>
              <w:top w:val="single" w:sz="12" w:space="0" w:color="000000"/>
              <w:left w:val="nil"/>
              <w:bottom w:val="single" w:sz="12" w:space="0" w:color="000000"/>
              <w:right w:val="single" w:sz="4" w:space="0" w:color="000000"/>
            </w:tcBorders>
            <w:shd w:val="clear" w:color="000000" w:fill="EEECE1"/>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Mean</w:t>
            </w:r>
          </w:p>
        </w:tc>
        <w:tc>
          <w:tcPr>
            <w:tcW w:w="2085" w:type="dxa"/>
            <w:gridSpan w:val="3"/>
            <w:tcBorders>
              <w:top w:val="single" w:sz="12" w:space="0" w:color="000000"/>
              <w:left w:val="nil"/>
              <w:bottom w:val="single" w:sz="12" w:space="0" w:color="000000"/>
              <w:right w:val="single" w:sz="4" w:space="0" w:color="000000"/>
            </w:tcBorders>
            <w:shd w:val="clear" w:color="000000" w:fill="EEECE1"/>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Std. Deviation</w:t>
            </w:r>
          </w:p>
        </w:tc>
        <w:tc>
          <w:tcPr>
            <w:tcW w:w="2329" w:type="dxa"/>
            <w:gridSpan w:val="3"/>
            <w:tcBorders>
              <w:top w:val="single" w:sz="12" w:space="0" w:color="000000"/>
              <w:left w:val="nil"/>
              <w:bottom w:val="single" w:sz="12" w:space="0" w:color="000000"/>
              <w:right w:val="single" w:sz="12" w:space="0" w:color="000000"/>
            </w:tcBorders>
            <w:shd w:val="clear" w:color="000000" w:fill="EEECE1"/>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Std. Error Mean</w:t>
            </w:r>
          </w:p>
        </w:tc>
      </w:tr>
      <w:tr w:rsidR="00C2789E" w:rsidRPr="008F42BA" w:rsidTr="00C2789E">
        <w:trPr>
          <w:gridAfter w:val="1"/>
          <w:wAfter w:w="160" w:type="dxa"/>
          <w:trHeight w:val="154"/>
        </w:trPr>
        <w:tc>
          <w:tcPr>
            <w:tcW w:w="1222" w:type="dxa"/>
            <w:gridSpan w:val="3"/>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2hrs</w:t>
            </w:r>
          </w:p>
        </w:tc>
        <w:tc>
          <w:tcPr>
            <w:tcW w:w="1633" w:type="dxa"/>
            <w:gridSpan w:val="2"/>
            <w:tcBorders>
              <w:top w:val="single" w:sz="8" w:space="0" w:color="auto"/>
              <w:left w:val="nil"/>
              <w:bottom w:val="single" w:sz="4" w:space="0" w:color="auto"/>
              <w:right w:val="single" w:sz="8" w:space="0" w:color="auto"/>
            </w:tcBorders>
            <w:shd w:val="clear" w:color="000000" w:fill="EEECE1"/>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male</w:t>
            </w:r>
          </w:p>
        </w:tc>
        <w:tc>
          <w:tcPr>
            <w:tcW w:w="746" w:type="dxa"/>
            <w:gridSpan w:val="2"/>
            <w:tcBorders>
              <w:top w:val="nil"/>
              <w:left w:val="nil"/>
              <w:bottom w:val="nil"/>
              <w:right w:val="single" w:sz="4" w:space="0" w:color="000000"/>
            </w:tcBorders>
            <w:shd w:val="clear" w:color="auto" w:fill="auto"/>
            <w:noWrap/>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6</w:t>
            </w:r>
          </w:p>
        </w:tc>
        <w:tc>
          <w:tcPr>
            <w:tcW w:w="2085" w:type="dxa"/>
            <w:gridSpan w:val="4"/>
            <w:tcBorders>
              <w:top w:val="nil"/>
              <w:left w:val="nil"/>
              <w:bottom w:val="nil"/>
              <w:right w:val="single" w:sz="4" w:space="0" w:color="000000"/>
            </w:tcBorders>
            <w:shd w:val="clear" w:color="auto" w:fill="auto"/>
            <w:noWrap/>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156.0000</w:t>
            </w:r>
          </w:p>
        </w:tc>
        <w:tc>
          <w:tcPr>
            <w:tcW w:w="2085" w:type="dxa"/>
            <w:gridSpan w:val="3"/>
            <w:tcBorders>
              <w:top w:val="nil"/>
              <w:left w:val="nil"/>
              <w:bottom w:val="nil"/>
              <w:right w:val="single" w:sz="4" w:space="0" w:color="000000"/>
            </w:tcBorders>
            <w:shd w:val="clear" w:color="auto" w:fill="auto"/>
            <w:noWrap/>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38.00800</w:t>
            </w:r>
          </w:p>
        </w:tc>
        <w:tc>
          <w:tcPr>
            <w:tcW w:w="2329" w:type="dxa"/>
            <w:gridSpan w:val="3"/>
            <w:tcBorders>
              <w:top w:val="nil"/>
              <w:left w:val="nil"/>
              <w:bottom w:val="nil"/>
              <w:right w:val="single" w:sz="12" w:space="0" w:color="000000"/>
            </w:tcBorders>
            <w:shd w:val="clear" w:color="auto" w:fill="auto"/>
            <w:noWrap/>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15.51670</w:t>
            </w:r>
          </w:p>
        </w:tc>
      </w:tr>
      <w:tr w:rsidR="00C2789E" w:rsidRPr="008F42BA" w:rsidTr="00C2789E">
        <w:trPr>
          <w:gridAfter w:val="1"/>
          <w:wAfter w:w="160" w:type="dxa"/>
          <w:trHeight w:val="366"/>
        </w:trPr>
        <w:tc>
          <w:tcPr>
            <w:tcW w:w="1222" w:type="dxa"/>
            <w:gridSpan w:val="3"/>
            <w:vMerge/>
            <w:tcBorders>
              <w:top w:val="single" w:sz="8" w:space="0" w:color="auto"/>
              <w:left w:val="single" w:sz="8" w:space="0" w:color="auto"/>
              <w:bottom w:val="single" w:sz="8" w:space="0" w:color="000000"/>
              <w:right w:val="single" w:sz="4" w:space="0" w:color="auto"/>
            </w:tcBorders>
            <w:vAlign w:val="center"/>
            <w:hideMark/>
          </w:tcPr>
          <w:p w:rsidR="00C2789E" w:rsidRPr="008F42BA" w:rsidRDefault="00C2789E" w:rsidP="00402B8A">
            <w:pPr>
              <w:spacing w:after="0" w:line="240" w:lineRule="auto"/>
              <w:rPr>
                <w:rFonts w:ascii="Arial" w:eastAsia="Times New Roman" w:hAnsi="Arial" w:cs="Arial"/>
                <w:color w:val="000000"/>
                <w:sz w:val="18"/>
                <w:szCs w:val="18"/>
              </w:rPr>
            </w:pPr>
          </w:p>
        </w:tc>
        <w:tc>
          <w:tcPr>
            <w:tcW w:w="1633" w:type="dxa"/>
            <w:gridSpan w:val="2"/>
            <w:tcBorders>
              <w:top w:val="nil"/>
              <w:left w:val="nil"/>
              <w:bottom w:val="single" w:sz="8" w:space="0" w:color="auto"/>
              <w:right w:val="single" w:sz="8" w:space="0" w:color="auto"/>
            </w:tcBorders>
            <w:shd w:val="clear" w:color="000000" w:fill="EEECE1"/>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female</w:t>
            </w:r>
          </w:p>
        </w:tc>
        <w:tc>
          <w:tcPr>
            <w:tcW w:w="746" w:type="dxa"/>
            <w:gridSpan w:val="2"/>
            <w:tcBorders>
              <w:top w:val="nil"/>
              <w:left w:val="nil"/>
              <w:bottom w:val="single" w:sz="12" w:space="0" w:color="000000"/>
              <w:right w:val="single" w:sz="4" w:space="0" w:color="000000"/>
            </w:tcBorders>
            <w:shd w:val="clear" w:color="auto" w:fill="auto"/>
            <w:noWrap/>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6</w:t>
            </w:r>
          </w:p>
        </w:tc>
        <w:tc>
          <w:tcPr>
            <w:tcW w:w="2085" w:type="dxa"/>
            <w:gridSpan w:val="4"/>
            <w:tcBorders>
              <w:top w:val="nil"/>
              <w:left w:val="nil"/>
              <w:bottom w:val="single" w:sz="12" w:space="0" w:color="000000"/>
              <w:right w:val="single" w:sz="4" w:space="0" w:color="000000"/>
            </w:tcBorders>
            <w:shd w:val="clear" w:color="auto" w:fill="auto"/>
            <w:noWrap/>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122.4000</w:t>
            </w:r>
          </w:p>
        </w:tc>
        <w:tc>
          <w:tcPr>
            <w:tcW w:w="2085" w:type="dxa"/>
            <w:gridSpan w:val="3"/>
            <w:tcBorders>
              <w:top w:val="nil"/>
              <w:left w:val="nil"/>
              <w:bottom w:val="single" w:sz="12" w:space="0" w:color="000000"/>
              <w:right w:val="single" w:sz="4" w:space="0" w:color="000000"/>
            </w:tcBorders>
            <w:shd w:val="clear" w:color="auto" w:fill="auto"/>
            <w:noWrap/>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34.97748</w:t>
            </w:r>
          </w:p>
        </w:tc>
        <w:tc>
          <w:tcPr>
            <w:tcW w:w="2329" w:type="dxa"/>
            <w:gridSpan w:val="3"/>
            <w:tcBorders>
              <w:top w:val="nil"/>
              <w:left w:val="nil"/>
              <w:bottom w:val="single" w:sz="12" w:space="0" w:color="000000"/>
              <w:right w:val="single" w:sz="12" w:space="0" w:color="000000"/>
            </w:tcBorders>
            <w:shd w:val="clear" w:color="auto" w:fill="auto"/>
            <w:noWrap/>
            <w:vAlign w:val="center"/>
            <w:hideMark/>
          </w:tcPr>
          <w:p w:rsidR="00C2789E" w:rsidRPr="008F42BA" w:rsidRDefault="00C2789E" w:rsidP="00402B8A">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14.27950</w:t>
            </w:r>
          </w:p>
        </w:tc>
      </w:tr>
      <w:tr w:rsidR="00C2789E" w:rsidTr="00C2789E">
        <w:trPr>
          <w:gridBefore w:val="1"/>
          <w:wBefore w:w="20" w:type="dxa"/>
          <w:trHeight w:val="300"/>
        </w:trPr>
        <w:tc>
          <w:tcPr>
            <w:tcW w:w="10240" w:type="dxa"/>
            <w:gridSpan w:val="17"/>
            <w:vAlign w:val="center"/>
            <w:hideMark/>
          </w:tcPr>
          <w:p w:rsidR="00683595" w:rsidRDefault="00683595" w:rsidP="00402B8A">
            <w:pPr>
              <w:spacing w:after="0" w:line="240" w:lineRule="auto"/>
              <w:jc w:val="center"/>
              <w:rPr>
                <w:rFonts w:ascii="Arial Bold" w:eastAsia="Times New Roman" w:hAnsi="Arial Bold" w:cs="Arial"/>
                <w:b/>
                <w:bCs/>
                <w:color w:val="000000"/>
                <w:sz w:val="18"/>
                <w:szCs w:val="18"/>
              </w:rPr>
            </w:pPr>
          </w:p>
          <w:p w:rsidR="00683595" w:rsidRDefault="00683595" w:rsidP="00402B8A">
            <w:pPr>
              <w:spacing w:after="0" w:line="240" w:lineRule="auto"/>
              <w:jc w:val="center"/>
              <w:rPr>
                <w:rFonts w:ascii="Arial Bold" w:eastAsia="Times New Roman" w:hAnsi="Arial Bold" w:cs="Arial"/>
                <w:b/>
                <w:bCs/>
                <w:color w:val="000000"/>
                <w:sz w:val="18"/>
                <w:szCs w:val="18"/>
              </w:rPr>
            </w:pPr>
          </w:p>
          <w:p w:rsidR="00683595" w:rsidRDefault="00683595" w:rsidP="00402B8A">
            <w:pPr>
              <w:spacing w:after="0" w:line="240" w:lineRule="auto"/>
              <w:jc w:val="center"/>
              <w:rPr>
                <w:rFonts w:ascii="Arial Bold" w:eastAsia="Times New Roman" w:hAnsi="Arial Bold" w:cs="Arial"/>
                <w:b/>
                <w:bCs/>
                <w:color w:val="000000"/>
                <w:sz w:val="18"/>
                <w:szCs w:val="18"/>
              </w:rPr>
            </w:pPr>
          </w:p>
          <w:p w:rsidR="00683595" w:rsidRDefault="00683595" w:rsidP="00402B8A">
            <w:pPr>
              <w:spacing w:after="0" w:line="240" w:lineRule="auto"/>
              <w:jc w:val="center"/>
              <w:rPr>
                <w:rFonts w:ascii="Arial Bold" w:eastAsia="Times New Roman" w:hAnsi="Arial Bold" w:cs="Arial"/>
                <w:b/>
                <w:bCs/>
                <w:color w:val="000000"/>
                <w:sz w:val="18"/>
                <w:szCs w:val="18"/>
              </w:rPr>
            </w:pPr>
          </w:p>
          <w:p w:rsidR="00683595" w:rsidRDefault="00683595" w:rsidP="00402B8A">
            <w:pPr>
              <w:spacing w:after="0" w:line="240" w:lineRule="auto"/>
              <w:jc w:val="center"/>
              <w:rPr>
                <w:rFonts w:ascii="Arial Bold" w:eastAsia="Times New Roman" w:hAnsi="Arial Bold" w:cs="Arial"/>
                <w:b/>
                <w:bCs/>
                <w:color w:val="000000"/>
                <w:sz w:val="18"/>
                <w:szCs w:val="18"/>
              </w:rPr>
            </w:pPr>
          </w:p>
          <w:p w:rsidR="00C2789E" w:rsidRDefault="00C2789E" w:rsidP="00402B8A">
            <w:pPr>
              <w:spacing w:after="0" w:line="240" w:lineRule="auto"/>
              <w:jc w:val="center"/>
              <w:rPr>
                <w:rFonts w:ascii="Arial Bold" w:eastAsia="Times New Roman" w:hAnsi="Arial Bold" w:cs="Arial"/>
                <w:b/>
                <w:bCs/>
                <w:color w:val="000000"/>
                <w:sz w:val="18"/>
                <w:szCs w:val="18"/>
                <w:lang w:val="en-US"/>
              </w:rPr>
            </w:pPr>
            <w:r>
              <w:rPr>
                <w:rFonts w:ascii="Arial Bold" w:eastAsia="Times New Roman" w:hAnsi="Arial Bold" w:cs="Arial"/>
                <w:b/>
                <w:bCs/>
                <w:color w:val="000000"/>
                <w:sz w:val="18"/>
                <w:szCs w:val="18"/>
              </w:rPr>
              <w:lastRenderedPageBreak/>
              <w:t>Independent Samples Test</w:t>
            </w:r>
          </w:p>
        </w:tc>
      </w:tr>
      <w:tr w:rsidR="00C2789E" w:rsidTr="00C2789E">
        <w:trPr>
          <w:gridBefore w:val="1"/>
          <w:wBefore w:w="20" w:type="dxa"/>
          <w:trHeight w:val="735"/>
        </w:trPr>
        <w:tc>
          <w:tcPr>
            <w:tcW w:w="2289" w:type="dxa"/>
            <w:gridSpan w:val="3"/>
            <w:vMerge w:val="restart"/>
            <w:tcBorders>
              <w:top w:val="single" w:sz="12" w:space="0" w:color="000000"/>
              <w:left w:val="single" w:sz="12" w:space="0" w:color="000000"/>
              <w:bottom w:val="nil"/>
              <w:right w:val="single" w:sz="12" w:space="0" w:color="000000"/>
            </w:tcBorders>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lastRenderedPageBreak/>
              <w:t> </w:t>
            </w:r>
          </w:p>
        </w:tc>
        <w:tc>
          <w:tcPr>
            <w:tcW w:w="1620" w:type="dxa"/>
            <w:gridSpan w:val="4"/>
            <w:tcBorders>
              <w:top w:val="single" w:sz="12" w:space="0" w:color="000000"/>
              <w:left w:val="nil"/>
              <w:bottom w:val="single" w:sz="4" w:space="0" w:color="000000"/>
              <w:right w:val="single" w:sz="4"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proofErr w:type="spellStart"/>
            <w:r>
              <w:rPr>
                <w:rFonts w:ascii="Arial" w:eastAsia="Times New Roman" w:hAnsi="Arial" w:cs="Arial"/>
                <w:color w:val="000000"/>
                <w:sz w:val="18"/>
                <w:szCs w:val="18"/>
              </w:rPr>
              <w:t>Levene's</w:t>
            </w:r>
            <w:proofErr w:type="spellEnd"/>
            <w:r>
              <w:rPr>
                <w:rFonts w:ascii="Arial" w:eastAsia="Times New Roman" w:hAnsi="Arial" w:cs="Arial"/>
                <w:color w:val="000000"/>
                <w:sz w:val="18"/>
                <w:szCs w:val="18"/>
              </w:rPr>
              <w:t xml:space="preserve"> Test for Equality of Variances</w:t>
            </w:r>
          </w:p>
        </w:tc>
        <w:tc>
          <w:tcPr>
            <w:tcW w:w="6331" w:type="dxa"/>
            <w:gridSpan w:val="10"/>
            <w:tcBorders>
              <w:top w:val="single" w:sz="12" w:space="0" w:color="000000"/>
              <w:left w:val="nil"/>
              <w:bottom w:val="single" w:sz="4" w:space="0" w:color="000000"/>
              <w:right w:val="single" w:sz="12"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t-test for Equality of Means</w:t>
            </w:r>
          </w:p>
        </w:tc>
      </w:tr>
      <w:tr w:rsidR="00C2789E" w:rsidTr="00C2789E">
        <w:trPr>
          <w:gridBefore w:val="1"/>
          <w:wBefore w:w="20" w:type="dxa"/>
          <w:trHeight w:val="510"/>
        </w:trPr>
        <w:tc>
          <w:tcPr>
            <w:tcW w:w="0" w:type="auto"/>
            <w:gridSpan w:val="3"/>
            <w:vMerge/>
            <w:tcBorders>
              <w:top w:val="single" w:sz="12" w:space="0" w:color="000000"/>
              <w:left w:val="single" w:sz="12" w:space="0" w:color="000000"/>
              <w:bottom w:val="nil"/>
              <w:right w:val="single" w:sz="12"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740" w:type="dxa"/>
            <w:gridSpan w:val="2"/>
            <w:vMerge w:val="restart"/>
            <w:tcBorders>
              <w:top w:val="nil"/>
              <w:left w:val="single" w:sz="12" w:space="0" w:color="000000"/>
              <w:bottom w:val="single" w:sz="4" w:space="0" w:color="000000"/>
              <w:right w:val="single" w:sz="4"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F</w:t>
            </w:r>
          </w:p>
        </w:tc>
        <w:tc>
          <w:tcPr>
            <w:tcW w:w="880" w:type="dxa"/>
            <w:gridSpan w:val="2"/>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Sig.</w:t>
            </w:r>
          </w:p>
        </w:tc>
        <w:tc>
          <w:tcPr>
            <w:tcW w:w="6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t</w:t>
            </w:r>
          </w:p>
        </w:tc>
        <w:tc>
          <w:tcPr>
            <w:tcW w:w="667"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proofErr w:type="spellStart"/>
            <w:r>
              <w:rPr>
                <w:rFonts w:ascii="Arial" w:eastAsia="Times New Roman" w:hAnsi="Arial" w:cs="Arial"/>
                <w:color w:val="000000"/>
                <w:sz w:val="18"/>
                <w:szCs w:val="18"/>
              </w:rPr>
              <w:t>df</w:t>
            </w:r>
            <w:proofErr w:type="spellEnd"/>
          </w:p>
        </w:tc>
        <w:tc>
          <w:tcPr>
            <w:tcW w:w="707" w:type="dxa"/>
            <w:gridSpan w:val="2"/>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Sig. (2-tailed)</w:t>
            </w:r>
          </w:p>
        </w:tc>
        <w:tc>
          <w:tcPr>
            <w:tcW w:w="1037"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Mean Difference</w:t>
            </w:r>
          </w:p>
        </w:tc>
        <w:tc>
          <w:tcPr>
            <w:tcW w:w="1080" w:type="dxa"/>
            <w:gridSpan w:val="2"/>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Std. Error Difference</w:t>
            </w:r>
          </w:p>
        </w:tc>
        <w:tc>
          <w:tcPr>
            <w:tcW w:w="2160" w:type="dxa"/>
            <w:gridSpan w:val="3"/>
            <w:tcBorders>
              <w:top w:val="single" w:sz="4" w:space="0" w:color="000000"/>
              <w:left w:val="nil"/>
              <w:bottom w:val="single" w:sz="4" w:space="0" w:color="000000"/>
              <w:right w:val="single" w:sz="12"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95% Confidence Interval of the Difference</w:t>
            </w:r>
          </w:p>
        </w:tc>
      </w:tr>
      <w:tr w:rsidR="00C2789E" w:rsidTr="00C2789E">
        <w:trPr>
          <w:gridBefore w:val="1"/>
          <w:wBefore w:w="20" w:type="dxa"/>
          <w:trHeight w:val="315"/>
        </w:trPr>
        <w:tc>
          <w:tcPr>
            <w:tcW w:w="0" w:type="auto"/>
            <w:gridSpan w:val="3"/>
            <w:vMerge/>
            <w:tcBorders>
              <w:top w:val="single" w:sz="12" w:space="0" w:color="000000"/>
              <w:left w:val="single" w:sz="12" w:space="0" w:color="000000"/>
              <w:bottom w:val="nil"/>
              <w:right w:val="single" w:sz="12"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gridSpan w:val="2"/>
            <w:vMerge/>
            <w:tcBorders>
              <w:top w:val="nil"/>
              <w:left w:val="single" w:sz="12" w:space="0" w:color="000000"/>
              <w:bottom w:val="single" w:sz="4" w:space="0" w:color="000000"/>
              <w:right w:val="single" w:sz="4"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gridSpan w:val="2"/>
            <w:vMerge/>
            <w:tcBorders>
              <w:top w:val="nil"/>
              <w:left w:val="single" w:sz="4" w:space="0" w:color="000000"/>
              <w:bottom w:val="single" w:sz="4" w:space="0" w:color="000000"/>
              <w:right w:val="single" w:sz="4"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000000"/>
              <w:bottom w:val="single" w:sz="4" w:space="0" w:color="000000"/>
              <w:right w:val="single" w:sz="4"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000000"/>
              <w:bottom w:val="single" w:sz="4" w:space="0" w:color="000000"/>
              <w:right w:val="single" w:sz="4"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gridSpan w:val="2"/>
            <w:vMerge/>
            <w:tcBorders>
              <w:top w:val="nil"/>
              <w:left w:val="single" w:sz="4" w:space="0" w:color="000000"/>
              <w:bottom w:val="single" w:sz="4" w:space="0" w:color="000000"/>
              <w:right w:val="single" w:sz="4"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000000"/>
              <w:bottom w:val="single" w:sz="4" w:space="0" w:color="000000"/>
              <w:right w:val="single" w:sz="4"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0" w:type="auto"/>
            <w:gridSpan w:val="2"/>
            <w:vMerge/>
            <w:tcBorders>
              <w:top w:val="nil"/>
              <w:left w:val="single" w:sz="4" w:space="0" w:color="000000"/>
              <w:bottom w:val="single" w:sz="4" w:space="0" w:color="000000"/>
              <w:right w:val="single" w:sz="4" w:space="0" w:color="000000"/>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1080" w:type="dxa"/>
            <w:tcBorders>
              <w:top w:val="nil"/>
              <w:left w:val="nil"/>
              <w:bottom w:val="nil"/>
              <w:right w:val="single" w:sz="4"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Lower</w:t>
            </w:r>
          </w:p>
        </w:tc>
        <w:tc>
          <w:tcPr>
            <w:tcW w:w="1080" w:type="dxa"/>
            <w:gridSpan w:val="2"/>
            <w:tcBorders>
              <w:top w:val="nil"/>
              <w:left w:val="nil"/>
              <w:bottom w:val="nil"/>
              <w:right w:val="single" w:sz="12" w:space="0" w:color="000000"/>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Upper</w:t>
            </w:r>
          </w:p>
        </w:tc>
      </w:tr>
      <w:tr w:rsidR="00C2789E" w:rsidTr="00C2789E">
        <w:trPr>
          <w:gridBefore w:val="1"/>
          <w:wBefore w:w="20" w:type="dxa"/>
          <w:trHeight w:val="495"/>
        </w:trPr>
        <w:tc>
          <w:tcPr>
            <w:tcW w:w="578" w:type="dxa"/>
            <w:vMerge w:val="restart"/>
            <w:tcBorders>
              <w:top w:val="single" w:sz="8" w:space="0" w:color="auto"/>
              <w:left w:val="single" w:sz="8" w:space="0" w:color="auto"/>
              <w:bottom w:val="single" w:sz="8" w:space="0" w:color="000000"/>
              <w:right w:val="single" w:sz="4" w:space="0" w:color="auto"/>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2hrs</w:t>
            </w:r>
          </w:p>
        </w:tc>
        <w:tc>
          <w:tcPr>
            <w:tcW w:w="1711" w:type="dxa"/>
            <w:gridSpan w:val="2"/>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Equal variances assumed</w:t>
            </w:r>
          </w:p>
        </w:tc>
        <w:tc>
          <w:tcPr>
            <w:tcW w:w="740" w:type="dxa"/>
            <w:gridSpan w:val="2"/>
            <w:tcBorders>
              <w:top w:val="single" w:sz="8" w:space="0" w:color="auto"/>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.208</w:t>
            </w:r>
          </w:p>
        </w:tc>
        <w:tc>
          <w:tcPr>
            <w:tcW w:w="880" w:type="dxa"/>
            <w:gridSpan w:val="2"/>
            <w:tcBorders>
              <w:top w:val="single" w:sz="8" w:space="0" w:color="auto"/>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.658</w:t>
            </w:r>
          </w:p>
        </w:tc>
        <w:tc>
          <w:tcPr>
            <w:tcW w:w="680" w:type="dxa"/>
            <w:tcBorders>
              <w:top w:val="single" w:sz="8" w:space="0" w:color="auto"/>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1.593</w:t>
            </w:r>
          </w:p>
        </w:tc>
        <w:tc>
          <w:tcPr>
            <w:tcW w:w="667" w:type="dxa"/>
            <w:tcBorders>
              <w:top w:val="single" w:sz="8" w:space="0" w:color="auto"/>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10</w:t>
            </w:r>
          </w:p>
        </w:tc>
        <w:tc>
          <w:tcPr>
            <w:tcW w:w="707" w:type="dxa"/>
            <w:gridSpan w:val="2"/>
            <w:tcBorders>
              <w:top w:val="single" w:sz="8" w:space="0" w:color="auto"/>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.142</w:t>
            </w:r>
          </w:p>
        </w:tc>
        <w:tc>
          <w:tcPr>
            <w:tcW w:w="1037" w:type="dxa"/>
            <w:tcBorders>
              <w:top w:val="single" w:sz="8" w:space="0" w:color="auto"/>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33.60000</w:t>
            </w:r>
          </w:p>
        </w:tc>
        <w:tc>
          <w:tcPr>
            <w:tcW w:w="1080" w:type="dxa"/>
            <w:gridSpan w:val="2"/>
            <w:tcBorders>
              <w:top w:val="single" w:sz="8" w:space="0" w:color="auto"/>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21.08725</w:t>
            </w:r>
          </w:p>
        </w:tc>
        <w:tc>
          <w:tcPr>
            <w:tcW w:w="1080" w:type="dxa"/>
            <w:tcBorders>
              <w:top w:val="single" w:sz="8" w:space="0" w:color="auto"/>
              <w:left w:val="nil"/>
              <w:bottom w:val="single" w:sz="4"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-13.38532</w:t>
            </w:r>
          </w:p>
        </w:tc>
        <w:tc>
          <w:tcPr>
            <w:tcW w:w="1080" w:type="dxa"/>
            <w:gridSpan w:val="2"/>
            <w:tcBorders>
              <w:top w:val="single" w:sz="8" w:space="0" w:color="auto"/>
              <w:left w:val="nil"/>
              <w:bottom w:val="single" w:sz="4" w:space="0" w:color="auto"/>
              <w:right w:val="single" w:sz="8"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80.58532</w:t>
            </w:r>
          </w:p>
        </w:tc>
      </w:tr>
      <w:tr w:rsidR="00C2789E" w:rsidTr="00C2789E">
        <w:trPr>
          <w:gridBefore w:val="1"/>
          <w:wBefore w:w="20" w:type="dxa"/>
          <w:trHeight w:val="495"/>
        </w:trPr>
        <w:tc>
          <w:tcPr>
            <w:tcW w:w="0" w:type="auto"/>
            <w:vMerge/>
            <w:tcBorders>
              <w:top w:val="single" w:sz="8" w:space="0" w:color="auto"/>
              <w:left w:val="single" w:sz="8" w:space="0" w:color="auto"/>
              <w:bottom w:val="single" w:sz="8" w:space="0" w:color="000000"/>
              <w:right w:val="single" w:sz="4" w:space="0" w:color="auto"/>
            </w:tcBorders>
            <w:vAlign w:val="center"/>
            <w:hideMark/>
          </w:tcPr>
          <w:p w:rsidR="00C2789E" w:rsidRDefault="00C2789E" w:rsidP="00402B8A">
            <w:pPr>
              <w:spacing w:after="0" w:line="240" w:lineRule="auto"/>
              <w:rPr>
                <w:rFonts w:ascii="Arial" w:eastAsia="Times New Roman" w:hAnsi="Arial" w:cs="Arial"/>
                <w:color w:val="000000"/>
                <w:sz w:val="18"/>
                <w:szCs w:val="18"/>
                <w:lang w:val="en-US"/>
              </w:rPr>
            </w:pPr>
          </w:p>
        </w:tc>
        <w:tc>
          <w:tcPr>
            <w:tcW w:w="1711" w:type="dxa"/>
            <w:gridSpan w:val="2"/>
            <w:tcBorders>
              <w:top w:val="nil"/>
              <w:left w:val="nil"/>
              <w:bottom w:val="single" w:sz="8" w:space="0" w:color="auto"/>
              <w:right w:val="single" w:sz="4" w:space="0" w:color="auto"/>
            </w:tcBorders>
            <w:shd w:val="clear" w:color="auto" w:fill="F2F2F2" w:themeFill="background1" w:themeFillShade="F2"/>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Equal variances not assumed</w:t>
            </w:r>
          </w:p>
        </w:tc>
        <w:tc>
          <w:tcPr>
            <w:tcW w:w="740" w:type="dxa"/>
            <w:gridSpan w:val="2"/>
            <w:tcBorders>
              <w:top w:val="nil"/>
              <w:left w:val="nil"/>
              <w:bottom w:val="single" w:sz="8" w:space="0" w:color="auto"/>
              <w:right w:val="single" w:sz="4" w:space="0" w:color="auto"/>
            </w:tcBorders>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880" w:type="dxa"/>
            <w:gridSpan w:val="2"/>
            <w:tcBorders>
              <w:top w:val="nil"/>
              <w:left w:val="nil"/>
              <w:bottom w:val="single" w:sz="8" w:space="0" w:color="auto"/>
              <w:right w:val="single" w:sz="4" w:space="0" w:color="auto"/>
            </w:tcBorders>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680" w:type="dxa"/>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1.593</w:t>
            </w:r>
          </w:p>
        </w:tc>
        <w:tc>
          <w:tcPr>
            <w:tcW w:w="667" w:type="dxa"/>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9.932</w:t>
            </w:r>
          </w:p>
        </w:tc>
        <w:tc>
          <w:tcPr>
            <w:tcW w:w="707" w:type="dxa"/>
            <w:gridSpan w:val="2"/>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.142</w:t>
            </w:r>
          </w:p>
        </w:tc>
        <w:tc>
          <w:tcPr>
            <w:tcW w:w="1037" w:type="dxa"/>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33.60000</w:t>
            </w:r>
          </w:p>
        </w:tc>
        <w:tc>
          <w:tcPr>
            <w:tcW w:w="1080" w:type="dxa"/>
            <w:gridSpan w:val="2"/>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21.08725</w:t>
            </w:r>
          </w:p>
        </w:tc>
        <w:tc>
          <w:tcPr>
            <w:tcW w:w="1080" w:type="dxa"/>
            <w:tcBorders>
              <w:top w:val="nil"/>
              <w:left w:val="nil"/>
              <w:bottom w:val="single" w:sz="8" w:space="0" w:color="auto"/>
              <w:right w:val="single" w:sz="4"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-13.42912</w:t>
            </w:r>
          </w:p>
        </w:tc>
        <w:tc>
          <w:tcPr>
            <w:tcW w:w="1080" w:type="dxa"/>
            <w:gridSpan w:val="2"/>
            <w:tcBorders>
              <w:top w:val="nil"/>
              <w:left w:val="nil"/>
              <w:bottom w:val="single" w:sz="8" w:space="0" w:color="auto"/>
              <w:right w:val="single" w:sz="8" w:space="0" w:color="auto"/>
            </w:tcBorders>
            <w:noWrap/>
            <w:vAlign w:val="center"/>
            <w:hideMark/>
          </w:tcPr>
          <w:p w:rsidR="00C2789E" w:rsidRDefault="00C2789E" w:rsidP="00402B8A">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80.62912</w:t>
            </w:r>
          </w:p>
        </w:tc>
      </w:tr>
    </w:tbl>
    <w:p w:rsidR="002E17AE" w:rsidRDefault="002E17AE" w:rsidP="002E17AE">
      <w:pPr>
        <w:ind w:right="-46"/>
        <w:rPr>
          <w:sz w:val="36"/>
          <w:szCs w:val="36"/>
        </w:rPr>
      </w:pPr>
    </w:p>
    <w:tbl>
      <w:tblPr>
        <w:tblW w:w="10084" w:type="dxa"/>
        <w:tblInd w:w="10" w:type="dxa"/>
        <w:tblLook w:val="04A0" w:firstRow="1" w:lastRow="0" w:firstColumn="1" w:lastColumn="0" w:noHBand="0" w:noVBand="1"/>
      </w:tblPr>
      <w:tblGrid>
        <w:gridCol w:w="972"/>
        <w:gridCol w:w="1703"/>
        <w:gridCol w:w="1852"/>
        <w:gridCol w:w="1852"/>
        <w:gridCol w:w="1852"/>
        <w:gridCol w:w="1853"/>
      </w:tblGrid>
      <w:tr w:rsidR="00C2789E" w:rsidRPr="00114FDB" w:rsidTr="00402B8A">
        <w:trPr>
          <w:trHeight w:val="214"/>
        </w:trPr>
        <w:tc>
          <w:tcPr>
            <w:tcW w:w="10084" w:type="dxa"/>
            <w:gridSpan w:val="6"/>
            <w:tcBorders>
              <w:top w:val="nil"/>
              <w:left w:val="nil"/>
              <w:bottom w:val="nil"/>
              <w:right w:val="nil"/>
            </w:tcBorders>
            <w:shd w:val="clear" w:color="auto" w:fill="auto"/>
            <w:vAlign w:val="center"/>
            <w:hideMark/>
          </w:tcPr>
          <w:p w:rsidR="00C2789E" w:rsidRPr="00114FDB" w:rsidRDefault="00C2789E" w:rsidP="00402B8A">
            <w:pPr>
              <w:spacing w:after="0" w:line="240" w:lineRule="auto"/>
              <w:jc w:val="center"/>
              <w:rPr>
                <w:rFonts w:ascii="Arial Bold" w:eastAsia="Times New Roman" w:hAnsi="Arial Bold" w:cs="Arial"/>
                <w:b/>
                <w:bCs/>
                <w:color w:val="000000"/>
                <w:sz w:val="18"/>
                <w:szCs w:val="18"/>
              </w:rPr>
            </w:pPr>
            <w:r w:rsidRPr="00114FDB">
              <w:rPr>
                <w:rFonts w:ascii="Arial Bold" w:eastAsia="Times New Roman" w:hAnsi="Arial Bold" w:cs="Arial"/>
                <w:b/>
                <w:bCs/>
                <w:color w:val="000000"/>
                <w:sz w:val="18"/>
                <w:szCs w:val="18"/>
              </w:rPr>
              <w:t>Group Statistics</w:t>
            </w:r>
          </w:p>
        </w:tc>
      </w:tr>
      <w:tr w:rsidR="00C2789E" w:rsidRPr="00114FDB" w:rsidTr="00402B8A">
        <w:trPr>
          <w:trHeight w:val="365"/>
        </w:trPr>
        <w:tc>
          <w:tcPr>
            <w:tcW w:w="2675"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sex</w:t>
            </w:r>
          </w:p>
        </w:tc>
        <w:tc>
          <w:tcPr>
            <w:tcW w:w="1852" w:type="dxa"/>
            <w:tcBorders>
              <w:top w:val="single" w:sz="12" w:space="0" w:color="000000"/>
              <w:left w:val="nil"/>
              <w:bottom w:val="single" w:sz="12" w:space="0" w:color="000000"/>
              <w:right w:val="single" w:sz="4" w:space="0" w:color="000000"/>
            </w:tcBorders>
            <w:shd w:val="clear" w:color="000000" w:fill="EEECE1"/>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N</w:t>
            </w:r>
          </w:p>
        </w:tc>
        <w:tc>
          <w:tcPr>
            <w:tcW w:w="1852" w:type="dxa"/>
            <w:tcBorders>
              <w:top w:val="single" w:sz="12" w:space="0" w:color="000000"/>
              <w:left w:val="nil"/>
              <w:bottom w:val="single" w:sz="12" w:space="0" w:color="000000"/>
              <w:right w:val="single" w:sz="4" w:space="0" w:color="000000"/>
            </w:tcBorders>
            <w:shd w:val="clear" w:color="000000" w:fill="EEECE1"/>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Mean</w:t>
            </w:r>
          </w:p>
        </w:tc>
        <w:tc>
          <w:tcPr>
            <w:tcW w:w="1852" w:type="dxa"/>
            <w:tcBorders>
              <w:top w:val="single" w:sz="12" w:space="0" w:color="000000"/>
              <w:left w:val="nil"/>
              <w:bottom w:val="single" w:sz="12" w:space="0" w:color="000000"/>
              <w:right w:val="single" w:sz="4" w:space="0" w:color="000000"/>
            </w:tcBorders>
            <w:shd w:val="clear" w:color="000000" w:fill="EEECE1"/>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Std. Deviation</w:t>
            </w:r>
          </w:p>
        </w:tc>
        <w:tc>
          <w:tcPr>
            <w:tcW w:w="1852" w:type="dxa"/>
            <w:tcBorders>
              <w:top w:val="single" w:sz="12" w:space="0" w:color="000000"/>
              <w:left w:val="nil"/>
              <w:bottom w:val="single" w:sz="12" w:space="0" w:color="000000"/>
              <w:right w:val="single" w:sz="12" w:space="0" w:color="000000"/>
            </w:tcBorders>
            <w:shd w:val="clear" w:color="000000" w:fill="EEECE1"/>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Std. Error Mean</w:t>
            </w:r>
          </w:p>
        </w:tc>
      </w:tr>
      <w:tr w:rsidR="00C2789E" w:rsidRPr="00114FDB" w:rsidTr="00402B8A">
        <w:trPr>
          <w:trHeight w:val="225"/>
        </w:trPr>
        <w:tc>
          <w:tcPr>
            <w:tcW w:w="972" w:type="dxa"/>
            <w:vMerge w:val="restart"/>
            <w:tcBorders>
              <w:top w:val="single" w:sz="4" w:space="0" w:color="auto"/>
              <w:left w:val="single" w:sz="4" w:space="0" w:color="auto"/>
              <w:bottom w:val="single" w:sz="4" w:space="0" w:color="auto"/>
              <w:right w:val="single" w:sz="4" w:space="0" w:color="auto"/>
            </w:tcBorders>
            <w:shd w:val="clear" w:color="000000" w:fill="EEECE1"/>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3hrs</w:t>
            </w:r>
          </w:p>
        </w:tc>
        <w:tc>
          <w:tcPr>
            <w:tcW w:w="1703" w:type="dxa"/>
            <w:tcBorders>
              <w:top w:val="single" w:sz="4" w:space="0" w:color="auto"/>
              <w:left w:val="nil"/>
              <w:bottom w:val="single" w:sz="4" w:space="0" w:color="auto"/>
              <w:right w:val="single" w:sz="4" w:space="0" w:color="auto"/>
            </w:tcBorders>
            <w:shd w:val="clear" w:color="000000" w:fill="EEECE1"/>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male</w:t>
            </w:r>
          </w:p>
        </w:tc>
        <w:tc>
          <w:tcPr>
            <w:tcW w:w="1852" w:type="dxa"/>
            <w:tcBorders>
              <w:top w:val="nil"/>
              <w:left w:val="nil"/>
              <w:bottom w:val="nil"/>
              <w:right w:val="single" w:sz="4" w:space="0" w:color="000000"/>
            </w:tcBorders>
            <w:shd w:val="clear" w:color="auto" w:fill="auto"/>
            <w:noWrap/>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6</w:t>
            </w:r>
          </w:p>
        </w:tc>
        <w:tc>
          <w:tcPr>
            <w:tcW w:w="1852" w:type="dxa"/>
            <w:tcBorders>
              <w:top w:val="nil"/>
              <w:left w:val="nil"/>
              <w:bottom w:val="nil"/>
              <w:right w:val="single" w:sz="4" w:space="0" w:color="000000"/>
            </w:tcBorders>
            <w:shd w:val="clear" w:color="auto" w:fill="auto"/>
            <w:noWrap/>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234.0000</w:t>
            </w:r>
          </w:p>
        </w:tc>
        <w:tc>
          <w:tcPr>
            <w:tcW w:w="1852" w:type="dxa"/>
            <w:tcBorders>
              <w:top w:val="nil"/>
              <w:left w:val="nil"/>
              <w:bottom w:val="nil"/>
              <w:right w:val="single" w:sz="4" w:space="0" w:color="000000"/>
            </w:tcBorders>
            <w:shd w:val="clear" w:color="auto" w:fill="auto"/>
            <w:noWrap/>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57.01200</w:t>
            </w:r>
          </w:p>
        </w:tc>
        <w:tc>
          <w:tcPr>
            <w:tcW w:w="1852" w:type="dxa"/>
            <w:tcBorders>
              <w:top w:val="nil"/>
              <w:left w:val="nil"/>
              <w:bottom w:val="nil"/>
              <w:right w:val="single" w:sz="12" w:space="0" w:color="000000"/>
            </w:tcBorders>
            <w:shd w:val="clear" w:color="auto" w:fill="auto"/>
            <w:noWrap/>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23.27505</w:t>
            </w:r>
          </w:p>
        </w:tc>
      </w:tr>
      <w:tr w:rsidR="00C2789E" w:rsidRPr="00114FDB" w:rsidTr="00402B8A">
        <w:trPr>
          <w:trHeight w:val="225"/>
        </w:trPr>
        <w:tc>
          <w:tcPr>
            <w:tcW w:w="972" w:type="dxa"/>
            <w:vMerge/>
            <w:tcBorders>
              <w:top w:val="single" w:sz="4" w:space="0" w:color="auto"/>
              <w:left w:val="single" w:sz="4" w:space="0" w:color="auto"/>
              <w:bottom w:val="single" w:sz="4" w:space="0" w:color="auto"/>
              <w:right w:val="single" w:sz="4" w:space="0" w:color="auto"/>
            </w:tcBorders>
            <w:vAlign w:val="center"/>
            <w:hideMark/>
          </w:tcPr>
          <w:p w:rsidR="00C2789E" w:rsidRPr="00114FDB" w:rsidRDefault="00C2789E" w:rsidP="00402B8A">
            <w:pPr>
              <w:spacing w:after="0" w:line="240" w:lineRule="auto"/>
              <w:rPr>
                <w:rFonts w:ascii="Arial" w:eastAsia="Times New Roman" w:hAnsi="Arial" w:cs="Arial"/>
                <w:color w:val="000000"/>
                <w:sz w:val="18"/>
                <w:szCs w:val="18"/>
              </w:rPr>
            </w:pPr>
          </w:p>
        </w:tc>
        <w:tc>
          <w:tcPr>
            <w:tcW w:w="1703" w:type="dxa"/>
            <w:tcBorders>
              <w:top w:val="nil"/>
              <w:left w:val="nil"/>
              <w:bottom w:val="single" w:sz="4" w:space="0" w:color="auto"/>
              <w:right w:val="single" w:sz="4" w:space="0" w:color="auto"/>
            </w:tcBorders>
            <w:shd w:val="clear" w:color="000000" w:fill="EEECE1"/>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female</w:t>
            </w:r>
          </w:p>
        </w:tc>
        <w:tc>
          <w:tcPr>
            <w:tcW w:w="1852" w:type="dxa"/>
            <w:tcBorders>
              <w:top w:val="nil"/>
              <w:left w:val="nil"/>
              <w:bottom w:val="single" w:sz="12" w:space="0" w:color="000000"/>
              <w:right w:val="single" w:sz="4" w:space="0" w:color="000000"/>
            </w:tcBorders>
            <w:shd w:val="clear" w:color="auto" w:fill="auto"/>
            <w:noWrap/>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6</w:t>
            </w:r>
          </w:p>
        </w:tc>
        <w:tc>
          <w:tcPr>
            <w:tcW w:w="1852" w:type="dxa"/>
            <w:tcBorders>
              <w:top w:val="nil"/>
              <w:left w:val="nil"/>
              <w:bottom w:val="single" w:sz="12" w:space="0" w:color="000000"/>
              <w:right w:val="single" w:sz="4" w:space="0" w:color="000000"/>
            </w:tcBorders>
            <w:shd w:val="clear" w:color="auto" w:fill="auto"/>
            <w:noWrap/>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183.6000</w:t>
            </w:r>
          </w:p>
        </w:tc>
        <w:tc>
          <w:tcPr>
            <w:tcW w:w="1852" w:type="dxa"/>
            <w:tcBorders>
              <w:top w:val="nil"/>
              <w:left w:val="nil"/>
              <w:bottom w:val="single" w:sz="12" w:space="0" w:color="000000"/>
              <w:right w:val="single" w:sz="4" w:space="0" w:color="000000"/>
            </w:tcBorders>
            <w:shd w:val="clear" w:color="auto" w:fill="auto"/>
            <w:noWrap/>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52.46622</w:t>
            </w:r>
          </w:p>
        </w:tc>
        <w:tc>
          <w:tcPr>
            <w:tcW w:w="1852" w:type="dxa"/>
            <w:tcBorders>
              <w:top w:val="nil"/>
              <w:left w:val="nil"/>
              <w:bottom w:val="single" w:sz="12" w:space="0" w:color="000000"/>
              <w:right w:val="single" w:sz="12" w:space="0" w:color="000000"/>
            </w:tcBorders>
            <w:shd w:val="clear" w:color="auto" w:fill="auto"/>
            <w:noWrap/>
            <w:vAlign w:val="center"/>
            <w:hideMark/>
          </w:tcPr>
          <w:p w:rsidR="00C2789E" w:rsidRPr="00114FDB" w:rsidRDefault="00C2789E" w:rsidP="00402B8A">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21.41924</w:t>
            </w:r>
          </w:p>
        </w:tc>
      </w:tr>
    </w:tbl>
    <w:p w:rsidR="002E17AE" w:rsidRDefault="002E17AE" w:rsidP="002E17AE">
      <w:pPr>
        <w:ind w:right="-46"/>
        <w:rPr>
          <w:sz w:val="36"/>
          <w:szCs w:val="36"/>
        </w:rPr>
      </w:pPr>
    </w:p>
    <w:p w:rsidR="00021E67" w:rsidRDefault="00021E67" w:rsidP="002E17AE">
      <w:pPr>
        <w:ind w:right="-46"/>
        <w:rPr>
          <w:sz w:val="36"/>
          <w:szCs w:val="36"/>
        </w:rPr>
      </w:pPr>
    </w:p>
    <w:p w:rsidR="00021E67" w:rsidRPr="002E17AE" w:rsidRDefault="00021E67" w:rsidP="002E17AE">
      <w:pPr>
        <w:ind w:right="-46"/>
        <w:rPr>
          <w:sz w:val="36"/>
          <w:szCs w:val="36"/>
        </w:rPr>
      </w:pPr>
    </w:p>
    <w:tbl>
      <w:tblPr>
        <w:tblW w:w="10120" w:type="dxa"/>
        <w:tblInd w:w="10" w:type="dxa"/>
        <w:tblLook w:val="04A0" w:firstRow="1" w:lastRow="0" w:firstColumn="1" w:lastColumn="0" w:noHBand="0" w:noVBand="1"/>
      </w:tblPr>
      <w:tblGrid>
        <w:gridCol w:w="567"/>
        <w:gridCol w:w="1279"/>
        <w:gridCol w:w="880"/>
        <w:gridCol w:w="900"/>
        <w:gridCol w:w="667"/>
        <w:gridCol w:w="667"/>
        <w:gridCol w:w="840"/>
        <w:gridCol w:w="1080"/>
        <w:gridCol w:w="1080"/>
        <w:gridCol w:w="1080"/>
        <w:gridCol w:w="1080"/>
      </w:tblGrid>
      <w:tr w:rsidR="00C2789E" w:rsidRPr="0041697B" w:rsidTr="00402B8A">
        <w:trPr>
          <w:trHeight w:val="315"/>
        </w:trPr>
        <w:tc>
          <w:tcPr>
            <w:tcW w:w="10120" w:type="dxa"/>
            <w:gridSpan w:val="11"/>
            <w:tcBorders>
              <w:top w:val="nil"/>
              <w:left w:val="nil"/>
              <w:bottom w:val="single" w:sz="12" w:space="0" w:color="000000"/>
              <w:right w:val="nil"/>
            </w:tcBorders>
            <w:shd w:val="clear" w:color="auto" w:fill="auto"/>
            <w:vAlign w:val="center"/>
            <w:hideMark/>
          </w:tcPr>
          <w:p w:rsidR="00C2789E" w:rsidRPr="0041697B" w:rsidRDefault="00C2789E" w:rsidP="00402B8A">
            <w:pPr>
              <w:spacing w:after="0" w:line="240" w:lineRule="auto"/>
              <w:jc w:val="center"/>
              <w:rPr>
                <w:rFonts w:ascii="Arial Bold" w:eastAsia="Times New Roman" w:hAnsi="Arial Bold" w:cs="Arial"/>
                <w:b/>
                <w:bCs/>
                <w:color w:val="000000"/>
                <w:sz w:val="18"/>
                <w:szCs w:val="18"/>
              </w:rPr>
            </w:pPr>
            <w:r w:rsidRPr="0041697B">
              <w:rPr>
                <w:rFonts w:ascii="Arial Bold" w:eastAsia="Times New Roman" w:hAnsi="Arial Bold" w:cs="Arial"/>
                <w:b/>
                <w:bCs/>
                <w:color w:val="000000"/>
                <w:sz w:val="18"/>
                <w:szCs w:val="18"/>
              </w:rPr>
              <w:t>Independent Samples Test</w:t>
            </w:r>
          </w:p>
        </w:tc>
      </w:tr>
      <w:tr w:rsidR="00C2789E" w:rsidRPr="0041697B" w:rsidTr="00402B8A">
        <w:trPr>
          <w:trHeight w:val="705"/>
        </w:trPr>
        <w:tc>
          <w:tcPr>
            <w:tcW w:w="2020" w:type="dxa"/>
            <w:gridSpan w:val="2"/>
            <w:vMerge w:val="restart"/>
            <w:tcBorders>
              <w:top w:val="single" w:sz="12" w:space="0" w:color="000000"/>
              <w:left w:val="single" w:sz="12" w:space="0" w:color="000000"/>
              <w:bottom w:val="single" w:sz="8" w:space="0" w:color="000000"/>
              <w:right w:val="single" w:sz="12" w:space="0" w:color="000000"/>
            </w:tcBorders>
            <w:shd w:val="clear" w:color="auto" w:fill="auto"/>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 </w:t>
            </w:r>
          </w:p>
        </w:tc>
        <w:tc>
          <w:tcPr>
            <w:tcW w:w="178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proofErr w:type="spellStart"/>
            <w:r w:rsidRPr="0041697B">
              <w:rPr>
                <w:rFonts w:ascii="Arial" w:eastAsia="Times New Roman" w:hAnsi="Arial" w:cs="Arial"/>
                <w:color w:val="000000"/>
                <w:sz w:val="18"/>
                <w:szCs w:val="18"/>
              </w:rPr>
              <w:t>Levene's</w:t>
            </w:r>
            <w:proofErr w:type="spellEnd"/>
            <w:r w:rsidRPr="0041697B">
              <w:rPr>
                <w:rFonts w:ascii="Arial" w:eastAsia="Times New Roman" w:hAnsi="Arial" w:cs="Arial"/>
                <w:color w:val="000000"/>
                <w:sz w:val="18"/>
                <w:szCs w:val="18"/>
              </w:rPr>
              <w:t xml:space="preserve"> Test for Equality of Variances</w:t>
            </w:r>
          </w:p>
        </w:tc>
        <w:tc>
          <w:tcPr>
            <w:tcW w:w="6320"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t-test for Equality of Means</w:t>
            </w:r>
          </w:p>
        </w:tc>
      </w:tr>
      <w:tr w:rsidR="00C2789E" w:rsidRPr="0041697B" w:rsidTr="00402B8A">
        <w:trPr>
          <w:trHeight w:val="450"/>
        </w:trPr>
        <w:tc>
          <w:tcPr>
            <w:tcW w:w="2020" w:type="dxa"/>
            <w:gridSpan w:val="2"/>
            <w:vMerge/>
            <w:tcBorders>
              <w:top w:val="single" w:sz="12" w:space="0" w:color="000000"/>
              <w:left w:val="single" w:sz="12" w:space="0" w:color="000000"/>
              <w:bottom w:val="single" w:sz="8" w:space="0" w:color="000000"/>
              <w:right w:val="single" w:sz="12" w:space="0" w:color="000000"/>
            </w:tcBorders>
            <w:vAlign w:val="center"/>
            <w:hideMark/>
          </w:tcPr>
          <w:p w:rsidR="00C2789E" w:rsidRPr="0041697B" w:rsidRDefault="00C2789E" w:rsidP="00402B8A">
            <w:pPr>
              <w:spacing w:after="0" w:line="240" w:lineRule="auto"/>
              <w:rPr>
                <w:rFonts w:ascii="Arial" w:eastAsia="Times New Roman" w:hAnsi="Arial" w:cs="Arial"/>
                <w:color w:val="000000"/>
                <w:sz w:val="18"/>
                <w:szCs w:val="18"/>
              </w:rPr>
            </w:pPr>
          </w:p>
        </w:tc>
        <w:tc>
          <w:tcPr>
            <w:tcW w:w="880" w:type="dxa"/>
            <w:vMerge w:val="restart"/>
            <w:tcBorders>
              <w:top w:val="nil"/>
              <w:left w:val="single" w:sz="12" w:space="0" w:color="000000"/>
              <w:bottom w:val="single" w:sz="8" w:space="0" w:color="000000"/>
              <w:right w:val="single" w:sz="4"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F</w:t>
            </w:r>
          </w:p>
        </w:tc>
        <w:tc>
          <w:tcPr>
            <w:tcW w:w="90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Sig.</w:t>
            </w:r>
          </w:p>
        </w:tc>
        <w:tc>
          <w:tcPr>
            <w:tcW w:w="58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C2789E" w:rsidRPr="0041697B" w:rsidRDefault="009D5A8D"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T</w:t>
            </w:r>
          </w:p>
        </w:tc>
        <w:tc>
          <w:tcPr>
            <w:tcW w:w="58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proofErr w:type="spellStart"/>
            <w:r w:rsidRPr="0041697B">
              <w:rPr>
                <w:rFonts w:ascii="Arial" w:eastAsia="Times New Roman" w:hAnsi="Arial" w:cs="Arial"/>
                <w:color w:val="000000"/>
                <w:sz w:val="18"/>
                <w:szCs w:val="18"/>
              </w:rPr>
              <w:t>df</w:t>
            </w:r>
            <w:proofErr w:type="spellEnd"/>
          </w:p>
        </w:tc>
        <w:tc>
          <w:tcPr>
            <w:tcW w:w="84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Sig. (2-tailed)</w:t>
            </w:r>
          </w:p>
        </w:tc>
        <w:tc>
          <w:tcPr>
            <w:tcW w:w="108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Mean Difference</w:t>
            </w:r>
          </w:p>
        </w:tc>
        <w:tc>
          <w:tcPr>
            <w:tcW w:w="108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95% Confidence Interval of the Difference</w:t>
            </w:r>
          </w:p>
        </w:tc>
      </w:tr>
      <w:tr w:rsidR="00C2789E" w:rsidRPr="0041697B" w:rsidTr="00402B8A">
        <w:trPr>
          <w:trHeight w:val="300"/>
        </w:trPr>
        <w:tc>
          <w:tcPr>
            <w:tcW w:w="2020" w:type="dxa"/>
            <w:gridSpan w:val="2"/>
            <w:vMerge/>
            <w:tcBorders>
              <w:top w:val="single" w:sz="12" w:space="0" w:color="000000"/>
              <w:left w:val="single" w:sz="12" w:space="0" w:color="000000"/>
              <w:bottom w:val="single" w:sz="8" w:space="0" w:color="000000"/>
              <w:right w:val="single" w:sz="12" w:space="0" w:color="000000"/>
            </w:tcBorders>
            <w:vAlign w:val="center"/>
            <w:hideMark/>
          </w:tcPr>
          <w:p w:rsidR="00C2789E" w:rsidRPr="0041697B" w:rsidRDefault="00C2789E" w:rsidP="00402B8A">
            <w:pPr>
              <w:spacing w:after="0" w:line="240" w:lineRule="auto"/>
              <w:rPr>
                <w:rFonts w:ascii="Arial" w:eastAsia="Times New Roman" w:hAnsi="Arial" w:cs="Arial"/>
                <w:color w:val="000000"/>
                <w:sz w:val="18"/>
                <w:szCs w:val="18"/>
              </w:rPr>
            </w:pPr>
          </w:p>
        </w:tc>
        <w:tc>
          <w:tcPr>
            <w:tcW w:w="880" w:type="dxa"/>
            <w:vMerge/>
            <w:tcBorders>
              <w:top w:val="nil"/>
              <w:left w:val="single" w:sz="12" w:space="0" w:color="000000"/>
              <w:bottom w:val="single" w:sz="8" w:space="0" w:color="000000"/>
              <w:right w:val="single" w:sz="4" w:space="0" w:color="000000"/>
            </w:tcBorders>
            <w:vAlign w:val="center"/>
            <w:hideMark/>
          </w:tcPr>
          <w:p w:rsidR="00C2789E" w:rsidRPr="0041697B" w:rsidRDefault="00C2789E" w:rsidP="00402B8A">
            <w:pPr>
              <w:spacing w:after="0" w:line="240" w:lineRule="auto"/>
              <w:rPr>
                <w:rFonts w:ascii="Arial" w:eastAsia="Times New Roman" w:hAnsi="Arial" w:cs="Arial"/>
                <w:color w:val="000000"/>
                <w:sz w:val="18"/>
                <w:szCs w:val="18"/>
              </w:rPr>
            </w:pPr>
          </w:p>
        </w:tc>
        <w:tc>
          <w:tcPr>
            <w:tcW w:w="900" w:type="dxa"/>
            <w:vMerge/>
            <w:tcBorders>
              <w:top w:val="nil"/>
              <w:left w:val="single" w:sz="4" w:space="0" w:color="000000"/>
              <w:bottom w:val="single" w:sz="8" w:space="0" w:color="000000"/>
              <w:right w:val="single" w:sz="4" w:space="0" w:color="000000"/>
            </w:tcBorders>
            <w:vAlign w:val="center"/>
            <w:hideMark/>
          </w:tcPr>
          <w:p w:rsidR="00C2789E" w:rsidRPr="0041697B" w:rsidRDefault="00C2789E" w:rsidP="00402B8A">
            <w:pPr>
              <w:spacing w:after="0" w:line="240" w:lineRule="auto"/>
              <w:rPr>
                <w:rFonts w:ascii="Arial" w:eastAsia="Times New Roman" w:hAnsi="Arial" w:cs="Arial"/>
                <w:color w:val="000000"/>
                <w:sz w:val="18"/>
                <w:szCs w:val="18"/>
              </w:rPr>
            </w:pPr>
          </w:p>
        </w:tc>
        <w:tc>
          <w:tcPr>
            <w:tcW w:w="580" w:type="dxa"/>
            <w:vMerge/>
            <w:tcBorders>
              <w:top w:val="nil"/>
              <w:left w:val="single" w:sz="4" w:space="0" w:color="000000"/>
              <w:bottom w:val="single" w:sz="8" w:space="0" w:color="000000"/>
              <w:right w:val="single" w:sz="4" w:space="0" w:color="000000"/>
            </w:tcBorders>
            <w:vAlign w:val="center"/>
            <w:hideMark/>
          </w:tcPr>
          <w:p w:rsidR="00C2789E" w:rsidRPr="0041697B" w:rsidRDefault="00C2789E" w:rsidP="00402B8A">
            <w:pPr>
              <w:spacing w:after="0" w:line="240" w:lineRule="auto"/>
              <w:rPr>
                <w:rFonts w:ascii="Arial" w:eastAsia="Times New Roman" w:hAnsi="Arial" w:cs="Arial"/>
                <w:color w:val="000000"/>
                <w:sz w:val="18"/>
                <w:szCs w:val="18"/>
              </w:rPr>
            </w:pPr>
          </w:p>
        </w:tc>
        <w:tc>
          <w:tcPr>
            <w:tcW w:w="580" w:type="dxa"/>
            <w:vMerge/>
            <w:tcBorders>
              <w:top w:val="nil"/>
              <w:left w:val="single" w:sz="4" w:space="0" w:color="000000"/>
              <w:bottom w:val="single" w:sz="8" w:space="0" w:color="000000"/>
              <w:right w:val="single" w:sz="4" w:space="0" w:color="000000"/>
            </w:tcBorders>
            <w:vAlign w:val="center"/>
            <w:hideMark/>
          </w:tcPr>
          <w:p w:rsidR="00C2789E" w:rsidRPr="0041697B" w:rsidRDefault="00C2789E" w:rsidP="00402B8A">
            <w:pPr>
              <w:spacing w:after="0" w:line="240" w:lineRule="auto"/>
              <w:rPr>
                <w:rFonts w:ascii="Arial" w:eastAsia="Times New Roman" w:hAnsi="Arial" w:cs="Arial"/>
                <w:color w:val="000000"/>
                <w:sz w:val="18"/>
                <w:szCs w:val="18"/>
              </w:rPr>
            </w:pPr>
          </w:p>
        </w:tc>
        <w:tc>
          <w:tcPr>
            <w:tcW w:w="840" w:type="dxa"/>
            <w:vMerge/>
            <w:tcBorders>
              <w:top w:val="nil"/>
              <w:left w:val="single" w:sz="4" w:space="0" w:color="000000"/>
              <w:bottom w:val="single" w:sz="8" w:space="0" w:color="000000"/>
              <w:right w:val="single" w:sz="4" w:space="0" w:color="000000"/>
            </w:tcBorders>
            <w:vAlign w:val="center"/>
            <w:hideMark/>
          </w:tcPr>
          <w:p w:rsidR="00C2789E" w:rsidRPr="0041697B" w:rsidRDefault="00C2789E" w:rsidP="00402B8A">
            <w:pPr>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8" w:space="0" w:color="000000"/>
              <w:right w:val="single" w:sz="4" w:space="0" w:color="000000"/>
            </w:tcBorders>
            <w:vAlign w:val="center"/>
            <w:hideMark/>
          </w:tcPr>
          <w:p w:rsidR="00C2789E" w:rsidRPr="0041697B" w:rsidRDefault="00C2789E" w:rsidP="00402B8A">
            <w:pPr>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8" w:space="0" w:color="000000"/>
              <w:right w:val="single" w:sz="4" w:space="0" w:color="000000"/>
            </w:tcBorders>
            <w:vAlign w:val="center"/>
            <w:hideMark/>
          </w:tcPr>
          <w:p w:rsidR="00C2789E" w:rsidRPr="0041697B" w:rsidRDefault="00C2789E" w:rsidP="00402B8A">
            <w:pPr>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Upper</w:t>
            </w:r>
          </w:p>
        </w:tc>
      </w:tr>
      <w:tr w:rsidR="00C2789E" w:rsidRPr="0041697B" w:rsidTr="00402B8A">
        <w:trPr>
          <w:trHeight w:val="480"/>
        </w:trPr>
        <w:tc>
          <w:tcPr>
            <w:tcW w:w="480" w:type="dxa"/>
            <w:vMerge w:val="restart"/>
            <w:tcBorders>
              <w:top w:val="nil"/>
              <w:left w:val="single" w:sz="8" w:space="0" w:color="auto"/>
              <w:bottom w:val="single" w:sz="8" w:space="0" w:color="000000"/>
              <w:right w:val="single" w:sz="4" w:space="0" w:color="auto"/>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3hrs</w:t>
            </w:r>
          </w:p>
        </w:tc>
        <w:tc>
          <w:tcPr>
            <w:tcW w:w="1540" w:type="dxa"/>
            <w:tcBorders>
              <w:top w:val="nil"/>
              <w:left w:val="nil"/>
              <w:bottom w:val="single" w:sz="4" w:space="0" w:color="auto"/>
              <w:right w:val="single" w:sz="4" w:space="0" w:color="auto"/>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Equal variances assumed</w:t>
            </w:r>
          </w:p>
        </w:tc>
        <w:tc>
          <w:tcPr>
            <w:tcW w:w="880" w:type="dxa"/>
            <w:tcBorders>
              <w:top w:val="nil"/>
              <w:left w:val="nil"/>
              <w:bottom w:val="single" w:sz="4"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.208</w:t>
            </w:r>
          </w:p>
        </w:tc>
        <w:tc>
          <w:tcPr>
            <w:tcW w:w="900" w:type="dxa"/>
            <w:tcBorders>
              <w:top w:val="nil"/>
              <w:left w:val="nil"/>
              <w:bottom w:val="single" w:sz="4"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.658</w:t>
            </w:r>
          </w:p>
        </w:tc>
        <w:tc>
          <w:tcPr>
            <w:tcW w:w="580" w:type="dxa"/>
            <w:tcBorders>
              <w:top w:val="nil"/>
              <w:left w:val="nil"/>
              <w:bottom w:val="single" w:sz="4"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1.593</w:t>
            </w:r>
          </w:p>
        </w:tc>
        <w:tc>
          <w:tcPr>
            <w:tcW w:w="580" w:type="dxa"/>
            <w:tcBorders>
              <w:top w:val="nil"/>
              <w:left w:val="nil"/>
              <w:bottom w:val="single" w:sz="4"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10</w:t>
            </w:r>
          </w:p>
        </w:tc>
        <w:tc>
          <w:tcPr>
            <w:tcW w:w="840" w:type="dxa"/>
            <w:tcBorders>
              <w:top w:val="nil"/>
              <w:left w:val="nil"/>
              <w:bottom w:val="single" w:sz="4"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.142</w:t>
            </w:r>
          </w:p>
        </w:tc>
        <w:tc>
          <w:tcPr>
            <w:tcW w:w="1080" w:type="dxa"/>
            <w:tcBorders>
              <w:top w:val="nil"/>
              <w:left w:val="nil"/>
              <w:bottom w:val="single" w:sz="4"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50.40000</w:t>
            </w:r>
          </w:p>
        </w:tc>
        <w:tc>
          <w:tcPr>
            <w:tcW w:w="1080" w:type="dxa"/>
            <w:tcBorders>
              <w:top w:val="nil"/>
              <w:left w:val="nil"/>
              <w:bottom w:val="single" w:sz="4"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31.63087</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-20.07797</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120.87797</w:t>
            </w:r>
          </w:p>
        </w:tc>
      </w:tr>
      <w:tr w:rsidR="00C2789E" w:rsidRPr="0041697B" w:rsidTr="00402B8A">
        <w:trPr>
          <w:trHeight w:val="495"/>
        </w:trPr>
        <w:tc>
          <w:tcPr>
            <w:tcW w:w="480" w:type="dxa"/>
            <w:vMerge/>
            <w:tcBorders>
              <w:top w:val="nil"/>
              <w:left w:val="single" w:sz="8" w:space="0" w:color="auto"/>
              <w:bottom w:val="single" w:sz="8" w:space="0" w:color="000000"/>
              <w:right w:val="single" w:sz="4" w:space="0" w:color="auto"/>
            </w:tcBorders>
            <w:vAlign w:val="center"/>
            <w:hideMark/>
          </w:tcPr>
          <w:p w:rsidR="00C2789E" w:rsidRPr="0041697B" w:rsidRDefault="00C2789E" w:rsidP="00402B8A">
            <w:pPr>
              <w:spacing w:after="0" w:line="240" w:lineRule="auto"/>
              <w:rPr>
                <w:rFonts w:ascii="Arial" w:eastAsia="Times New Roman" w:hAnsi="Arial" w:cs="Arial"/>
                <w:color w:val="000000"/>
                <w:sz w:val="18"/>
                <w:szCs w:val="18"/>
              </w:rPr>
            </w:pPr>
          </w:p>
        </w:tc>
        <w:tc>
          <w:tcPr>
            <w:tcW w:w="1540" w:type="dxa"/>
            <w:tcBorders>
              <w:top w:val="nil"/>
              <w:left w:val="nil"/>
              <w:bottom w:val="single" w:sz="8" w:space="0" w:color="auto"/>
              <w:right w:val="single" w:sz="4" w:space="0" w:color="auto"/>
            </w:tcBorders>
            <w:shd w:val="clear" w:color="000000" w:fill="EEECE1"/>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Equal variances not assumed</w:t>
            </w:r>
          </w:p>
        </w:tc>
        <w:tc>
          <w:tcPr>
            <w:tcW w:w="880" w:type="dxa"/>
            <w:tcBorders>
              <w:top w:val="nil"/>
              <w:left w:val="nil"/>
              <w:bottom w:val="single" w:sz="8" w:space="0" w:color="auto"/>
              <w:right w:val="single" w:sz="4" w:space="0" w:color="auto"/>
            </w:tcBorders>
            <w:shd w:val="clear" w:color="auto" w:fill="auto"/>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 </w:t>
            </w:r>
          </w:p>
        </w:tc>
        <w:tc>
          <w:tcPr>
            <w:tcW w:w="900" w:type="dxa"/>
            <w:tcBorders>
              <w:top w:val="nil"/>
              <w:left w:val="nil"/>
              <w:bottom w:val="single" w:sz="8" w:space="0" w:color="auto"/>
              <w:right w:val="single" w:sz="4" w:space="0" w:color="auto"/>
            </w:tcBorders>
            <w:shd w:val="clear" w:color="auto" w:fill="auto"/>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 </w:t>
            </w:r>
          </w:p>
        </w:tc>
        <w:tc>
          <w:tcPr>
            <w:tcW w:w="580" w:type="dxa"/>
            <w:tcBorders>
              <w:top w:val="nil"/>
              <w:left w:val="nil"/>
              <w:bottom w:val="single" w:sz="8"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1.593</w:t>
            </w:r>
          </w:p>
        </w:tc>
        <w:tc>
          <w:tcPr>
            <w:tcW w:w="580" w:type="dxa"/>
            <w:tcBorders>
              <w:top w:val="nil"/>
              <w:left w:val="nil"/>
              <w:bottom w:val="single" w:sz="8"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9.932</w:t>
            </w:r>
          </w:p>
        </w:tc>
        <w:tc>
          <w:tcPr>
            <w:tcW w:w="840" w:type="dxa"/>
            <w:tcBorders>
              <w:top w:val="nil"/>
              <w:left w:val="nil"/>
              <w:bottom w:val="single" w:sz="8"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.142</w:t>
            </w:r>
          </w:p>
        </w:tc>
        <w:tc>
          <w:tcPr>
            <w:tcW w:w="1080" w:type="dxa"/>
            <w:tcBorders>
              <w:top w:val="nil"/>
              <w:left w:val="nil"/>
              <w:bottom w:val="single" w:sz="8"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50.40000</w:t>
            </w:r>
          </w:p>
        </w:tc>
        <w:tc>
          <w:tcPr>
            <w:tcW w:w="1080" w:type="dxa"/>
            <w:tcBorders>
              <w:top w:val="nil"/>
              <w:left w:val="nil"/>
              <w:bottom w:val="single" w:sz="8"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31.63087</w:t>
            </w:r>
          </w:p>
        </w:tc>
        <w:tc>
          <w:tcPr>
            <w:tcW w:w="1080" w:type="dxa"/>
            <w:tcBorders>
              <w:top w:val="nil"/>
              <w:left w:val="nil"/>
              <w:bottom w:val="single" w:sz="8" w:space="0" w:color="auto"/>
              <w:right w:val="single" w:sz="4"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-20.14368</w:t>
            </w:r>
          </w:p>
        </w:tc>
        <w:tc>
          <w:tcPr>
            <w:tcW w:w="1080" w:type="dxa"/>
            <w:tcBorders>
              <w:top w:val="nil"/>
              <w:left w:val="nil"/>
              <w:bottom w:val="single" w:sz="8" w:space="0" w:color="auto"/>
              <w:right w:val="single" w:sz="8" w:space="0" w:color="auto"/>
            </w:tcBorders>
            <w:shd w:val="clear" w:color="auto" w:fill="auto"/>
            <w:noWrap/>
            <w:vAlign w:val="center"/>
            <w:hideMark/>
          </w:tcPr>
          <w:p w:rsidR="00C2789E" w:rsidRPr="0041697B" w:rsidRDefault="00C2789E" w:rsidP="00402B8A">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120.94368</w:t>
            </w:r>
          </w:p>
        </w:tc>
      </w:tr>
    </w:tbl>
    <w:p w:rsidR="002E17AE" w:rsidRPr="002E17AE" w:rsidRDefault="002E17AE" w:rsidP="002E17AE">
      <w:pPr>
        <w:ind w:right="-46"/>
        <w:rPr>
          <w:sz w:val="36"/>
          <w:szCs w:val="36"/>
        </w:rPr>
      </w:pPr>
    </w:p>
    <w:p w:rsidR="00C2789E" w:rsidRDefault="00C2789E" w:rsidP="002E17AE">
      <w:pPr>
        <w:ind w:right="-46"/>
        <w:rPr>
          <w:noProof/>
          <w:lang w:eastAsia="en-GB"/>
        </w:rPr>
      </w:pPr>
      <w:r>
        <w:rPr>
          <w:noProof/>
          <w:lang w:eastAsia="en-GB"/>
        </w:rPr>
        <w:t xml:space="preserve">   </w:t>
      </w:r>
    </w:p>
    <w:p w:rsidR="005F6F47" w:rsidRDefault="005F6F47" w:rsidP="002E17AE">
      <w:pPr>
        <w:ind w:right="-46"/>
        <w:rPr>
          <w:noProof/>
          <w:lang w:eastAsia="en-GB"/>
        </w:rPr>
      </w:pPr>
    </w:p>
    <w:p w:rsidR="005F6F47" w:rsidRDefault="005F6F47" w:rsidP="002E17AE">
      <w:pPr>
        <w:ind w:right="-46"/>
        <w:rPr>
          <w:noProof/>
          <w:lang w:eastAsia="en-GB"/>
        </w:rPr>
      </w:pPr>
    </w:p>
    <w:p w:rsidR="005F6F47" w:rsidRDefault="005F6F47" w:rsidP="002E17AE">
      <w:pPr>
        <w:ind w:right="-46"/>
        <w:rPr>
          <w:noProof/>
          <w:lang w:eastAsia="en-GB"/>
        </w:rPr>
      </w:pPr>
    </w:p>
    <w:tbl>
      <w:tblPr>
        <w:tblW w:w="9608" w:type="dxa"/>
        <w:tblInd w:w="30" w:type="dxa"/>
        <w:tblLook w:val="04A0" w:firstRow="1" w:lastRow="0" w:firstColumn="1" w:lastColumn="0" w:noHBand="0" w:noVBand="1"/>
      </w:tblPr>
      <w:tblGrid>
        <w:gridCol w:w="1354"/>
        <w:gridCol w:w="1802"/>
        <w:gridCol w:w="622"/>
        <w:gridCol w:w="1943"/>
        <w:gridCol w:w="1943"/>
        <w:gridCol w:w="1944"/>
      </w:tblGrid>
      <w:tr w:rsidR="00C2789E" w:rsidRPr="000209DA" w:rsidTr="00402B8A">
        <w:trPr>
          <w:trHeight w:val="300"/>
        </w:trPr>
        <w:tc>
          <w:tcPr>
            <w:tcW w:w="9608" w:type="dxa"/>
            <w:gridSpan w:val="6"/>
            <w:tcBorders>
              <w:top w:val="nil"/>
              <w:left w:val="nil"/>
              <w:bottom w:val="nil"/>
              <w:right w:val="nil"/>
            </w:tcBorders>
            <w:shd w:val="clear" w:color="auto" w:fill="auto"/>
            <w:vAlign w:val="center"/>
            <w:hideMark/>
          </w:tcPr>
          <w:p w:rsidR="00683595" w:rsidRDefault="00683595" w:rsidP="00402B8A">
            <w:pPr>
              <w:spacing w:after="0" w:line="240" w:lineRule="auto"/>
              <w:jc w:val="center"/>
              <w:rPr>
                <w:rFonts w:ascii="Arial Bold" w:eastAsia="Times New Roman" w:hAnsi="Arial Bold" w:cs="Arial"/>
                <w:b/>
                <w:bCs/>
                <w:color w:val="000000"/>
                <w:sz w:val="18"/>
                <w:szCs w:val="18"/>
              </w:rPr>
            </w:pPr>
          </w:p>
          <w:p w:rsidR="00683595" w:rsidRDefault="00683595" w:rsidP="00402B8A">
            <w:pPr>
              <w:spacing w:after="0" w:line="240" w:lineRule="auto"/>
              <w:jc w:val="center"/>
              <w:rPr>
                <w:rFonts w:ascii="Arial Bold" w:eastAsia="Times New Roman" w:hAnsi="Arial Bold" w:cs="Arial"/>
                <w:b/>
                <w:bCs/>
                <w:color w:val="000000"/>
                <w:sz w:val="18"/>
                <w:szCs w:val="18"/>
              </w:rPr>
            </w:pPr>
          </w:p>
          <w:p w:rsidR="00683595" w:rsidRDefault="00683595" w:rsidP="00402B8A">
            <w:pPr>
              <w:spacing w:after="0" w:line="240" w:lineRule="auto"/>
              <w:jc w:val="center"/>
              <w:rPr>
                <w:rFonts w:ascii="Arial Bold" w:eastAsia="Times New Roman" w:hAnsi="Arial Bold" w:cs="Arial"/>
                <w:b/>
                <w:bCs/>
                <w:color w:val="000000"/>
                <w:sz w:val="18"/>
                <w:szCs w:val="18"/>
              </w:rPr>
            </w:pPr>
          </w:p>
          <w:p w:rsidR="00C2789E" w:rsidRPr="000209DA" w:rsidRDefault="00C2789E" w:rsidP="00402B8A">
            <w:pPr>
              <w:spacing w:after="0" w:line="240" w:lineRule="auto"/>
              <w:jc w:val="center"/>
              <w:rPr>
                <w:rFonts w:ascii="Arial Bold" w:eastAsia="Times New Roman" w:hAnsi="Arial Bold" w:cs="Arial"/>
                <w:b/>
                <w:bCs/>
                <w:color w:val="000000"/>
                <w:sz w:val="18"/>
                <w:szCs w:val="18"/>
              </w:rPr>
            </w:pPr>
            <w:r w:rsidRPr="000209DA">
              <w:rPr>
                <w:rFonts w:ascii="Arial Bold" w:eastAsia="Times New Roman" w:hAnsi="Arial Bold" w:cs="Arial"/>
                <w:b/>
                <w:bCs/>
                <w:color w:val="000000"/>
                <w:sz w:val="18"/>
                <w:szCs w:val="18"/>
              </w:rPr>
              <w:lastRenderedPageBreak/>
              <w:t>Group Statistics</w:t>
            </w:r>
          </w:p>
        </w:tc>
      </w:tr>
      <w:tr w:rsidR="00C2789E" w:rsidRPr="000209DA" w:rsidTr="00402B8A">
        <w:trPr>
          <w:trHeight w:val="510"/>
        </w:trPr>
        <w:tc>
          <w:tcPr>
            <w:tcW w:w="3156"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lastRenderedPageBreak/>
              <w:t>sex</w:t>
            </w:r>
          </w:p>
        </w:tc>
        <w:tc>
          <w:tcPr>
            <w:tcW w:w="622" w:type="dxa"/>
            <w:tcBorders>
              <w:top w:val="single" w:sz="12" w:space="0" w:color="000000"/>
              <w:left w:val="nil"/>
              <w:bottom w:val="single" w:sz="12" w:space="0" w:color="000000"/>
              <w:right w:val="single" w:sz="4" w:space="0" w:color="000000"/>
            </w:tcBorders>
            <w:shd w:val="clear" w:color="000000" w:fill="EEECE1"/>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N</w:t>
            </w:r>
          </w:p>
        </w:tc>
        <w:tc>
          <w:tcPr>
            <w:tcW w:w="1943" w:type="dxa"/>
            <w:tcBorders>
              <w:top w:val="single" w:sz="12" w:space="0" w:color="000000"/>
              <w:left w:val="nil"/>
              <w:bottom w:val="single" w:sz="12" w:space="0" w:color="000000"/>
              <w:right w:val="single" w:sz="4" w:space="0" w:color="000000"/>
            </w:tcBorders>
            <w:shd w:val="clear" w:color="000000" w:fill="EEECE1"/>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Mean</w:t>
            </w:r>
          </w:p>
        </w:tc>
        <w:tc>
          <w:tcPr>
            <w:tcW w:w="1943" w:type="dxa"/>
            <w:tcBorders>
              <w:top w:val="single" w:sz="12" w:space="0" w:color="000000"/>
              <w:left w:val="nil"/>
              <w:bottom w:val="single" w:sz="12" w:space="0" w:color="000000"/>
              <w:right w:val="single" w:sz="4" w:space="0" w:color="000000"/>
            </w:tcBorders>
            <w:shd w:val="clear" w:color="000000" w:fill="EEECE1"/>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Std. Deviation</w:t>
            </w:r>
          </w:p>
        </w:tc>
        <w:tc>
          <w:tcPr>
            <w:tcW w:w="1944" w:type="dxa"/>
            <w:tcBorders>
              <w:top w:val="single" w:sz="12" w:space="0" w:color="000000"/>
              <w:left w:val="nil"/>
              <w:bottom w:val="single" w:sz="12" w:space="0" w:color="000000"/>
              <w:right w:val="single" w:sz="12" w:space="0" w:color="000000"/>
            </w:tcBorders>
            <w:shd w:val="clear" w:color="000000" w:fill="EEECE1"/>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Std. Error Mean</w:t>
            </w:r>
          </w:p>
        </w:tc>
      </w:tr>
      <w:tr w:rsidR="00C2789E" w:rsidRPr="000209DA" w:rsidTr="00402B8A">
        <w:trPr>
          <w:trHeight w:val="315"/>
        </w:trPr>
        <w:tc>
          <w:tcPr>
            <w:tcW w:w="1354" w:type="dxa"/>
            <w:vMerge w:val="restart"/>
            <w:tcBorders>
              <w:top w:val="single" w:sz="8" w:space="0" w:color="auto"/>
              <w:left w:val="single" w:sz="8" w:space="0" w:color="auto"/>
              <w:bottom w:val="single" w:sz="8" w:space="0" w:color="000000"/>
              <w:right w:val="single" w:sz="4" w:space="0" w:color="auto"/>
            </w:tcBorders>
            <w:shd w:val="clear" w:color="000000" w:fill="EEECE1"/>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hrs_4</w:t>
            </w:r>
          </w:p>
        </w:tc>
        <w:tc>
          <w:tcPr>
            <w:tcW w:w="1802" w:type="dxa"/>
            <w:tcBorders>
              <w:top w:val="single" w:sz="8" w:space="0" w:color="auto"/>
              <w:left w:val="nil"/>
              <w:bottom w:val="single" w:sz="4" w:space="0" w:color="auto"/>
              <w:right w:val="single" w:sz="8" w:space="0" w:color="auto"/>
            </w:tcBorders>
            <w:shd w:val="clear" w:color="000000" w:fill="EEECE1"/>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male</w:t>
            </w:r>
          </w:p>
        </w:tc>
        <w:tc>
          <w:tcPr>
            <w:tcW w:w="622" w:type="dxa"/>
            <w:tcBorders>
              <w:top w:val="nil"/>
              <w:left w:val="nil"/>
              <w:bottom w:val="nil"/>
              <w:right w:val="single" w:sz="4" w:space="0" w:color="000000"/>
            </w:tcBorders>
            <w:shd w:val="clear" w:color="auto" w:fill="auto"/>
            <w:noWrap/>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6</w:t>
            </w:r>
          </w:p>
        </w:tc>
        <w:tc>
          <w:tcPr>
            <w:tcW w:w="1943" w:type="dxa"/>
            <w:tcBorders>
              <w:top w:val="nil"/>
              <w:left w:val="nil"/>
              <w:bottom w:val="nil"/>
              <w:right w:val="single" w:sz="4" w:space="0" w:color="000000"/>
            </w:tcBorders>
            <w:shd w:val="clear" w:color="auto" w:fill="auto"/>
            <w:noWrap/>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312.0000</w:t>
            </w:r>
          </w:p>
        </w:tc>
        <w:tc>
          <w:tcPr>
            <w:tcW w:w="1943" w:type="dxa"/>
            <w:tcBorders>
              <w:top w:val="nil"/>
              <w:left w:val="nil"/>
              <w:bottom w:val="nil"/>
              <w:right w:val="single" w:sz="4" w:space="0" w:color="000000"/>
            </w:tcBorders>
            <w:shd w:val="clear" w:color="auto" w:fill="auto"/>
            <w:noWrap/>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76.01600</w:t>
            </w:r>
          </w:p>
        </w:tc>
        <w:tc>
          <w:tcPr>
            <w:tcW w:w="1944" w:type="dxa"/>
            <w:tcBorders>
              <w:top w:val="nil"/>
              <w:left w:val="nil"/>
              <w:bottom w:val="nil"/>
              <w:right w:val="single" w:sz="12" w:space="0" w:color="000000"/>
            </w:tcBorders>
            <w:shd w:val="clear" w:color="auto" w:fill="auto"/>
            <w:noWrap/>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31.03340</w:t>
            </w:r>
          </w:p>
        </w:tc>
      </w:tr>
      <w:tr w:rsidR="00C2789E" w:rsidRPr="000209DA" w:rsidTr="00402B8A">
        <w:trPr>
          <w:trHeight w:val="315"/>
        </w:trPr>
        <w:tc>
          <w:tcPr>
            <w:tcW w:w="1354" w:type="dxa"/>
            <w:vMerge/>
            <w:tcBorders>
              <w:top w:val="single" w:sz="8" w:space="0" w:color="auto"/>
              <w:left w:val="single" w:sz="8" w:space="0" w:color="auto"/>
              <w:bottom w:val="single" w:sz="8" w:space="0" w:color="000000"/>
              <w:right w:val="single" w:sz="4" w:space="0" w:color="auto"/>
            </w:tcBorders>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p>
        </w:tc>
        <w:tc>
          <w:tcPr>
            <w:tcW w:w="1802" w:type="dxa"/>
            <w:tcBorders>
              <w:top w:val="nil"/>
              <w:left w:val="nil"/>
              <w:bottom w:val="single" w:sz="8" w:space="0" w:color="auto"/>
              <w:right w:val="single" w:sz="8" w:space="0" w:color="auto"/>
            </w:tcBorders>
            <w:shd w:val="clear" w:color="000000" w:fill="EEECE1"/>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female</w:t>
            </w:r>
          </w:p>
        </w:tc>
        <w:tc>
          <w:tcPr>
            <w:tcW w:w="622" w:type="dxa"/>
            <w:tcBorders>
              <w:top w:val="nil"/>
              <w:left w:val="nil"/>
              <w:bottom w:val="single" w:sz="12" w:space="0" w:color="000000"/>
              <w:right w:val="single" w:sz="4" w:space="0" w:color="000000"/>
            </w:tcBorders>
            <w:shd w:val="clear" w:color="auto" w:fill="auto"/>
            <w:noWrap/>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6</w:t>
            </w:r>
          </w:p>
        </w:tc>
        <w:tc>
          <w:tcPr>
            <w:tcW w:w="1943" w:type="dxa"/>
            <w:tcBorders>
              <w:top w:val="nil"/>
              <w:left w:val="nil"/>
              <w:bottom w:val="single" w:sz="12" w:space="0" w:color="000000"/>
              <w:right w:val="single" w:sz="4" w:space="0" w:color="000000"/>
            </w:tcBorders>
            <w:shd w:val="clear" w:color="auto" w:fill="auto"/>
            <w:noWrap/>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244.8000</w:t>
            </w:r>
          </w:p>
        </w:tc>
        <w:tc>
          <w:tcPr>
            <w:tcW w:w="1943" w:type="dxa"/>
            <w:tcBorders>
              <w:top w:val="nil"/>
              <w:left w:val="nil"/>
              <w:bottom w:val="single" w:sz="12" w:space="0" w:color="000000"/>
              <w:right w:val="single" w:sz="4" w:space="0" w:color="000000"/>
            </w:tcBorders>
            <w:shd w:val="clear" w:color="auto" w:fill="auto"/>
            <w:noWrap/>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69.95496</w:t>
            </w:r>
          </w:p>
        </w:tc>
        <w:tc>
          <w:tcPr>
            <w:tcW w:w="1944" w:type="dxa"/>
            <w:tcBorders>
              <w:top w:val="nil"/>
              <w:left w:val="nil"/>
              <w:bottom w:val="single" w:sz="12" w:space="0" w:color="000000"/>
              <w:right w:val="single" w:sz="12" w:space="0" w:color="000000"/>
            </w:tcBorders>
            <w:shd w:val="clear" w:color="auto" w:fill="auto"/>
            <w:noWrap/>
            <w:vAlign w:val="center"/>
            <w:hideMark/>
          </w:tcPr>
          <w:p w:rsidR="00C2789E" w:rsidRPr="000209DA" w:rsidRDefault="00C2789E" w:rsidP="00402B8A">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28.55899</w:t>
            </w:r>
          </w:p>
        </w:tc>
      </w:tr>
    </w:tbl>
    <w:p w:rsidR="002E17AE" w:rsidRDefault="002E17AE" w:rsidP="002E17AE">
      <w:pPr>
        <w:ind w:right="-46"/>
        <w:rPr>
          <w:noProof/>
          <w:lang w:eastAsia="en-GB"/>
        </w:rPr>
      </w:pPr>
    </w:p>
    <w:p w:rsidR="00C2789E" w:rsidRDefault="00C2789E" w:rsidP="002E17AE">
      <w:pPr>
        <w:ind w:right="-46"/>
        <w:rPr>
          <w:noProof/>
          <w:lang w:eastAsia="en-GB"/>
        </w:rPr>
      </w:pPr>
    </w:p>
    <w:p w:rsidR="00C2789E" w:rsidRDefault="00C2789E" w:rsidP="002E17AE">
      <w:pPr>
        <w:ind w:right="-46"/>
        <w:rPr>
          <w:noProof/>
          <w:lang w:eastAsia="en-GB"/>
        </w:rPr>
      </w:pPr>
    </w:p>
    <w:tbl>
      <w:tblPr>
        <w:tblW w:w="10160" w:type="dxa"/>
        <w:tblInd w:w="30" w:type="dxa"/>
        <w:tblLook w:val="04A0" w:firstRow="1" w:lastRow="0" w:firstColumn="1" w:lastColumn="0" w:noHBand="0" w:noVBand="1"/>
      </w:tblPr>
      <w:tblGrid>
        <w:gridCol w:w="567"/>
        <w:gridCol w:w="1399"/>
        <w:gridCol w:w="700"/>
        <w:gridCol w:w="760"/>
        <w:gridCol w:w="667"/>
        <w:gridCol w:w="667"/>
        <w:gridCol w:w="1080"/>
        <w:gridCol w:w="1080"/>
        <w:gridCol w:w="1080"/>
        <w:gridCol w:w="1080"/>
        <w:gridCol w:w="1080"/>
      </w:tblGrid>
      <w:tr w:rsidR="00D91535" w:rsidRPr="00113646" w:rsidTr="00402B8A">
        <w:trPr>
          <w:trHeight w:val="315"/>
        </w:trPr>
        <w:tc>
          <w:tcPr>
            <w:tcW w:w="10160" w:type="dxa"/>
            <w:gridSpan w:val="11"/>
            <w:tcBorders>
              <w:top w:val="nil"/>
              <w:left w:val="nil"/>
              <w:bottom w:val="nil"/>
              <w:right w:val="nil"/>
            </w:tcBorders>
            <w:shd w:val="clear" w:color="auto" w:fill="auto"/>
            <w:vAlign w:val="center"/>
            <w:hideMark/>
          </w:tcPr>
          <w:p w:rsidR="00D91535" w:rsidRPr="00113646" w:rsidRDefault="00D91535" w:rsidP="00402B8A">
            <w:pPr>
              <w:spacing w:after="0" w:line="240" w:lineRule="auto"/>
              <w:jc w:val="center"/>
              <w:rPr>
                <w:rFonts w:ascii="Arial Bold" w:eastAsia="Times New Roman" w:hAnsi="Arial Bold" w:cs="Arial"/>
                <w:b/>
                <w:bCs/>
                <w:color w:val="000000"/>
                <w:sz w:val="18"/>
                <w:szCs w:val="18"/>
              </w:rPr>
            </w:pPr>
            <w:r w:rsidRPr="00113646">
              <w:rPr>
                <w:rFonts w:ascii="Arial Bold" w:eastAsia="Times New Roman" w:hAnsi="Arial Bold" w:cs="Arial"/>
                <w:b/>
                <w:bCs/>
                <w:color w:val="000000"/>
                <w:sz w:val="18"/>
                <w:szCs w:val="18"/>
              </w:rPr>
              <w:t>Independent Samples Test</w:t>
            </w:r>
          </w:p>
        </w:tc>
      </w:tr>
      <w:tr w:rsidR="00D91535" w:rsidRPr="00113646" w:rsidTr="00402B8A">
        <w:trPr>
          <w:trHeight w:val="660"/>
        </w:trPr>
        <w:tc>
          <w:tcPr>
            <w:tcW w:w="1966"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 </w:t>
            </w:r>
          </w:p>
        </w:tc>
        <w:tc>
          <w:tcPr>
            <w:tcW w:w="146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proofErr w:type="spellStart"/>
            <w:r w:rsidRPr="00113646">
              <w:rPr>
                <w:rFonts w:ascii="Arial" w:eastAsia="Times New Roman" w:hAnsi="Arial" w:cs="Arial"/>
                <w:color w:val="000000"/>
                <w:sz w:val="18"/>
                <w:szCs w:val="18"/>
              </w:rPr>
              <w:t>Levene's</w:t>
            </w:r>
            <w:proofErr w:type="spellEnd"/>
            <w:r w:rsidRPr="00113646">
              <w:rPr>
                <w:rFonts w:ascii="Arial" w:eastAsia="Times New Roman" w:hAnsi="Arial" w:cs="Arial"/>
                <w:color w:val="000000"/>
                <w:sz w:val="18"/>
                <w:szCs w:val="18"/>
              </w:rPr>
              <w:t xml:space="preserve"> Test for Equality of Variances</w:t>
            </w:r>
          </w:p>
        </w:tc>
        <w:tc>
          <w:tcPr>
            <w:tcW w:w="6734"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t-test for Equality of Means</w:t>
            </w:r>
          </w:p>
        </w:tc>
      </w:tr>
      <w:tr w:rsidR="00D91535" w:rsidRPr="00113646" w:rsidTr="00402B8A">
        <w:trPr>
          <w:trHeight w:val="480"/>
        </w:trPr>
        <w:tc>
          <w:tcPr>
            <w:tcW w:w="1966" w:type="dxa"/>
            <w:gridSpan w:val="2"/>
            <w:vMerge/>
            <w:tcBorders>
              <w:top w:val="single" w:sz="12" w:space="0" w:color="000000"/>
              <w:left w:val="single" w:sz="12" w:space="0" w:color="000000"/>
              <w:bottom w:val="nil"/>
              <w:right w:val="single" w:sz="12" w:space="0" w:color="000000"/>
            </w:tcBorders>
            <w:vAlign w:val="center"/>
            <w:hideMark/>
          </w:tcPr>
          <w:p w:rsidR="00D91535" w:rsidRPr="00113646" w:rsidRDefault="00D91535" w:rsidP="00402B8A">
            <w:pPr>
              <w:spacing w:after="0" w:line="240" w:lineRule="auto"/>
              <w:rPr>
                <w:rFonts w:ascii="Arial" w:eastAsia="Times New Roman" w:hAnsi="Arial" w:cs="Arial"/>
                <w:color w:val="000000"/>
                <w:sz w:val="18"/>
                <w:szCs w:val="18"/>
              </w:rPr>
            </w:pPr>
          </w:p>
        </w:tc>
        <w:tc>
          <w:tcPr>
            <w:tcW w:w="700" w:type="dxa"/>
            <w:vMerge w:val="restart"/>
            <w:tcBorders>
              <w:top w:val="nil"/>
              <w:left w:val="single" w:sz="12" w:space="0" w:color="000000"/>
              <w:bottom w:val="single" w:sz="4" w:space="0" w:color="000000"/>
              <w:right w:val="single" w:sz="4"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F</w:t>
            </w:r>
          </w:p>
        </w:tc>
        <w:tc>
          <w:tcPr>
            <w:tcW w:w="7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Sig.</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t</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proofErr w:type="spellStart"/>
            <w:r w:rsidRPr="00113646">
              <w:rPr>
                <w:rFonts w:ascii="Arial" w:eastAsia="Times New Roman" w:hAnsi="Arial" w:cs="Arial"/>
                <w:color w:val="000000"/>
                <w:sz w:val="18"/>
                <w:szCs w:val="18"/>
              </w:rPr>
              <w:t>df</w:t>
            </w:r>
            <w:proofErr w:type="spellEnd"/>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Sig. (2-tailed)</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Mean Difference</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95% Confidence Interval of the Difference</w:t>
            </w:r>
          </w:p>
        </w:tc>
      </w:tr>
      <w:tr w:rsidR="00D91535" w:rsidRPr="00113646" w:rsidTr="00402B8A">
        <w:trPr>
          <w:trHeight w:val="300"/>
        </w:trPr>
        <w:tc>
          <w:tcPr>
            <w:tcW w:w="1966" w:type="dxa"/>
            <w:gridSpan w:val="2"/>
            <w:vMerge/>
            <w:tcBorders>
              <w:top w:val="single" w:sz="12" w:space="0" w:color="000000"/>
              <w:left w:val="single" w:sz="12" w:space="0" w:color="000000"/>
              <w:bottom w:val="nil"/>
              <w:right w:val="single" w:sz="12" w:space="0" w:color="000000"/>
            </w:tcBorders>
            <w:vAlign w:val="center"/>
            <w:hideMark/>
          </w:tcPr>
          <w:p w:rsidR="00D91535" w:rsidRPr="00113646" w:rsidRDefault="00D91535" w:rsidP="00402B8A">
            <w:pPr>
              <w:spacing w:after="0" w:line="240" w:lineRule="auto"/>
              <w:rPr>
                <w:rFonts w:ascii="Arial" w:eastAsia="Times New Roman" w:hAnsi="Arial" w:cs="Arial"/>
                <w:color w:val="000000"/>
                <w:sz w:val="18"/>
                <w:szCs w:val="18"/>
              </w:rPr>
            </w:pPr>
          </w:p>
        </w:tc>
        <w:tc>
          <w:tcPr>
            <w:tcW w:w="700" w:type="dxa"/>
            <w:vMerge/>
            <w:tcBorders>
              <w:top w:val="nil"/>
              <w:left w:val="single" w:sz="12" w:space="0" w:color="000000"/>
              <w:bottom w:val="single" w:sz="4" w:space="0" w:color="000000"/>
              <w:right w:val="single" w:sz="4" w:space="0" w:color="000000"/>
            </w:tcBorders>
            <w:vAlign w:val="center"/>
            <w:hideMark/>
          </w:tcPr>
          <w:p w:rsidR="00D91535" w:rsidRPr="00113646" w:rsidRDefault="00D91535" w:rsidP="00402B8A">
            <w:pPr>
              <w:spacing w:after="0" w:line="240" w:lineRule="auto"/>
              <w:rPr>
                <w:rFonts w:ascii="Arial" w:eastAsia="Times New Roman" w:hAnsi="Arial" w:cs="Arial"/>
                <w:color w:val="000000"/>
                <w:sz w:val="18"/>
                <w:szCs w:val="18"/>
              </w:rPr>
            </w:pPr>
          </w:p>
        </w:tc>
        <w:tc>
          <w:tcPr>
            <w:tcW w:w="760" w:type="dxa"/>
            <w:vMerge/>
            <w:tcBorders>
              <w:top w:val="nil"/>
              <w:left w:val="single" w:sz="4" w:space="0" w:color="000000"/>
              <w:bottom w:val="single" w:sz="4" w:space="0" w:color="000000"/>
              <w:right w:val="single" w:sz="4" w:space="0" w:color="000000"/>
            </w:tcBorders>
            <w:vAlign w:val="center"/>
            <w:hideMark/>
          </w:tcPr>
          <w:p w:rsidR="00D91535" w:rsidRPr="00113646" w:rsidRDefault="00D91535" w:rsidP="00402B8A">
            <w:pPr>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D91535" w:rsidRPr="00113646" w:rsidRDefault="00D91535" w:rsidP="00402B8A">
            <w:pPr>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D91535" w:rsidRPr="00113646" w:rsidRDefault="00D91535" w:rsidP="00402B8A">
            <w:pPr>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rsidR="00D91535" w:rsidRPr="00113646" w:rsidRDefault="00D91535" w:rsidP="00402B8A">
            <w:pPr>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rsidR="00D91535" w:rsidRPr="00113646" w:rsidRDefault="00D91535" w:rsidP="00402B8A">
            <w:pPr>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rsidR="00D91535" w:rsidRPr="00113646" w:rsidRDefault="00D91535" w:rsidP="00402B8A">
            <w:pPr>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Upper</w:t>
            </w:r>
          </w:p>
        </w:tc>
      </w:tr>
      <w:tr w:rsidR="00D91535" w:rsidRPr="00113646" w:rsidTr="00402B8A">
        <w:trPr>
          <w:trHeight w:val="495"/>
        </w:trPr>
        <w:tc>
          <w:tcPr>
            <w:tcW w:w="567" w:type="dxa"/>
            <w:vMerge w:val="restart"/>
            <w:tcBorders>
              <w:top w:val="single" w:sz="12" w:space="0" w:color="000000"/>
              <w:left w:val="single" w:sz="12" w:space="0" w:color="000000"/>
              <w:bottom w:val="single" w:sz="12" w:space="0" w:color="000000"/>
              <w:right w:val="nil"/>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4hrs</w:t>
            </w:r>
          </w:p>
        </w:tc>
        <w:tc>
          <w:tcPr>
            <w:tcW w:w="1399" w:type="dxa"/>
            <w:tcBorders>
              <w:top w:val="single" w:sz="8" w:space="0" w:color="auto"/>
              <w:left w:val="single" w:sz="8" w:space="0" w:color="auto"/>
              <w:bottom w:val="single" w:sz="4" w:space="0" w:color="auto"/>
              <w:right w:val="single" w:sz="4" w:space="0" w:color="auto"/>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Equal variances assumed</w:t>
            </w:r>
          </w:p>
        </w:tc>
        <w:tc>
          <w:tcPr>
            <w:tcW w:w="700" w:type="dxa"/>
            <w:tcBorders>
              <w:top w:val="single" w:sz="8" w:space="0" w:color="auto"/>
              <w:left w:val="nil"/>
              <w:bottom w:val="single" w:sz="4"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.208</w:t>
            </w:r>
          </w:p>
        </w:tc>
        <w:tc>
          <w:tcPr>
            <w:tcW w:w="760" w:type="dxa"/>
            <w:tcBorders>
              <w:top w:val="single" w:sz="8" w:space="0" w:color="auto"/>
              <w:left w:val="nil"/>
              <w:bottom w:val="single" w:sz="4"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.658</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1.593</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.142</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67.20000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42.17449</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-26.77063</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161.17063</w:t>
            </w:r>
          </w:p>
        </w:tc>
      </w:tr>
      <w:tr w:rsidR="00D91535" w:rsidRPr="00113646" w:rsidTr="00402B8A">
        <w:trPr>
          <w:trHeight w:val="495"/>
        </w:trPr>
        <w:tc>
          <w:tcPr>
            <w:tcW w:w="567" w:type="dxa"/>
            <w:vMerge/>
            <w:tcBorders>
              <w:top w:val="single" w:sz="12" w:space="0" w:color="000000"/>
              <w:left w:val="single" w:sz="12" w:space="0" w:color="000000"/>
              <w:bottom w:val="single" w:sz="12" w:space="0" w:color="000000"/>
              <w:right w:val="nil"/>
            </w:tcBorders>
            <w:vAlign w:val="center"/>
            <w:hideMark/>
          </w:tcPr>
          <w:p w:rsidR="00D91535" w:rsidRPr="00113646" w:rsidRDefault="00D91535" w:rsidP="00402B8A">
            <w:pPr>
              <w:spacing w:after="0" w:line="240" w:lineRule="auto"/>
              <w:rPr>
                <w:rFonts w:ascii="Arial" w:eastAsia="Times New Roman" w:hAnsi="Arial" w:cs="Arial"/>
                <w:color w:val="000000"/>
                <w:sz w:val="18"/>
                <w:szCs w:val="18"/>
              </w:rPr>
            </w:pPr>
          </w:p>
        </w:tc>
        <w:tc>
          <w:tcPr>
            <w:tcW w:w="1399" w:type="dxa"/>
            <w:tcBorders>
              <w:top w:val="nil"/>
              <w:left w:val="single" w:sz="8" w:space="0" w:color="auto"/>
              <w:bottom w:val="single" w:sz="8" w:space="0" w:color="auto"/>
              <w:right w:val="single" w:sz="4" w:space="0" w:color="auto"/>
            </w:tcBorders>
            <w:shd w:val="clear" w:color="000000" w:fill="EEECE1"/>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Equal variances not assumed</w:t>
            </w:r>
          </w:p>
        </w:tc>
        <w:tc>
          <w:tcPr>
            <w:tcW w:w="700" w:type="dxa"/>
            <w:tcBorders>
              <w:top w:val="nil"/>
              <w:left w:val="nil"/>
              <w:bottom w:val="single" w:sz="8" w:space="0" w:color="auto"/>
              <w:right w:val="single" w:sz="4" w:space="0" w:color="auto"/>
            </w:tcBorders>
            <w:shd w:val="clear" w:color="auto" w:fill="auto"/>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 </w:t>
            </w:r>
          </w:p>
        </w:tc>
        <w:tc>
          <w:tcPr>
            <w:tcW w:w="760" w:type="dxa"/>
            <w:tcBorders>
              <w:top w:val="nil"/>
              <w:left w:val="nil"/>
              <w:bottom w:val="single" w:sz="8" w:space="0" w:color="auto"/>
              <w:right w:val="single" w:sz="4" w:space="0" w:color="auto"/>
            </w:tcBorders>
            <w:shd w:val="clear" w:color="auto" w:fill="auto"/>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 </w:t>
            </w:r>
          </w:p>
        </w:tc>
        <w:tc>
          <w:tcPr>
            <w:tcW w:w="667" w:type="dxa"/>
            <w:tcBorders>
              <w:top w:val="nil"/>
              <w:left w:val="nil"/>
              <w:bottom w:val="single" w:sz="8"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1.593</w:t>
            </w:r>
          </w:p>
        </w:tc>
        <w:tc>
          <w:tcPr>
            <w:tcW w:w="667" w:type="dxa"/>
            <w:tcBorders>
              <w:top w:val="nil"/>
              <w:left w:val="nil"/>
              <w:bottom w:val="single" w:sz="8"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9.932</w:t>
            </w:r>
          </w:p>
        </w:tc>
        <w:tc>
          <w:tcPr>
            <w:tcW w:w="1080" w:type="dxa"/>
            <w:tcBorders>
              <w:top w:val="nil"/>
              <w:left w:val="nil"/>
              <w:bottom w:val="single" w:sz="8"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.142</w:t>
            </w:r>
          </w:p>
        </w:tc>
        <w:tc>
          <w:tcPr>
            <w:tcW w:w="1080" w:type="dxa"/>
            <w:tcBorders>
              <w:top w:val="nil"/>
              <w:left w:val="nil"/>
              <w:bottom w:val="single" w:sz="8"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67.20000</w:t>
            </w:r>
          </w:p>
        </w:tc>
        <w:tc>
          <w:tcPr>
            <w:tcW w:w="1080" w:type="dxa"/>
            <w:tcBorders>
              <w:top w:val="nil"/>
              <w:left w:val="nil"/>
              <w:bottom w:val="single" w:sz="8"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42.17449</w:t>
            </w:r>
          </w:p>
        </w:tc>
        <w:tc>
          <w:tcPr>
            <w:tcW w:w="1080" w:type="dxa"/>
            <w:tcBorders>
              <w:top w:val="nil"/>
              <w:left w:val="nil"/>
              <w:bottom w:val="single" w:sz="8" w:space="0" w:color="auto"/>
              <w:right w:val="single" w:sz="4"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-26.85824</w:t>
            </w:r>
          </w:p>
        </w:tc>
        <w:tc>
          <w:tcPr>
            <w:tcW w:w="1080" w:type="dxa"/>
            <w:tcBorders>
              <w:top w:val="nil"/>
              <w:left w:val="nil"/>
              <w:bottom w:val="single" w:sz="8" w:space="0" w:color="auto"/>
              <w:right w:val="single" w:sz="8" w:space="0" w:color="auto"/>
            </w:tcBorders>
            <w:shd w:val="clear" w:color="auto" w:fill="auto"/>
            <w:noWrap/>
            <w:vAlign w:val="center"/>
            <w:hideMark/>
          </w:tcPr>
          <w:p w:rsidR="00D91535" w:rsidRPr="00113646" w:rsidRDefault="00D91535" w:rsidP="00402B8A">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161.25824</w:t>
            </w:r>
          </w:p>
        </w:tc>
      </w:tr>
    </w:tbl>
    <w:p w:rsidR="00C2789E" w:rsidRDefault="00C2789E" w:rsidP="002E17AE">
      <w:pPr>
        <w:ind w:right="-46"/>
        <w:rPr>
          <w:noProof/>
          <w:lang w:eastAsia="en-GB"/>
        </w:rPr>
      </w:pPr>
    </w:p>
    <w:p w:rsidR="00C2789E" w:rsidRDefault="00C2789E" w:rsidP="002E17AE">
      <w:pPr>
        <w:ind w:right="-46"/>
        <w:rPr>
          <w:noProof/>
          <w:lang w:eastAsia="en-GB"/>
        </w:rPr>
      </w:pPr>
    </w:p>
    <w:p w:rsidR="00C2789E" w:rsidRDefault="00C2789E" w:rsidP="002E17AE">
      <w:pPr>
        <w:ind w:right="-46"/>
        <w:rPr>
          <w:noProof/>
          <w:lang w:eastAsia="en-GB"/>
        </w:rPr>
      </w:pPr>
    </w:p>
    <w:tbl>
      <w:tblPr>
        <w:tblW w:w="9880" w:type="dxa"/>
        <w:tblInd w:w="10" w:type="dxa"/>
        <w:tblLook w:val="04A0" w:firstRow="1" w:lastRow="0" w:firstColumn="1" w:lastColumn="0" w:noHBand="0" w:noVBand="1"/>
      </w:tblPr>
      <w:tblGrid>
        <w:gridCol w:w="10"/>
        <w:gridCol w:w="557"/>
        <w:gridCol w:w="557"/>
        <w:gridCol w:w="588"/>
        <w:gridCol w:w="900"/>
        <w:gridCol w:w="40"/>
        <w:gridCol w:w="640"/>
        <w:gridCol w:w="260"/>
        <w:gridCol w:w="667"/>
        <w:gridCol w:w="667"/>
        <w:gridCol w:w="529"/>
        <w:gridCol w:w="231"/>
        <w:gridCol w:w="1037"/>
        <w:gridCol w:w="855"/>
        <w:gridCol w:w="182"/>
        <w:gridCol w:w="1080"/>
        <w:gridCol w:w="861"/>
        <w:gridCol w:w="219"/>
      </w:tblGrid>
      <w:tr w:rsidR="00D91535" w:rsidRPr="006F6543" w:rsidTr="00D91535">
        <w:trPr>
          <w:gridBefore w:val="1"/>
          <w:gridAfter w:val="1"/>
          <w:wBefore w:w="10" w:type="dxa"/>
          <w:wAfter w:w="219" w:type="dxa"/>
          <w:trHeight w:val="286"/>
        </w:trPr>
        <w:tc>
          <w:tcPr>
            <w:tcW w:w="9651" w:type="dxa"/>
            <w:gridSpan w:val="16"/>
            <w:tcBorders>
              <w:top w:val="nil"/>
              <w:left w:val="nil"/>
              <w:bottom w:val="nil"/>
              <w:right w:val="nil"/>
            </w:tcBorders>
            <w:shd w:val="clear" w:color="auto" w:fill="auto"/>
            <w:vAlign w:val="center"/>
            <w:hideMark/>
          </w:tcPr>
          <w:p w:rsidR="00D91535" w:rsidRPr="006F6543" w:rsidRDefault="00D91535" w:rsidP="00402B8A">
            <w:pPr>
              <w:spacing w:after="0" w:line="240" w:lineRule="auto"/>
              <w:jc w:val="center"/>
              <w:rPr>
                <w:rFonts w:ascii="Arial Bold" w:eastAsia="Times New Roman" w:hAnsi="Arial Bold" w:cs="Arial"/>
                <w:b/>
                <w:bCs/>
                <w:color w:val="000000"/>
                <w:sz w:val="18"/>
                <w:szCs w:val="18"/>
              </w:rPr>
            </w:pPr>
            <w:r w:rsidRPr="006F6543">
              <w:rPr>
                <w:rFonts w:ascii="Arial Bold" w:eastAsia="Times New Roman" w:hAnsi="Arial Bold" w:cs="Arial"/>
                <w:b/>
                <w:bCs/>
                <w:color w:val="000000"/>
                <w:sz w:val="18"/>
                <w:szCs w:val="18"/>
              </w:rPr>
              <w:t>Group Statistics</w:t>
            </w:r>
          </w:p>
        </w:tc>
      </w:tr>
      <w:tr w:rsidR="00D91535" w:rsidRPr="006F6543" w:rsidTr="00D91535">
        <w:trPr>
          <w:gridBefore w:val="1"/>
          <w:gridAfter w:val="1"/>
          <w:wBefore w:w="10" w:type="dxa"/>
          <w:wAfter w:w="219" w:type="dxa"/>
          <w:trHeight w:val="487"/>
        </w:trPr>
        <w:tc>
          <w:tcPr>
            <w:tcW w:w="2602" w:type="dxa"/>
            <w:gridSpan w:val="4"/>
            <w:tcBorders>
              <w:top w:val="single" w:sz="12" w:space="0" w:color="000000"/>
              <w:left w:val="single" w:sz="12" w:space="0" w:color="000000"/>
              <w:bottom w:val="nil"/>
              <w:right w:val="single" w:sz="12" w:space="0" w:color="000000"/>
            </w:tcBorders>
            <w:shd w:val="clear" w:color="000000" w:fill="EEECE1"/>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sex</w:t>
            </w:r>
          </w:p>
        </w:tc>
        <w:tc>
          <w:tcPr>
            <w:tcW w:w="680" w:type="dxa"/>
            <w:gridSpan w:val="2"/>
            <w:tcBorders>
              <w:top w:val="single" w:sz="12" w:space="0" w:color="000000"/>
              <w:left w:val="nil"/>
              <w:bottom w:val="single" w:sz="12" w:space="0" w:color="000000"/>
              <w:right w:val="single" w:sz="4" w:space="0" w:color="000000"/>
            </w:tcBorders>
            <w:shd w:val="clear" w:color="000000" w:fill="EEECE1"/>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N</w:t>
            </w:r>
          </w:p>
        </w:tc>
        <w:tc>
          <w:tcPr>
            <w:tcW w:w="2123" w:type="dxa"/>
            <w:gridSpan w:val="4"/>
            <w:tcBorders>
              <w:top w:val="single" w:sz="12" w:space="0" w:color="000000"/>
              <w:left w:val="nil"/>
              <w:bottom w:val="single" w:sz="12" w:space="0" w:color="000000"/>
              <w:right w:val="single" w:sz="4" w:space="0" w:color="000000"/>
            </w:tcBorders>
            <w:shd w:val="clear" w:color="000000" w:fill="EEECE1"/>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Mean</w:t>
            </w:r>
          </w:p>
        </w:tc>
        <w:tc>
          <w:tcPr>
            <w:tcW w:w="2123" w:type="dxa"/>
            <w:gridSpan w:val="3"/>
            <w:tcBorders>
              <w:top w:val="single" w:sz="12" w:space="0" w:color="000000"/>
              <w:left w:val="nil"/>
              <w:bottom w:val="single" w:sz="12" w:space="0" w:color="000000"/>
              <w:right w:val="single" w:sz="4" w:space="0" w:color="000000"/>
            </w:tcBorders>
            <w:shd w:val="clear" w:color="000000" w:fill="EEECE1"/>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Std. Deviation</w:t>
            </w:r>
          </w:p>
        </w:tc>
        <w:tc>
          <w:tcPr>
            <w:tcW w:w="2123" w:type="dxa"/>
            <w:gridSpan w:val="3"/>
            <w:tcBorders>
              <w:top w:val="single" w:sz="12" w:space="0" w:color="000000"/>
              <w:left w:val="nil"/>
              <w:bottom w:val="single" w:sz="12" w:space="0" w:color="000000"/>
              <w:right w:val="single" w:sz="12" w:space="0" w:color="000000"/>
            </w:tcBorders>
            <w:shd w:val="clear" w:color="000000" w:fill="EEECE1"/>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Std. Error Mean</w:t>
            </w:r>
          </w:p>
        </w:tc>
      </w:tr>
      <w:tr w:rsidR="00D91535" w:rsidRPr="006F6543" w:rsidTr="00D91535">
        <w:trPr>
          <w:gridBefore w:val="1"/>
          <w:gridAfter w:val="1"/>
          <w:wBefore w:w="10" w:type="dxa"/>
          <w:wAfter w:w="219" w:type="dxa"/>
          <w:trHeight w:val="286"/>
        </w:trPr>
        <w:tc>
          <w:tcPr>
            <w:tcW w:w="1114" w:type="dxa"/>
            <w:gridSpan w:val="2"/>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5hrs</w:t>
            </w:r>
          </w:p>
        </w:tc>
        <w:tc>
          <w:tcPr>
            <w:tcW w:w="1488" w:type="dxa"/>
            <w:gridSpan w:val="2"/>
            <w:tcBorders>
              <w:top w:val="single" w:sz="8" w:space="0" w:color="auto"/>
              <w:left w:val="nil"/>
              <w:bottom w:val="single" w:sz="4" w:space="0" w:color="auto"/>
              <w:right w:val="single" w:sz="8" w:space="0" w:color="auto"/>
            </w:tcBorders>
            <w:shd w:val="clear" w:color="000000" w:fill="EEECE1"/>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male</w:t>
            </w:r>
          </w:p>
        </w:tc>
        <w:tc>
          <w:tcPr>
            <w:tcW w:w="680" w:type="dxa"/>
            <w:gridSpan w:val="2"/>
            <w:tcBorders>
              <w:top w:val="nil"/>
              <w:left w:val="nil"/>
              <w:bottom w:val="nil"/>
              <w:right w:val="single" w:sz="4" w:space="0" w:color="000000"/>
            </w:tcBorders>
            <w:shd w:val="clear" w:color="auto" w:fill="auto"/>
            <w:noWrap/>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6</w:t>
            </w:r>
          </w:p>
        </w:tc>
        <w:tc>
          <w:tcPr>
            <w:tcW w:w="2123" w:type="dxa"/>
            <w:gridSpan w:val="4"/>
            <w:tcBorders>
              <w:top w:val="nil"/>
              <w:left w:val="nil"/>
              <w:bottom w:val="nil"/>
              <w:right w:val="single" w:sz="4" w:space="0" w:color="000000"/>
            </w:tcBorders>
            <w:shd w:val="clear" w:color="auto" w:fill="auto"/>
            <w:noWrap/>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390.0000</w:t>
            </w:r>
          </w:p>
        </w:tc>
        <w:tc>
          <w:tcPr>
            <w:tcW w:w="2123" w:type="dxa"/>
            <w:gridSpan w:val="3"/>
            <w:tcBorders>
              <w:top w:val="nil"/>
              <w:left w:val="nil"/>
              <w:bottom w:val="nil"/>
              <w:right w:val="single" w:sz="4" w:space="0" w:color="000000"/>
            </w:tcBorders>
            <w:shd w:val="clear" w:color="auto" w:fill="auto"/>
            <w:noWrap/>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95.02000</w:t>
            </w:r>
          </w:p>
        </w:tc>
        <w:tc>
          <w:tcPr>
            <w:tcW w:w="2123" w:type="dxa"/>
            <w:gridSpan w:val="3"/>
            <w:tcBorders>
              <w:top w:val="nil"/>
              <w:left w:val="nil"/>
              <w:bottom w:val="nil"/>
              <w:right w:val="single" w:sz="12" w:space="0" w:color="000000"/>
            </w:tcBorders>
            <w:shd w:val="clear" w:color="auto" w:fill="auto"/>
            <w:noWrap/>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38.79175</w:t>
            </w:r>
          </w:p>
        </w:tc>
      </w:tr>
      <w:tr w:rsidR="00D91535" w:rsidRPr="006F6543" w:rsidTr="00D91535">
        <w:trPr>
          <w:gridBefore w:val="1"/>
          <w:gridAfter w:val="1"/>
          <w:wBefore w:w="10" w:type="dxa"/>
          <w:wAfter w:w="219" w:type="dxa"/>
          <w:trHeight w:val="286"/>
        </w:trPr>
        <w:tc>
          <w:tcPr>
            <w:tcW w:w="1114" w:type="dxa"/>
            <w:gridSpan w:val="2"/>
            <w:vMerge/>
            <w:tcBorders>
              <w:top w:val="single" w:sz="8" w:space="0" w:color="auto"/>
              <w:left w:val="single" w:sz="8" w:space="0" w:color="auto"/>
              <w:bottom w:val="single" w:sz="8" w:space="0" w:color="000000"/>
              <w:right w:val="single" w:sz="4" w:space="0" w:color="auto"/>
            </w:tcBorders>
            <w:vAlign w:val="center"/>
            <w:hideMark/>
          </w:tcPr>
          <w:p w:rsidR="00D91535" w:rsidRPr="006F6543" w:rsidRDefault="00D91535" w:rsidP="00402B8A">
            <w:pPr>
              <w:spacing w:after="0" w:line="240" w:lineRule="auto"/>
              <w:rPr>
                <w:rFonts w:ascii="Arial" w:eastAsia="Times New Roman" w:hAnsi="Arial" w:cs="Arial"/>
                <w:color w:val="000000"/>
                <w:sz w:val="18"/>
                <w:szCs w:val="18"/>
              </w:rPr>
            </w:pPr>
          </w:p>
        </w:tc>
        <w:tc>
          <w:tcPr>
            <w:tcW w:w="1488" w:type="dxa"/>
            <w:gridSpan w:val="2"/>
            <w:tcBorders>
              <w:top w:val="nil"/>
              <w:left w:val="nil"/>
              <w:bottom w:val="single" w:sz="8" w:space="0" w:color="auto"/>
              <w:right w:val="single" w:sz="8" w:space="0" w:color="auto"/>
            </w:tcBorders>
            <w:shd w:val="clear" w:color="000000" w:fill="EEECE1"/>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female</w:t>
            </w:r>
          </w:p>
        </w:tc>
        <w:tc>
          <w:tcPr>
            <w:tcW w:w="680" w:type="dxa"/>
            <w:gridSpan w:val="2"/>
            <w:tcBorders>
              <w:top w:val="nil"/>
              <w:left w:val="nil"/>
              <w:bottom w:val="single" w:sz="12" w:space="0" w:color="000000"/>
              <w:right w:val="single" w:sz="4" w:space="0" w:color="000000"/>
            </w:tcBorders>
            <w:shd w:val="clear" w:color="auto" w:fill="auto"/>
            <w:noWrap/>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6</w:t>
            </w:r>
          </w:p>
        </w:tc>
        <w:tc>
          <w:tcPr>
            <w:tcW w:w="2123" w:type="dxa"/>
            <w:gridSpan w:val="4"/>
            <w:tcBorders>
              <w:top w:val="nil"/>
              <w:left w:val="nil"/>
              <w:bottom w:val="single" w:sz="12" w:space="0" w:color="000000"/>
              <w:right w:val="single" w:sz="4" w:space="0" w:color="000000"/>
            </w:tcBorders>
            <w:shd w:val="clear" w:color="auto" w:fill="auto"/>
            <w:noWrap/>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306.0000</w:t>
            </w:r>
          </w:p>
        </w:tc>
        <w:tc>
          <w:tcPr>
            <w:tcW w:w="2123" w:type="dxa"/>
            <w:gridSpan w:val="3"/>
            <w:tcBorders>
              <w:top w:val="nil"/>
              <w:left w:val="nil"/>
              <w:bottom w:val="single" w:sz="12" w:space="0" w:color="000000"/>
              <w:right w:val="single" w:sz="4" w:space="0" w:color="000000"/>
            </w:tcBorders>
            <w:shd w:val="clear" w:color="auto" w:fill="auto"/>
            <w:noWrap/>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87.44370</w:t>
            </w:r>
          </w:p>
        </w:tc>
        <w:tc>
          <w:tcPr>
            <w:tcW w:w="2123" w:type="dxa"/>
            <w:gridSpan w:val="3"/>
            <w:tcBorders>
              <w:top w:val="nil"/>
              <w:left w:val="nil"/>
              <w:bottom w:val="single" w:sz="12" w:space="0" w:color="000000"/>
              <w:right w:val="single" w:sz="12" w:space="0" w:color="000000"/>
            </w:tcBorders>
            <w:shd w:val="clear" w:color="auto" w:fill="auto"/>
            <w:noWrap/>
            <w:vAlign w:val="center"/>
            <w:hideMark/>
          </w:tcPr>
          <w:p w:rsidR="00D91535" w:rsidRPr="006F6543" w:rsidRDefault="00D91535"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35.69874</w:t>
            </w:r>
          </w:p>
        </w:tc>
      </w:tr>
      <w:tr w:rsidR="00D91535" w:rsidRPr="006E3F01" w:rsidTr="00D91535">
        <w:trPr>
          <w:trHeight w:val="300"/>
        </w:trPr>
        <w:tc>
          <w:tcPr>
            <w:tcW w:w="9880" w:type="dxa"/>
            <w:gridSpan w:val="18"/>
            <w:tcBorders>
              <w:top w:val="nil"/>
              <w:left w:val="nil"/>
              <w:bottom w:val="nil"/>
              <w:right w:val="nil"/>
            </w:tcBorders>
            <w:shd w:val="clear" w:color="auto" w:fill="auto"/>
            <w:vAlign w:val="center"/>
            <w:hideMark/>
          </w:tcPr>
          <w:p w:rsidR="005F6F47" w:rsidRDefault="005F6F47" w:rsidP="00402B8A">
            <w:pPr>
              <w:spacing w:after="0" w:line="240" w:lineRule="auto"/>
              <w:jc w:val="center"/>
              <w:rPr>
                <w:rFonts w:ascii="Arial Bold" w:eastAsia="Times New Roman" w:hAnsi="Arial Bold" w:cs="Arial"/>
                <w:b/>
                <w:bCs/>
                <w:color w:val="000000"/>
                <w:sz w:val="18"/>
                <w:szCs w:val="18"/>
              </w:rPr>
            </w:pPr>
          </w:p>
          <w:p w:rsidR="005F6F47" w:rsidRDefault="005F6F47" w:rsidP="00402B8A">
            <w:pPr>
              <w:spacing w:after="0" w:line="240" w:lineRule="auto"/>
              <w:jc w:val="center"/>
              <w:rPr>
                <w:rFonts w:ascii="Arial Bold" w:eastAsia="Times New Roman" w:hAnsi="Arial Bold" w:cs="Arial"/>
                <w:b/>
                <w:bCs/>
                <w:color w:val="000000"/>
                <w:sz w:val="18"/>
                <w:szCs w:val="18"/>
              </w:rPr>
            </w:pPr>
          </w:p>
          <w:p w:rsidR="005F6F47" w:rsidRDefault="005F6F47" w:rsidP="00402B8A">
            <w:pPr>
              <w:spacing w:after="0" w:line="240" w:lineRule="auto"/>
              <w:jc w:val="center"/>
              <w:rPr>
                <w:rFonts w:ascii="Arial Bold" w:eastAsia="Times New Roman" w:hAnsi="Arial Bold" w:cs="Arial"/>
                <w:b/>
                <w:bCs/>
                <w:color w:val="000000"/>
                <w:sz w:val="18"/>
                <w:szCs w:val="18"/>
              </w:rPr>
            </w:pPr>
          </w:p>
          <w:p w:rsidR="005F6F47" w:rsidRDefault="005F6F47" w:rsidP="00402B8A">
            <w:pPr>
              <w:spacing w:after="0" w:line="240" w:lineRule="auto"/>
              <w:jc w:val="center"/>
              <w:rPr>
                <w:rFonts w:ascii="Arial Bold" w:eastAsia="Times New Roman" w:hAnsi="Arial Bold" w:cs="Arial"/>
                <w:b/>
                <w:bCs/>
                <w:color w:val="000000"/>
                <w:sz w:val="18"/>
                <w:szCs w:val="18"/>
              </w:rPr>
            </w:pPr>
          </w:p>
          <w:p w:rsidR="005F6F47" w:rsidRDefault="005F6F47" w:rsidP="00402B8A">
            <w:pPr>
              <w:spacing w:after="0" w:line="240" w:lineRule="auto"/>
              <w:jc w:val="center"/>
              <w:rPr>
                <w:rFonts w:ascii="Arial Bold" w:eastAsia="Times New Roman" w:hAnsi="Arial Bold" w:cs="Arial"/>
                <w:b/>
                <w:bCs/>
                <w:color w:val="000000"/>
                <w:sz w:val="18"/>
                <w:szCs w:val="18"/>
              </w:rPr>
            </w:pPr>
          </w:p>
          <w:p w:rsidR="00D91535" w:rsidRPr="006E3F01" w:rsidRDefault="00D91535" w:rsidP="00402B8A">
            <w:pPr>
              <w:spacing w:after="0" w:line="240" w:lineRule="auto"/>
              <w:jc w:val="center"/>
              <w:rPr>
                <w:rFonts w:ascii="Arial Bold" w:eastAsia="Times New Roman" w:hAnsi="Arial Bold" w:cs="Arial"/>
                <w:b/>
                <w:bCs/>
                <w:color w:val="000000"/>
                <w:sz w:val="18"/>
                <w:szCs w:val="18"/>
              </w:rPr>
            </w:pPr>
            <w:r w:rsidRPr="006E3F01">
              <w:rPr>
                <w:rFonts w:ascii="Arial Bold" w:eastAsia="Times New Roman" w:hAnsi="Arial Bold" w:cs="Arial"/>
                <w:b/>
                <w:bCs/>
                <w:color w:val="000000"/>
                <w:sz w:val="18"/>
                <w:szCs w:val="18"/>
              </w:rPr>
              <w:t>Independent Samples Test</w:t>
            </w:r>
          </w:p>
        </w:tc>
      </w:tr>
      <w:tr w:rsidR="00D91535" w:rsidRPr="006E3F01" w:rsidTr="00D91535">
        <w:trPr>
          <w:trHeight w:val="525"/>
        </w:trPr>
        <w:tc>
          <w:tcPr>
            <w:tcW w:w="1712" w:type="dxa"/>
            <w:gridSpan w:val="4"/>
            <w:vMerge w:val="restart"/>
            <w:tcBorders>
              <w:top w:val="single" w:sz="12" w:space="0" w:color="000000"/>
              <w:left w:val="single" w:sz="12" w:space="0" w:color="000000"/>
              <w:bottom w:val="nil"/>
              <w:right w:val="single" w:sz="12" w:space="0" w:color="000000"/>
            </w:tcBorders>
            <w:shd w:val="clear" w:color="auto" w:fill="auto"/>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 </w:t>
            </w:r>
          </w:p>
        </w:tc>
        <w:tc>
          <w:tcPr>
            <w:tcW w:w="1840" w:type="dxa"/>
            <w:gridSpan w:val="4"/>
            <w:tcBorders>
              <w:top w:val="single" w:sz="12" w:space="0" w:color="000000"/>
              <w:left w:val="nil"/>
              <w:bottom w:val="single" w:sz="4" w:space="0" w:color="000000"/>
              <w:right w:val="single" w:sz="4"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proofErr w:type="spellStart"/>
            <w:r w:rsidRPr="006E3F01">
              <w:rPr>
                <w:rFonts w:ascii="Arial" w:eastAsia="Times New Roman" w:hAnsi="Arial" w:cs="Arial"/>
                <w:color w:val="000000"/>
                <w:sz w:val="18"/>
                <w:szCs w:val="18"/>
              </w:rPr>
              <w:t>Levene's</w:t>
            </w:r>
            <w:proofErr w:type="spellEnd"/>
            <w:r w:rsidRPr="006E3F01">
              <w:rPr>
                <w:rFonts w:ascii="Arial" w:eastAsia="Times New Roman" w:hAnsi="Arial" w:cs="Arial"/>
                <w:color w:val="000000"/>
                <w:sz w:val="18"/>
                <w:szCs w:val="18"/>
              </w:rPr>
              <w:t xml:space="preserve"> Test for Equality of Variances</w:t>
            </w:r>
          </w:p>
        </w:tc>
        <w:tc>
          <w:tcPr>
            <w:tcW w:w="6328" w:type="dxa"/>
            <w:gridSpan w:val="10"/>
            <w:tcBorders>
              <w:top w:val="single" w:sz="12" w:space="0" w:color="000000"/>
              <w:left w:val="nil"/>
              <w:bottom w:val="single" w:sz="4" w:space="0" w:color="000000"/>
              <w:right w:val="single" w:sz="12"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t-test for Equality of Means</w:t>
            </w:r>
          </w:p>
        </w:tc>
      </w:tr>
      <w:tr w:rsidR="00D91535" w:rsidRPr="006E3F01" w:rsidTr="00D91535">
        <w:trPr>
          <w:trHeight w:val="465"/>
        </w:trPr>
        <w:tc>
          <w:tcPr>
            <w:tcW w:w="1712" w:type="dxa"/>
            <w:gridSpan w:val="4"/>
            <w:vMerge/>
            <w:tcBorders>
              <w:top w:val="single" w:sz="12" w:space="0" w:color="000000"/>
              <w:left w:val="single" w:sz="12" w:space="0" w:color="000000"/>
              <w:bottom w:val="nil"/>
              <w:right w:val="single" w:sz="12" w:space="0" w:color="000000"/>
            </w:tcBorders>
            <w:vAlign w:val="center"/>
            <w:hideMark/>
          </w:tcPr>
          <w:p w:rsidR="00D91535" w:rsidRPr="006E3F01" w:rsidRDefault="00D91535" w:rsidP="00402B8A">
            <w:pPr>
              <w:spacing w:after="0" w:line="240" w:lineRule="auto"/>
              <w:rPr>
                <w:rFonts w:ascii="Arial" w:eastAsia="Times New Roman" w:hAnsi="Arial" w:cs="Arial"/>
                <w:color w:val="000000"/>
                <w:sz w:val="18"/>
                <w:szCs w:val="18"/>
              </w:rPr>
            </w:pPr>
          </w:p>
        </w:tc>
        <w:tc>
          <w:tcPr>
            <w:tcW w:w="940" w:type="dxa"/>
            <w:gridSpan w:val="2"/>
            <w:vMerge w:val="restart"/>
            <w:tcBorders>
              <w:top w:val="nil"/>
              <w:left w:val="single" w:sz="12" w:space="0" w:color="000000"/>
              <w:bottom w:val="single" w:sz="4" w:space="0" w:color="000000"/>
              <w:right w:val="single" w:sz="4"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F</w:t>
            </w:r>
          </w:p>
        </w:tc>
        <w:tc>
          <w:tcPr>
            <w:tcW w:w="900" w:type="dxa"/>
            <w:gridSpan w:val="2"/>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Sig.</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6E3F01" w:rsidRDefault="00F53A4D"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T</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proofErr w:type="spellStart"/>
            <w:r w:rsidRPr="006E3F01">
              <w:rPr>
                <w:rFonts w:ascii="Arial" w:eastAsia="Times New Roman" w:hAnsi="Arial" w:cs="Arial"/>
                <w:color w:val="000000"/>
                <w:sz w:val="18"/>
                <w:szCs w:val="18"/>
              </w:rPr>
              <w:t>df</w:t>
            </w:r>
            <w:proofErr w:type="spellEnd"/>
          </w:p>
        </w:tc>
        <w:tc>
          <w:tcPr>
            <w:tcW w:w="760" w:type="dxa"/>
            <w:gridSpan w:val="2"/>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Sig. (2-tailed)</w:t>
            </w:r>
          </w:p>
        </w:tc>
        <w:tc>
          <w:tcPr>
            <w:tcW w:w="103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Mean Difference</w:t>
            </w:r>
          </w:p>
        </w:tc>
        <w:tc>
          <w:tcPr>
            <w:tcW w:w="1037" w:type="dxa"/>
            <w:gridSpan w:val="2"/>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Std. Error Difference</w:t>
            </w:r>
          </w:p>
        </w:tc>
        <w:tc>
          <w:tcPr>
            <w:tcW w:w="2160" w:type="dxa"/>
            <w:gridSpan w:val="3"/>
            <w:tcBorders>
              <w:top w:val="single" w:sz="4" w:space="0" w:color="000000"/>
              <w:left w:val="nil"/>
              <w:bottom w:val="single" w:sz="4" w:space="0" w:color="000000"/>
              <w:right w:val="single" w:sz="12"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95% Confidence Interval of the Difference</w:t>
            </w:r>
          </w:p>
        </w:tc>
      </w:tr>
      <w:tr w:rsidR="00D91535" w:rsidRPr="006E3F01" w:rsidTr="00D91535">
        <w:trPr>
          <w:trHeight w:val="300"/>
        </w:trPr>
        <w:tc>
          <w:tcPr>
            <w:tcW w:w="1712" w:type="dxa"/>
            <w:gridSpan w:val="4"/>
            <w:vMerge/>
            <w:tcBorders>
              <w:top w:val="single" w:sz="12" w:space="0" w:color="000000"/>
              <w:left w:val="single" w:sz="12" w:space="0" w:color="000000"/>
              <w:bottom w:val="nil"/>
              <w:right w:val="single" w:sz="12" w:space="0" w:color="000000"/>
            </w:tcBorders>
            <w:vAlign w:val="center"/>
            <w:hideMark/>
          </w:tcPr>
          <w:p w:rsidR="00D91535" w:rsidRPr="006E3F01" w:rsidRDefault="00D91535" w:rsidP="00402B8A">
            <w:pPr>
              <w:spacing w:after="0" w:line="240" w:lineRule="auto"/>
              <w:rPr>
                <w:rFonts w:ascii="Arial" w:eastAsia="Times New Roman" w:hAnsi="Arial" w:cs="Arial"/>
                <w:color w:val="000000"/>
                <w:sz w:val="18"/>
                <w:szCs w:val="18"/>
              </w:rPr>
            </w:pPr>
          </w:p>
        </w:tc>
        <w:tc>
          <w:tcPr>
            <w:tcW w:w="940" w:type="dxa"/>
            <w:gridSpan w:val="2"/>
            <w:vMerge/>
            <w:tcBorders>
              <w:top w:val="nil"/>
              <w:left w:val="single" w:sz="12" w:space="0" w:color="000000"/>
              <w:bottom w:val="single" w:sz="4" w:space="0" w:color="000000"/>
              <w:right w:val="single" w:sz="4" w:space="0" w:color="000000"/>
            </w:tcBorders>
            <w:vAlign w:val="center"/>
            <w:hideMark/>
          </w:tcPr>
          <w:p w:rsidR="00D91535" w:rsidRPr="006E3F01" w:rsidRDefault="00D91535" w:rsidP="00402B8A">
            <w:pPr>
              <w:spacing w:after="0" w:line="240" w:lineRule="auto"/>
              <w:rPr>
                <w:rFonts w:ascii="Arial" w:eastAsia="Times New Roman" w:hAnsi="Arial" w:cs="Arial"/>
                <w:color w:val="000000"/>
                <w:sz w:val="18"/>
                <w:szCs w:val="18"/>
              </w:rPr>
            </w:pPr>
          </w:p>
        </w:tc>
        <w:tc>
          <w:tcPr>
            <w:tcW w:w="900" w:type="dxa"/>
            <w:gridSpan w:val="2"/>
            <w:vMerge/>
            <w:tcBorders>
              <w:top w:val="nil"/>
              <w:left w:val="single" w:sz="4" w:space="0" w:color="000000"/>
              <w:bottom w:val="single" w:sz="4" w:space="0" w:color="000000"/>
              <w:right w:val="single" w:sz="4" w:space="0" w:color="000000"/>
            </w:tcBorders>
            <w:vAlign w:val="center"/>
            <w:hideMark/>
          </w:tcPr>
          <w:p w:rsidR="00D91535" w:rsidRPr="006E3F01" w:rsidRDefault="00D91535" w:rsidP="00402B8A">
            <w:pPr>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D91535" w:rsidRPr="006E3F01" w:rsidRDefault="00D91535" w:rsidP="00402B8A">
            <w:pPr>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D91535" w:rsidRPr="006E3F01" w:rsidRDefault="00D91535" w:rsidP="00402B8A">
            <w:pPr>
              <w:spacing w:after="0" w:line="240" w:lineRule="auto"/>
              <w:rPr>
                <w:rFonts w:ascii="Arial" w:eastAsia="Times New Roman" w:hAnsi="Arial" w:cs="Arial"/>
                <w:color w:val="000000"/>
                <w:sz w:val="18"/>
                <w:szCs w:val="18"/>
              </w:rPr>
            </w:pPr>
          </w:p>
        </w:tc>
        <w:tc>
          <w:tcPr>
            <w:tcW w:w="760" w:type="dxa"/>
            <w:gridSpan w:val="2"/>
            <w:vMerge/>
            <w:tcBorders>
              <w:top w:val="nil"/>
              <w:left w:val="single" w:sz="4" w:space="0" w:color="000000"/>
              <w:bottom w:val="single" w:sz="4" w:space="0" w:color="000000"/>
              <w:right w:val="single" w:sz="4" w:space="0" w:color="000000"/>
            </w:tcBorders>
            <w:vAlign w:val="center"/>
            <w:hideMark/>
          </w:tcPr>
          <w:p w:rsidR="00D91535" w:rsidRPr="006E3F01" w:rsidRDefault="00D91535" w:rsidP="00402B8A">
            <w:pPr>
              <w:spacing w:after="0" w:line="240" w:lineRule="auto"/>
              <w:rPr>
                <w:rFonts w:ascii="Arial" w:eastAsia="Times New Roman" w:hAnsi="Arial" w:cs="Arial"/>
                <w:color w:val="000000"/>
                <w:sz w:val="18"/>
                <w:szCs w:val="18"/>
              </w:rPr>
            </w:pPr>
          </w:p>
        </w:tc>
        <w:tc>
          <w:tcPr>
            <w:tcW w:w="1037" w:type="dxa"/>
            <w:vMerge/>
            <w:tcBorders>
              <w:top w:val="nil"/>
              <w:left w:val="single" w:sz="4" w:space="0" w:color="000000"/>
              <w:bottom w:val="single" w:sz="4" w:space="0" w:color="000000"/>
              <w:right w:val="single" w:sz="4" w:space="0" w:color="000000"/>
            </w:tcBorders>
            <w:vAlign w:val="center"/>
            <w:hideMark/>
          </w:tcPr>
          <w:p w:rsidR="00D91535" w:rsidRPr="006E3F01" w:rsidRDefault="00D91535" w:rsidP="00402B8A">
            <w:pPr>
              <w:spacing w:after="0" w:line="240" w:lineRule="auto"/>
              <w:rPr>
                <w:rFonts w:ascii="Arial" w:eastAsia="Times New Roman" w:hAnsi="Arial" w:cs="Arial"/>
                <w:color w:val="000000"/>
                <w:sz w:val="18"/>
                <w:szCs w:val="18"/>
              </w:rPr>
            </w:pPr>
          </w:p>
        </w:tc>
        <w:tc>
          <w:tcPr>
            <w:tcW w:w="1037" w:type="dxa"/>
            <w:gridSpan w:val="2"/>
            <w:vMerge/>
            <w:tcBorders>
              <w:top w:val="nil"/>
              <w:left w:val="single" w:sz="4" w:space="0" w:color="000000"/>
              <w:bottom w:val="single" w:sz="4" w:space="0" w:color="000000"/>
              <w:right w:val="single" w:sz="4" w:space="0" w:color="000000"/>
            </w:tcBorders>
            <w:vAlign w:val="center"/>
            <w:hideMark/>
          </w:tcPr>
          <w:p w:rsidR="00D91535" w:rsidRPr="006E3F01" w:rsidRDefault="00D91535" w:rsidP="00402B8A">
            <w:pPr>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Lower</w:t>
            </w:r>
          </w:p>
        </w:tc>
        <w:tc>
          <w:tcPr>
            <w:tcW w:w="1080" w:type="dxa"/>
            <w:gridSpan w:val="2"/>
            <w:tcBorders>
              <w:top w:val="nil"/>
              <w:left w:val="nil"/>
              <w:bottom w:val="nil"/>
              <w:right w:val="single" w:sz="12" w:space="0" w:color="000000"/>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Upper</w:t>
            </w:r>
          </w:p>
        </w:tc>
      </w:tr>
      <w:tr w:rsidR="00D91535" w:rsidRPr="006E3F01" w:rsidTr="00D91535">
        <w:trPr>
          <w:trHeight w:val="480"/>
        </w:trPr>
        <w:tc>
          <w:tcPr>
            <w:tcW w:w="567" w:type="dxa"/>
            <w:gridSpan w:val="2"/>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5hrs</w:t>
            </w:r>
          </w:p>
        </w:tc>
        <w:tc>
          <w:tcPr>
            <w:tcW w:w="1145" w:type="dxa"/>
            <w:gridSpan w:val="2"/>
            <w:tcBorders>
              <w:top w:val="single" w:sz="8" w:space="0" w:color="auto"/>
              <w:left w:val="nil"/>
              <w:bottom w:val="single" w:sz="4" w:space="0" w:color="auto"/>
              <w:right w:val="single" w:sz="4" w:space="0" w:color="auto"/>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Equal variances assumed</w:t>
            </w:r>
          </w:p>
        </w:tc>
        <w:tc>
          <w:tcPr>
            <w:tcW w:w="940" w:type="dxa"/>
            <w:gridSpan w:val="2"/>
            <w:tcBorders>
              <w:top w:val="single" w:sz="8" w:space="0" w:color="auto"/>
              <w:left w:val="nil"/>
              <w:bottom w:val="single" w:sz="4"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.208</w:t>
            </w:r>
          </w:p>
        </w:tc>
        <w:tc>
          <w:tcPr>
            <w:tcW w:w="900" w:type="dxa"/>
            <w:gridSpan w:val="2"/>
            <w:tcBorders>
              <w:top w:val="single" w:sz="8" w:space="0" w:color="auto"/>
              <w:left w:val="nil"/>
              <w:bottom w:val="single" w:sz="4"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.658</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1.593</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10</w:t>
            </w:r>
          </w:p>
        </w:tc>
        <w:tc>
          <w:tcPr>
            <w:tcW w:w="760" w:type="dxa"/>
            <w:gridSpan w:val="2"/>
            <w:tcBorders>
              <w:top w:val="single" w:sz="8" w:space="0" w:color="auto"/>
              <w:left w:val="nil"/>
              <w:bottom w:val="single" w:sz="4"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.142</w:t>
            </w:r>
          </w:p>
        </w:tc>
        <w:tc>
          <w:tcPr>
            <w:tcW w:w="1037" w:type="dxa"/>
            <w:tcBorders>
              <w:top w:val="single" w:sz="8" w:space="0" w:color="auto"/>
              <w:left w:val="nil"/>
              <w:bottom w:val="single" w:sz="4"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84.00000</w:t>
            </w:r>
          </w:p>
        </w:tc>
        <w:tc>
          <w:tcPr>
            <w:tcW w:w="1037" w:type="dxa"/>
            <w:gridSpan w:val="2"/>
            <w:tcBorders>
              <w:top w:val="single" w:sz="8" w:space="0" w:color="auto"/>
              <w:left w:val="nil"/>
              <w:bottom w:val="single" w:sz="4"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52.71812</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-33.46329</w:t>
            </w:r>
          </w:p>
        </w:tc>
        <w:tc>
          <w:tcPr>
            <w:tcW w:w="1080" w:type="dxa"/>
            <w:gridSpan w:val="2"/>
            <w:tcBorders>
              <w:top w:val="single" w:sz="8" w:space="0" w:color="auto"/>
              <w:left w:val="nil"/>
              <w:bottom w:val="single" w:sz="4" w:space="0" w:color="auto"/>
              <w:right w:val="single" w:sz="8"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201.46329</w:t>
            </w:r>
          </w:p>
        </w:tc>
      </w:tr>
      <w:tr w:rsidR="00D91535" w:rsidRPr="006E3F01" w:rsidTr="00D91535">
        <w:trPr>
          <w:trHeight w:val="495"/>
        </w:trPr>
        <w:tc>
          <w:tcPr>
            <w:tcW w:w="567" w:type="dxa"/>
            <w:gridSpan w:val="2"/>
            <w:vMerge/>
            <w:tcBorders>
              <w:top w:val="single" w:sz="8" w:space="0" w:color="auto"/>
              <w:left w:val="single" w:sz="8" w:space="0" w:color="auto"/>
              <w:bottom w:val="single" w:sz="8" w:space="0" w:color="000000"/>
              <w:right w:val="single" w:sz="4" w:space="0" w:color="auto"/>
            </w:tcBorders>
            <w:vAlign w:val="center"/>
            <w:hideMark/>
          </w:tcPr>
          <w:p w:rsidR="00D91535" w:rsidRPr="006E3F01" w:rsidRDefault="00D91535" w:rsidP="00402B8A">
            <w:pPr>
              <w:spacing w:after="0" w:line="240" w:lineRule="auto"/>
              <w:rPr>
                <w:rFonts w:ascii="Arial" w:eastAsia="Times New Roman" w:hAnsi="Arial" w:cs="Arial"/>
                <w:color w:val="000000"/>
                <w:sz w:val="18"/>
                <w:szCs w:val="18"/>
              </w:rPr>
            </w:pPr>
          </w:p>
        </w:tc>
        <w:tc>
          <w:tcPr>
            <w:tcW w:w="1145" w:type="dxa"/>
            <w:gridSpan w:val="2"/>
            <w:tcBorders>
              <w:top w:val="nil"/>
              <w:left w:val="nil"/>
              <w:bottom w:val="single" w:sz="8" w:space="0" w:color="auto"/>
              <w:right w:val="single" w:sz="4" w:space="0" w:color="auto"/>
            </w:tcBorders>
            <w:shd w:val="clear" w:color="000000" w:fill="EEECE1"/>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Equal variances not assumed</w:t>
            </w:r>
          </w:p>
        </w:tc>
        <w:tc>
          <w:tcPr>
            <w:tcW w:w="940" w:type="dxa"/>
            <w:gridSpan w:val="2"/>
            <w:tcBorders>
              <w:top w:val="nil"/>
              <w:left w:val="nil"/>
              <w:bottom w:val="single" w:sz="8" w:space="0" w:color="auto"/>
              <w:right w:val="single" w:sz="4" w:space="0" w:color="auto"/>
            </w:tcBorders>
            <w:shd w:val="clear" w:color="auto" w:fill="auto"/>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 </w:t>
            </w:r>
          </w:p>
        </w:tc>
        <w:tc>
          <w:tcPr>
            <w:tcW w:w="900" w:type="dxa"/>
            <w:gridSpan w:val="2"/>
            <w:tcBorders>
              <w:top w:val="nil"/>
              <w:left w:val="nil"/>
              <w:bottom w:val="single" w:sz="8" w:space="0" w:color="auto"/>
              <w:right w:val="single" w:sz="4" w:space="0" w:color="auto"/>
            </w:tcBorders>
            <w:shd w:val="clear" w:color="auto" w:fill="auto"/>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 </w:t>
            </w:r>
          </w:p>
        </w:tc>
        <w:tc>
          <w:tcPr>
            <w:tcW w:w="667" w:type="dxa"/>
            <w:tcBorders>
              <w:top w:val="nil"/>
              <w:left w:val="nil"/>
              <w:bottom w:val="single" w:sz="8"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1.593</w:t>
            </w:r>
          </w:p>
        </w:tc>
        <w:tc>
          <w:tcPr>
            <w:tcW w:w="667" w:type="dxa"/>
            <w:tcBorders>
              <w:top w:val="nil"/>
              <w:left w:val="nil"/>
              <w:bottom w:val="single" w:sz="8"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9.932</w:t>
            </w:r>
          </w:p>
        </w:tc>
        <w:tc>
          <w:tcPr>
            <w:tcW w:w="760" w:type="dxa"/>
            <w:gridSpan w:val="2"/>
            <w:tcBorders>
              <w:top w:val="nil"/>
              <w:left w:val="nil"/>
              <w:bottom w:val="single" w:sz="8"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.142</w:t>
            </w:r>
          </w:p>
        </w:tc>
        <w:tc>
          <w:tcPr>
            <w:tcW w:w="1037" w:type="dxa"/>
            <w:tcBorders>
              <w:top w:val="nil"/>
              <w:left w:val="nil"/>
              <w:bottom w:val="single" w:sz="8"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84.00000</w:t>
            </w:r>
          </w:p>
        </w:tc>
        <w:tc>
          <w:tcPr>
            <w:tcW w:w="1037" w:type="dxa"/>
            <w:gridSpan w:val="2"/>
            <w:tcBorders>
              <w:top w:val="nil"/>
              <w:left w:val="nil"/>
              <w:bottom w:val="single" w:sz="8"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52.71812</w:t>
            </w:r>
          </w:p>
        </w:tc>
        <w:tc>
          <w:tcPr>
            <w:tcW w:w="1080" w:type="dxa"/>
            <w:tcBorders>
              <w:top w:val="nil"/>
              <w:left w:val="nil"/>
              <w:bottom w:val="single" w:sz="8" w:space="0" w:color="auto"/>
              <w:right w:val="single" w:sz="4"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-33.57281</w:t>
            </w:r>
          </w:p>
        </w:tc>
        <w:tc>
          <w:tcPr>
            <w:tcW w:w="1080" w:type="dxa"/>
            <w:gridSpan w:val="2"/>
            <w:tcBorders>
              <w:top w:val="nil"/>
              <w:left w:val="nil"/>
              <w:bottom w:val="single" w:sz="8" w:space="0" w:color="auto"/>
              <w:right w:val="single" w:sz="8" w:space="0" w:color="auto"/>
            </w:tcBorders>
            <w:shd w:val="clear" w:color="auto" w:fill="auto"/>
            <w:noWrap/>
            <w:vAlign w:val="center"/>
            <w:hideMark/>
          </w:tcPr>
          <w:p w:rsidR="00D91535" w:rsidRPr="006E3F01" w:rsidRDefault="00D91535"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201.57281</w:t>
            </w:r>
          </w:p>
        </w:tc>
      </w:tr>
    </w:tbl>
    <w:p w:rsidR="00C2789E" w:rsidRDefault="00C2789E" w:rsidP="002E17AE">
      <w:pPr>
        <w:ind w:right="-46"/>
        <w:rPr>
          <w:noProof/>
          <w:lang w:eastAsia="en-GB"/>
        </w:rPr>
      </w:pPr>
    </w:p>
    <w:tbl>
      <w:tblPr>
        <w:tblW w:w="9755" w:type="dxa"/>
        <w:tblInd w:w="20" w:type="dxa"/>
        <w:tblLook w:val="04A0" w:firstRow="1" w:lastRow="0" w:firstColumn="1" w:lastColumn="0" w:noHBand="0" w:noVBand="1"/>
      </w:tblPr>
      <w:tblGrid>
        <w:gridCol w:w="1134"/>
        <w:gridCol w:w="1760"/>
        <w:gridCol w:w="686"/>
        <w:gridCol w:w="1917"/>
        <w:gridCol w:w="2115"/>
        <w:gridCol w:w="2143"/>
      </w:tblGrid>
      <w:tr w:rsidR="00D91535" w:rsidRPr="008C1056" w:rsidTr="00402B8A">
        <w:trPr>
          <w:trHeight w:val="246"/>
        </w:trPr>
        <w:tc>
          <w:tcPr>
            <w:tcW w:w="9755" w:type="dxa"/>
            <w:gridSpan w:val="6"/>
            <w:tcBorders>
              <w:top w:val="nil"/>
              <w:left w:val="nil"/>
              <w:bottom w:val="nil"/>
              <w:right w:val="nil"/>
            </w:tcBorders>
            <w:shd w:val="clear" w:color="auto" w:fill="auto"/>
            <w:vAlign w:val="center"/>
            <w:hideMark/>
          </w:tcPr>
          <w:p w:rsidR="00D91535" w:rsidRPr="008C1056" w:rsidRDefault="00D91535" w:rsidP="00402B8A">
            <w:pPr>
              <w:spacing w:after="0" w:line="240" w:lineRule="auto"/>
              <w:jc w:val="center"/>
              <w:rPr>
                <w:rFonts w:ascii="Arial Bold" w:eastAsia="Times New Roman" w:hAnsi="Arial Bold" w:cs="Arial"/>
                <w:b/>
                <w:bCs/>
                <w:color w:val="000000"/>
                <w:sz w:val="18"/>
                <w:szCs w:val="18"/>
                <w:lang w:val="en-US"/>
              </w:rPr>
            </w:pPr>
            <w:r w:rsidRPr="008C1056">
              <w:rPr>
                <w:rFonts w:ascii="Arial Bold" w:eastAsia="Times New Roman" w:hAnsi="Arial Bold" w:cs="Arial"/>
                <w:b/>
                <w:bCs/>
                <w:color w:val="000000"/>
                <w:sz w:val="18"/>
                <w:szCs w:val="18"/>
                <w:lang w:val="en-US"/>
              </w:rPr>
              <w:t>Group Statistics</w:t>
            </w:r>
          </w:p>
        </w:tc>
      </w:tr>
      <w:tr w:rsidR="00D91535" w:rsidRPr="008C1056" w:rsidTr="00402B8A">
        <w:trPr>
          <w:trHeight w:val="419"/>
        </w:trPr>
        <w:tc>
          <w:tcPr>
            <w:tcW w:w="2894"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sex</w:t>
            </w:r>
          </w:p>
        </w:tc>
        <w:tc>
          <w:tcPr>
            <w:tcW w:w="686" w:type="dxa"/>
            <w:tcBorders>
              <w:top w:val="single" w:sz="12" w:space="0" w:color="000000"/>
              <w:left w:val="nil"/>
              <w:bottom w:val="single" w:sz="12"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N</w:t>
            </w:r>
          </w:p>
        </w:tc>
        <w:tc>
          <w:tcPr>
            <w:tcW w:w="1917" w:type="dxa"/>
            <w:tcBorders>
              <w:top w:val="single" w:sz="12" w:space="0" w:color="000000"/>
              <w:left w:val="nil"/>
              <w:bottom w:val="single" w:sz="12"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Mean</w:t>
            </w:r>
          </w:p>
        </w:tc>
        <w:tc>
          <w:tcPr>
            <w:tcW w:w="2115" w:type="dxa"/>
            <w:tcBorders>
              <w:top w:val="single" w:sz="12" w:space="0" w:color="000000"/>
              <w:left w:val="nil"/>
              <w:bottom w:val="single" w:sz="12"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Std. Deviation</w:t>
            </w:r>
          </w:p>
        </w:tc>
        <w:tc>
          <w:tcPr>
            <w:tcW w:w="2141" w:type="dxa"/>
            <w:tcBorders>
              <w:top w:val="single" w:sz="12" w:space="0" w:color="000000"/>
              <w:left w:val="nil"/>
              <w:bottom w:val="single" w:sz="12" w:space="0" w:color="000000"/>
              <w:right w:val="single" w:sz="12"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Std. Error Mean</w:t>
            </w:r>
          </w:p>
        </w:tc>
      </w:tr>
      <w:tr w:rsidR="00D91535" w:rsidRPr="008C1056" w:rsidTr="00402B8A">
        <w:trPr>
          <w:trHeight w:val="246"/>
        </w:trPr>
        <w:tc>
          <w:tcPr>
            <w:tcW w:w="1134"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6hrs</w:t>
            </w:r>
          </w:p>
        </w:tc>
        <w:tc>
          <w:tcPr>
            <w:tcW w:w="1760" w:type="dxa"/>
            <w:tcBorders>
              <w:top w:val="single" w:sz="8" w:space="0" w:color="auto"/>
              <w:left w:val="nil"/>
              <w:bottom w:val="single" w:sz="4" w:space="0" w:color="auto"/>
              <w:right w:val="single" w:sz="8" w:space="0" w:color="auto"/>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male</w:t>
            </w:r>
          </w:p>
        </w:tc>
        <w:tc>
          <w:tcPr>
            <w:tcW w:w="686" w:type="dxa"/>
            <w:tcBorders>
              <w:top w:val="nil"/>
              <w:left w:val="nil"/>
              <w:bottom w:val="nil"/>
              <w:right w:val="single" w:sz="4" w:space="0" w:color="000000"/>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w:t>
            </w:r>
          </w:p>
        </w:tc>
        <w:tc>
          <w:tcPr>
            <w:tcW w:w="1917" w:type="dxa"/>
            <w:tcBorders>
              <w:top w:val="nil"/>
              <w:left w:val="nil"/>
              <w:bottom w:val="nil"/>
              <w:right w:val="single" w:sz="4" w:space="0" w:color="000000"/>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468.0000</w:t>
            </w:r>
          </w:p>
        </w:tc>
        <w:tc>
          <w:tcPr>
            <w:tcW w:w="2115" w:type="dxa"/>
            <w:tcBorders>
              <w:top w:val="nil"/>
              <w:left w:val="nil"/>
              <w:bottom w:val="nil"/>
              <w:right w:val="single" w:sz="4" w:space="0" w:color="000000"/>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114.02400</w:t>
            </w:r>
          </w:p>
        </w:tc>
        <w:tc>
          <w:tcPr>
            <w:tcW w:w="2141" w:type="dxa"/>
            <w:tcBorders>
              <w:top w:val="nil"/>
              <w:left w:val="nil"/>
              <w:bottom w:val="nil"/>
              <w:right w:val="single" w:sz="12" w:space="0" w:color="000000"/>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46.55010</w:t>
            </w:r>
          </w:p>
        </w:tc>
      </w:tr>
      <w:tr w:rsidR="00D91535" w:rsidRPr="008C1056" w:rsidTr="00402B8A">
        <w:trPr>
          <w:trHeight w:val="246"/>
        </w:trPr>
        <w:tc>
          <w:tcPr>
            <w:tcW w:w="1134" w:type="dxa"/>
            <w:vMerge/>
            <w:tcBorders>
              <w:top w:val="single" w:sz="8" w:space="0" w:color="auto"/>
              <w:left w:val="single" w:sz="8" w:space="0" w:color="auto"/>
              <w:bottom w:val="single" w:sz="8" w:space="0" w:color="000000"/>
              <w:right w:val="single" w:sz="4" w:space="0" w:color="auto"/>
            </w:tcBorders>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1760" w:type="dxa"/>
            <w:tcBorders>
              <w:top w:val="nil"/>
              <w:left w:val="nil"/>
              <w:bottom w:val="single" w:sz="8" w:space="0" w:color="auto"/>
              <w:right w:val="single" w:sz="8" w:space="0" w:color="auto"/>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female</w:t>
            </w:r>
          </w:p>
        </w:tc>
        <w:tc>
          <w:tcPr>
            <w:tcW w:w="686" w:type="dxa"/>
            <w:tcBorders>
              <w:top w:val="nil"/>
              <w:left w:val="nil"/>
              <w:bottom w:val="single" w:sz="12" w:space="0" w:color="000000"/>
              <w:right w:val="single" w:sz="4" w:space="0" w:color="000000"/>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w:t>
            </w:r>
          </w:p>
        </w:tc>
        <w:tc>
          <w:tcPr>
            <w:tcW w:w="1917" w:type="dxa"/>
            <w:tcBorders>
              <w:top w:val="nil"/>
              <w:left w:val="nil"/>
              <w:bottom w:val="single" w:sz="12" w:space="0" w:color="000000"/>
              <w:right w:val="single" w:sz="4" w:space="0" w:color="000000"/>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367.2000</w:t>
            </w:r>
          </w:p>
        </w:tc>
        <w:tc>
          <w:tcPr>
            <w:tcW w:w="2115" w:type="dxa"/>
            <w:tcBorders>
              <w:top w:val="nil"/>
              <w:left w:val="nil"/>
              <w:bottom w:val="single" w:sz="12" w:space="0" w:color="000000"/>
              <w:right w:val="single" w:sz="4" w:space="0" w:color="000000"/>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104.93244</w:t>
            </w:r>
          </w:p>
        </w:tc>
        <w:tc>
          <w:tcPr>
            <w:tcW w:w="2141" w:type="dxa"/>
            <w:tcBorders>
              <w:top w:val="nil"/>
              <w:left w:val="nil"/>
              <w:bottom w:val="single" w:sz="12" w:space="0" w:color="000000"/>
              <w:right w:val="single" w:sz="12" w:space="0" w:color="000000"/>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42.83849</w:t>
            </w:r>
          </w:p>
        </w:tc>
      </w:tr>
    </w:tbl>
    <w:p w:rsidR="00C2789E" w:rsidRDefault="00C2789E" w:rsidP="002E17AE">
      <w:pPr>
        <w:ind w:right="-46"/>
        <w:rPr>
          <w:noProof/>
          <w:lang w:eastAsia="en-GB"/>
        </w:rPr>
      </w:pPr>
    </w:p>
    <w:p w:rsidR="00C2789E" w:rsidRDefault="00C2789E" w:rsidP="002E17AE">
      <w:pPr>
        <w:ind w:right="-46"/>
        <w:rPr>
          <w:noProof/>
          <w:lang w:eastAsia="en-GB"/>
        </w:rPr>
      </w:pPr>
    </w:p>
    <w:p w:rsidR="00C2789E" w:rsidRDefault="00C2789E" w:rsidP="002E17AE">
      <w:pPr>
        <w:ind w:right="-46"/>
        <w:rPr>
          <w:noProof/>
          <w:lang w:eastAsia="en-GB"/>
        </w:rPr>
      </w:pPr>
    </w:p>
    <w:p w:rsidR="00C2789E" w:rsidRDefault="00C2789E" w:rsidP="002E17AE">
      <w:pPr>
        <w:ind w:right="-46"/>
        <w:rPr>
          <w:noProof/>
          <w:lang w:eastAsia="en-GB"/>
        </w:rPr>
      </w:pPr>
    </w:p>
    <w:tbl>
      <w:tblPr>
        <w:tblW w:w="10446" w:type="dxa"/>
        <w:tblInd w:w="10" w:type="dxa"/>
        <w:tblLayout w:type="fixed"/>
        <w:tblLook w:val="04A0" w:firstRow="1" w:lastRow="0" w:firstColumn="1" w:lastColumn="0" w:noHBand="0" w:noVBand="1"/>
      </w:tblPr>
      <w:tblGrid>
        <w:gridCol w:w="567"/>
        <w:gridCol w:w="1379"/>
        <w:gridCol w:w="1000"/>
        <w:gridCol w:w="960"/>
        <w:gridCol w:w="667"/>
        <w:gridCol w:w="667"/>
        <w:gridCol w:w="780"/>
        <w:gridCol w:w="1260"/>
        <w:gridCol w:w="1080"/>
        <w:gridCol w:w="1080"/>
        <w:gridCol w:w="1006"/>
      </w:tblGrid>
      <w:tr w:rsidR="00D91535" w:rsidRPr="008C1056" w:rsidTr="005F6F47">
        <w:trPr>
          <w:trHeight w:val="300"/>
        </w:trPr>
        <w:tc>
          <w:tcPr>
            <w:tcW w:w="10446" w:type="dxa"/>
            <w:gridSpan w:val="11"/>
            <w:tcBorders>
              <w:top w:val="nil"/>
              <w:left w:val="nil"/>
              <w:bottom w:val="nil"/>
              <w:right w:val="nil"/>
            </w:tcBorders>
            <w:shd w:val="clear" w:color="auto" w:fill="auto"/>
            <w:vAlign w:val="center"/>
            <w:hideMark/>
          </w:tcPr>
          <w:p w:rsidR="00D91535" w:rsidRPr="008C1056" w:rsidRDefault="00D91535" w:rsidP="00402B8A">
            <w:pPr>
              <w:spacing w:after="0" w:line="240" w:lineRule="auto"/>
              <w:jc w:val="center"/>
              <w:rPr>
                <w:rFonts w:ascii="Arial Bold" w:eastAsia="Times New Roman" w:hAnsi="Arial Bold" w:cs="Arial"/>
                <w:b/>
                <w:bCs/>
                <w:color w:val="000000"/>
                <w:sz w:val="18"/>
                <w:szCs w:val="18"/>
                <w:lang w:val="en-US"/>
              </w:rPr>
            </w:pPr>
            <w:r w:rsidRPr="008C1056">
              <w:rPr>
                <w:rFonts w:ascii="Arial Bold" w:eastAsia="Times New Roman" w:hAnsi="Arial Bold" w:cs="Arial"/>
                <w:b/>
                <w:bCs/>
                <w:color w:val="000000"/>
                <w:sz w:val="18"/>
                <w:szCs w:val="18"/>
                <w:lang w:val="en-US"/>
              </w:rPr>
              <w:t>Independent Samples Test</w:t>
            </w:r>
          </w:p>
        </w:tc>
      </w:tr>
      <w:tr w:rsidR="00D91535" w:rsidRPr="008C1056" w:rsidTr="005F6F47">
        <w:trPr>
          <w:trHeight w:val="480"/>
        </w:trPr>
        <w:tc>
          <w:tcPr>
            <w:tcW w:w="1946"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 </w:t>
            </w:r>
          </w:p>
        </w:tc>
        <w:tc>
          <w:tcPr>
            <w:tcW w:w="196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proofErr w:type="spellStart"/>
            <w:r w:rsidRPr="008C1056">
              <w:rPr>
                <w:rFonts w:ascii="Arial" w:eastAsia="Times New Roman" w:hAnsi="Arial" w:cs="Arial"/>
                <w:color w:val="000000"/>
                <w:sz w:val="18"/>
                <w:szCs w:val="18"/>
                <w:lang w:val="en-US"/>
              </w:rPr>
              <w:t>Levene's</w:t>
            </w:r>
            <w:proofErr w:type="spellEnd"/>
            <w:r w:rsidRPr="008C1056">
              <w:rPr>
                <w:rFonts w:ascii="Arial" w:eastAsia="Times New Roman" w:hAnsi="Arial" w:cs="Arial"/>
                <w:color w:val="000000"/>
                <w:sz w:val="18"/>
                <w:szCs w:val="18"/>
                <w:lang w:val="en-US"/>
              </w:rPr>
              <w:t xml:space="preserve"> Test for Equality of Variances</w:t>
            </w:r>
          </w:p>
        </w:tc>
        <w:tc>
          <w:tcPr>
            <w:tcW w:w="6540"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t-test for Equality of Means</w:t>
            </w:r>
          </w:p>
        </w:tc>
      </w:tr>
      <w:tr w:rsidR="00D91535" w:rsidRPr="008C1056" w:rsidTr="005F6F47">
        <w:trPr>
          <w:trHeight w:val="435"/>
        </w:trPr>
        <w:tc>
          <w:tcPr>
            <w:tcW w:w="1946" w:type="dxa"/>
            <w:gridSpan w:val="2"/>
            <w:vMerge/>
            <w:tcBorders>
              <w:top w:val="single" w:sz="12" w:space="0" w:color="000000"/>
              <w:left w:val="single" w:sz="12" w:space="0" w:color="000000"/>
              <w:bottom w:val="nil"/>
              <w:right w:val="single" w:sz="12" w:space="0" w:color="000000"/>
            </w:tcBorders>
            <w:shd w:val="clear" w:color="auto" w:fill="auto"/>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1000" w:type="dxa"/>
            <w:vMerge w:val="restart"/>
            <w:tcBorders>
              <w:top w:val="nil"/>
              <w:left w:val="single" w:sz="12" w:space="0" w:color="000000"/>
              <w:bottom w:val="single" w:sz="4"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F</w:t>
            </w:r>
          </w:p>
        </w:tc>
        <w:tc>
          <w:tcPr>
            <w:tcW w:w="9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Sig.</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t</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proofErr w:type="spellStart"/>
            <w:r w:rsidRPr="008C1056">
              <w:rPr>
                <w:rFonts w:ascii="Arial" w:eastAsia="Times New Roman" w:hAnsi="Arial" w:cs="Arial"/>
                <w:color w:val="000000"/>
                <w:sz w:val="18"/>
                <w:szCs w:val="18"/>
                <w:lang w:val="en-US"/>
              </w:rPr>
              <w:t>df</w:t>
            </w:r>
            <w:proofErr w:type="spellEnd"/>
          </w:p>
        </w:tc>
        <w:tc>
          <w:tcPr>
            <w:tcW w:w="7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Sig. (2-tailed)</w:t>
            </w:r>
          </w:p>
        </w:tc>
        <w:tc>
          <w:tcPr>
            <w:tcW w:w="12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Mean Difference</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Std. Error Difference</w:t>
            </w:r>
          </w:p>
        </w:tc>
        <w:tc>
          <w:tcPr>
            <w:tcW w:w="2086"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95% Confidence Interval of the Difference</w:t>
            </w:r>
          </w:p>
        </w:tc>
      </w:tr>
      <w:tr w:rsidR="00D91535" w:rsidRPr="008C1056" w:rsidTr="005F6F47">
        <w:trPr>
          <w:trHeight w:val="300"/>
        </w:trPr>
        <w:tc>
          <w:tcPr>
            <w:tcW w:w="1946" w:type="dxa"/>
            <w:gridSpan w:val="2"/>
            <w:vMerge/>
            <w:tcBorders>
              <w:top w:val="single" w:sz="12" w:space="0" w:color="000000"/>
              <w:left w:val="single" w:sz="12" w:space="0" w:color="000000"/>
              <w:bottom w:val="nil"/>
              <w:right w:val="single" w:sz="12" w:space="0" w:color="000000"/>
            </w:tcBorders>
            <w:shd w:val="clear" w:color="auto" w:fill="auto"/>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1000" w:type="dxa"/>
            <w:vMerge/>
            <w:tcBorders>
              <w:top w:val="nil"/>
              <w:left w:val="single" w:sz="12" w:space="0" w:color="000000"/>
              <w:bottom w:val="single" w:sz="4" w:space="0" w:color="000000"/>
              <w:right w:val="single" w:sz="4" w:space="0" w:color="000000"/>
            </w:tcBorders>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960" w:type="dxa"/>
            <w:vMerge/>
            <w:tcBorders>
              <w:top w:val="nil"/>
              <w:left w:val="single" w:sz="4" w:space="0" w:color="000000"/>
              <w:bottom w:val="single" w:sz="4" w:space="0" w:color="000000"/>
              <w:right w:val="single" w:sz="4" w:space="0" w:color="000000"/>
            </w:tcBorders>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667" w:type="dxa"/>
            <w:vMerge/>
            <w:tcBorders>
              <w:top w:val="nil"/>
              <w:left w:val="single" w:sz="4" w:space="0" w:color="000000"/>
              <w:bottom w:val="single" w:sz="4" w:space="0" w:color="000000"/>
              <w:right w:val="single" w:sz="4" w:space="0" w:color="000000"/>
            </w:tcBorders>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667" w:type="dxa"/>
            <w:vMerge/>
            <w:tcBorders>
              <w:top w:val="nil"/>
              <w:left w:val="single" w:sz="4" w:space="0" w:color="000000"/>
              <w:bottom w:val="single" w:sz="4" w:space="0" w:color="000000"/>
              <w:right w:val="single" w:sz="4" w:space="0" w:color="000000"/>
            </w:tcBorders>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780" w:type="dxa"/>
            <w:vMerge/>
            <w:tcBorders>
              <w:top w:val="nil"/>
              <w:left w:val="single" w:sz="4" w:space="0" w:color="000000"/>
              <w:bottom w:val="single" w:sz="4" w:space="0" w:color="000000"/>
              <w:right w:val="single" w:sz="4" w:space="0" w:color="000000"/>
            </w:tcBorders>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1260" w:type="dxa"/>
            <w:vMerge/>
            <w:tcBorders>
              <w:top w:val="nil"/>
              <w:left w:val="single" w:sz="4" w:space="0" w:color="000000"/>
              <w:bottom w:val="single" w:sz="4" w:space="0" w:color="000000"/>
              <w:right w:val="single" w:sz="4" w:space="0" w:color="000000"/>
            </w:tcBorders>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1080" w:type="dxa"/>
            <w:vMerge/>
            <w:tcBorders>
              <w:top w:val="nil"/>
              <w:left w:val="single" w:sz="4" w:space="0" w:color="000000"/>
              <w:bottom w:val="single" w:sz="4" w:space="0" w:color="000000"/>
              <w:right w:val="single" w:sz="4" w:space="0" w:color="000000"/>
            </w:tcBorders>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1080" w:type="dxa"/>
            <w:tcBorders>
              <w:top w:val="nil"/>
              <w:left w:val="nil"/>
              <w:bottom w:val="nil"/>
              <w:right w:val="single" w:sz="4"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Lower</w:t>
            </w:r>
          </w:p>
        </w:tc>
        <w:tc>
          <w:tcPr>
            <w:tcW w:w="1006" w:type="dxa"/>
            <w:tcBorders>
              <w:top w:val="nil"/>
              <w:left w:val="nil"/>
              <w:bottom w:val="nil"/>
              <w:right w:val="single" w:sz="12" w:space="0" w:color="000000"/>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Upper</w:t>
            </w:r>
          </w:p>
        </w:tc>
      </w:tr>
      <w:tr w:rsidR="00D91535" w:rsidRPr="008C1056" w:rsidTr="005F6F47">
        <w:trPr>
          <w:trHeight w:val="480"/>
        </w:trPr>
        <w:tc>
          <w:tcPr>
            <w:tcW w:w="567"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6hrs</w:t>
            </w:r>
          </w:p>
        </w:tc>
        <w:tc>
          <w:tcPr>
            <w:tcW w:w="1379" w:type="dxa"/>
            <w:tcBorders>
              <w:top w:val="single" w:sz="8" w:space="0" w:color="auto"/>
              <w:left w:val="nil"/>
              <w:bottom w:val="single" w:sz="4" w:space="0" w:color="auto"/>
              <w:right w:val="single" w:sz="4" w:space="0" w:color="auto"/>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Equal variances assumed</w:t>
            </w:r>
          </w:p>
        </w:tc>
        <w:tc>
          <w:tcPr>
            <w:tcW w:w="1000" w:type="dxa"/>
            <w:tcBorders>
              <w:top w:val="single" w:sz="8" w:space="0" w:color="auto"/>
              <w:left w:val="nil"/>
              <w:bottom w:val="single" w:sz="4"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.208</w:t>
            </w:r>
          </w:p>
        </w:tc>
        <w:tc>
          <w:tcPr>
            <w:tcW w:w="960" w:type="dxa"/>
            <w:tcBorders>
              <w:top w:val="single" w:sz="8" w:space="0" w:color="auto"/>
              <w:left w:val="nil"/>
              <w:bottom w:val="single" w:sz="4"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.658</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1.593</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10</w:t>
            </w:r>
          </w:p>
        </w:tc>
        <w:tc>
          <w:tcPr>
            <w:tcW w:w="780" w:type="dxa"/>
            <w:tcBorders>
              <w:top w:val="single" w:sz="8" w:space="0" w:color="auto"/>
              <w:left w:val="nil"/>
              <w:bottom w:val="single" w:sz="4"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.142</w:t>
            </w:r>
          </w:p>
        </w:tc>
        <w:tc>
          <w:tcPr>
            <w:tcW w:w="1260" w:type="dxa"/>
            <w:tcBorders>
              <w:top w:val="single" w:sz="8" w:space="0" w:color="auto"/>
              <w:left w:val="nil"/>
              <w:bottom w:val="single" w:sz="4"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100.80000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63.26174</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-40.15595</w:t>
            </w:r>
          </w:p>
        </w:tc>
        <w:tc>
          <w:tcPr>
            <w:tcW w:w="1006" w:type="dxa"/>
            <w:tcBorders>
              <w:top w:val="single" w:sz="8" w:space="0" w:color="auto"/>
              <w:left w:val="nil"/>
              <w:bottom w:val="single" w:sz="4" w:space="0" w:color="auto"/>
              <w:right w:val="single" w:sz="8"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241.75595</w:t>
            </w:r>
          </w:p>
        </w:tc>
      </w:tr>
      <w:tr w:rsidR="00D91535" w:rsidRPr="008C1056" w:rsidTr="005F6F47">
        <w:trPr>
          <w:trHeight w:val="495"/>
        </w:trPr>
        <w:tc>
          <w:tcPr>
            <w:tcW w:w="567" w:type="dxa"/>
            <w:vMerge/>
            <w:tcBorders>
              <w:top w:val="single" w:sz="8" w:space="0" w:color="auto"/>
              <w:left w:val="single" w:sz="8" w:space="0" w:color="auto"/>
              <w:bottom w:val="single" w:sz="8" w:space="0" w:color="000000"/>
              <w:right w:val="single" w:sz="4" w:space="0" w:color="auto"/>
            </w:tcBorders>
            <w:vAlign w:val="center"/>
            <w:hideMark/>
          </w:tcPr>
          <w:p w:rsidR="00D91535" w:rsidRPr="008C1056" w:rsidRDefault="00D91535" w:rsidP="00402B8A">
            <w:pPr>
              <w:spacing w:after="0" w:line="240" w:lineRule="auto"/>
              <w:rPr>
                <w:rFonts w:ascii="Arial" w:eastAsia="Times New Roman" w:hAnsi="Arial" w:cs="Arial"/>
                <w:color w:val="000000"/>
                <w:sz w:val="18"/>
                <w:szCs w:val="18"/>
                <w:lang w:val="en-US"/>
              </w:rPr>
            </w:pPr>
          </w:p>
        </w:tc>
        <w:tc>
          <w:tcPr>
            <w:tcW w:w="1379" w:type="dxa"/>
            <w:tcBorders>
              <w:top w:val="nil"/>
              <w:left w:val="nil"/>
              <w:bottom w:val="single" w:sz="8" w:space="0" w:color="auto"/>
              <w:right w:val="single" w:sz="4" w:space="0" w:color="auto"/>
            </w:tcBorders>
            <w:shd w:val="clear" w:color="000000" w:fill="EEECE1"/>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Equal variances not assumed</w:t>
            </w:r>
          </w:p>
        </w:tc>
        <w:tc>
          <w:tcPr>
            <w:tcW w:w="1000" w:type="dxa"/>
            <w:tcBorders>
              <w:top w:val="nil"/>
              <w:left w:val="nil"/>
              <w:bottom w:val="single" w:sz="8" w:space="0" w:color="auto"/>
              <w:right w:val="single" w:sz="4" w:space="0" w:color="auto"/>
            </w:tcBorders>
            <w:shd w:val="clear" w:color="auto" w:fill="auto"/>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 </w:t>
            </w:r>
          </w:p>
        </w:tc>
        <w:tc>
          <w:tcPr>
            <w:tcW w:w="960" w:type="dxa"/>
            <w:tcBorders>
              <w:top w:val="nil"/>
              <w:left w:val="nil"/>
              <w:bottom w:val="single" w:sz="8" w:space="0" w:color="auto"/>
              <w:right w:val="single" w:sz="4" w:space="0" w:color="auto"/>
            </w:tcBorders>
            <w:shd w:val="clear" w:color="auto" w:fill="auto"/>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 </w:t>
            </w:r>
          </w:p>
        </w:tc>
        <w:tc>
          <w:tcPr>
            <w:tcW w:w="667" w:type="dxa"/>
            <w:tcBorders>
              <w:top w:val="nil"/>
              <w:left w:val="nil"/>
              <w:bottom w:val="single" w:sz="8"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1.593</w:t>
            </w:r>
          </w:p>
        </w:tc>
        <w:tc>
          <w:tcPr>
            <w:tcW w:w="667" w:type="dxa"/>
            <w:tcBorders>
              <w:top w:val="nil"/>
              <w:left w:val="nil"/>
              <w:bottom w:val="single" w:sz="8"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9.932</w:t>
            </w:r>
          </w:p>
        </w:tc>
        <w:tc>
          <w:tcPr>
            <w:tcW w:w="780" w:type="dxa"/>
            <w:tcBorders>
              <w:top w:val="nil"/>
              <w:left w:val="nil"/>
              <w:bottom w:val="single" w:sz="8"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.142</w:t>
            </w:r>
          </w:p>
        </w:tc>
        <w:tc>
          <w:tcPr>
            <w:tcW w:w="1260" w:type="dxa"/>
            <w:tcBorders>
              <w:top w:val="nil"/>
              <w:left w:val="nil"/>
              <w:bottom w:val="single" w:sz="8"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100.80000</w:t>
            </w:r>
          </w:p>
        </w:tc>
        <w:tc>
          <w:tcPr>
            <w:tcW w:w="1080" w:type="dxa"/>
            <w:tcBorders>
              <w:top w:val="nil"/>
              <w:left w:val="nil"/>
              <w:bottom w:val="single" w:sz="8"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63.26174</w:t>
            </w:r>
          </w:p>
        </w:tc>
        <w:tc>
          <w:tcPr>
            <w:tcW w:w="1080" w:type="dxa"/>
            <w:tcBorders>
              <w:top w:val="nil"/>
              <w:left w:val="nil"/>
              <w:bottom w:val="single" w:sz="8" w:space="0" w:color="auto"/>
              <w:right w:val="single" w:sz="4"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-40.28737</w:t>
            </w:r>
          </w:p>
        </w:tc>
        <w:tc>
          <w:tcPr>
            <w:tcW w:w="1006" w:type="dxa"/>
            <w:tcBorders>
              <w:top w:val="nil"/>
              <w:left w:val="nil"/>
              <w:bottom w:val="single" w:sz="8" w:space="0" w:color="auto"/>
              <w:right w:val="single" w:sz="8" w:space="0" w:color="auto"/>
            </w:tcBorders>
            <w:shd w:val="clear" w:color="auto" w:fill="auto"/>
            <w:noWrap/>
            <w:vAlign w:val="center"/>
            <w:hideMark/>
          </w:tcPr>
          <w:p w:rsidR="00D91535" w:rsidRPr="008C1056" w:rsidRDefault="00D91535" w:rsidP="00402B8A">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241.88737</w:t>
            </w:r>
          </w:p>
        </w:tc>
      </w:tr>
    </w:tbl>
    <w:p w:rsidR="00C2789E" w:rsidRDefault="00C2789E" w:rsidP="002E17AE">
      <w:pPr>
        <w:ind w:right="-46"/>
        <w:rPr>
          <w:noProof/>
          <w:lang w:eastAsia="en-GB"/>
        </w:rPr>
      </w:pPr>
    </w:p>
    <w:p w:rsidR="00021E67" w:rsidRDefault="00021E67" w:rsidP="00D91535">
      <w:pPr>
        <w:ind w:right="-46"/>
        <w:rPr>
          <w:sz w:val="36"/>
          <w:szCs w:val="36"/>
        </w:rPr>
      </w:pPr>
    </w:p>
    <w:p w:rsidR="00D91535" w:rsidRPr="005F6F47" w:rsidRDefault="00D91535" w:rsidP="00D91535">
      <w:pPr>
        <w:ind w:right="-46"/>
        <w:rPr>
          <w:rFonts w:asciiTheme="majorBidi" w:hAnsiTheme="majorBidi" w:cstheme="majorBidi"/>
          <w:b/>
          <w:bCs/>
          <w:sz w:val="28"/>
          <w:szCs w:val="28"/>
        </w:rPr>
      </w:pPr>
      <w:r w:rsidRPr="005F6F47">
        <w:rPr>
          <w:rFonts w:asciiTheme="majorBidi" w:hAnsiTheme="majorBidi" w:cstheme="majorBidi"/>
          <w:b/>
          <w:bCs/>
          <w:sz w:val="28"/>
          <w:szCs w:val="28"/>
        </w:rPr>
        <w:t>Discussion</w:t>
      </w:r>
    </w:p>
    <w:p w:rsidR="00D91535" w:rsidRPr="00D91535" w:rsidRDefault="00D91535" w:rsidP="00D91535">
      <w:pPr>
        <w:ind w:right="-46"/>
        <w:rPr>
          <w:sz w:val="36"/>
          <w:szCs w:val="36"/>
        </w:rPr>
      </w:pPr>
    </w:p>
    <w:tbl>
      <w:tblPr>
        <w:bidiVisual/>
        <w:tblW w:w="8080" w:type="dxa"/>
        <w:tblLook w:val="04A0" w:firstRow="1" w:lastRow="0" w:firstColumn="1" w:lastColumn="0" w:noHBand="0" w:noVBand="1"/>
      </w:tblPr>
      <w:tblGrid>
        <w:gridCol w:w="520"/>
        <w:gridCol w:w="1080"/>
        <w:gridCol w:w="1080"/>
        <w:gridCol w:w="1080"/>
        <w:gridCol w:w="1080"/>
        <w:gridCol w:w="1080"/>
        <w:gridCol w:w="1080"/>
        <w:gridCol w:w="1080"/>
      </w:tblGrid>
      <w:tr w:rsidR="00D91535" w:rsidTr="00021E67">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 </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sex</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1hr</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2hrs</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3hrs</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4hrs</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5hrs</w:t>
            </w:r>
          </w:p>
        </w:tc>
        <w:tc>
          <w:tcPr>
            <w:tcW w:w="1080" w:type="dxa"/>
            <w:tcBorders>
              <w:top w:val="single" w:sz="4" w:space="0" w:color="auto"/>
              <w:left w:val="single" w:sz="4" w:space="0" w:color="auto"/>
              <w:bottom w:val="single" w:sz="4" w:space="0" w:color="auto"/>
              <w:right w:val="single" w:sz="4" w:space="0" w:color="auto"/>
            </w:tcBorders>
            <w:shd w:val="clear" w:color="auto" w:fill="EEECE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6hrs</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50.4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100.8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151.2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201.6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302.4</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64.8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129.6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194.4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324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388.8</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72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144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216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288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360</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432</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72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108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144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180</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216</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57.6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115.2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172.8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230.4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288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345.6</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86.4</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172.8</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345.6</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432</w:t>
            </w:r>
          </w:p>
        </w:tc>
        <w:tc>
          <w:tcPr>
            <w:tcW w:w="1080" w:type="dxa"/>
            <w:tcBorders>
              <w:top w:val="nil"/>
              <w:left w:val="single" w:sz="4" w:space="0" w:color="auto"/>
              <w:bottom w:val="single" w:sz="4" w:space="0" w:color="auto"/>
              <w:right w:val="single" w:sz="4" w:space="0" w:color="auto"/>
            </w:tcBorders>
            <w:shd w:val="clear" w:color="auto" w:fill="F2DCDB"/>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518.4</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72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144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216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288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360</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432</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64.8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129.6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194.4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324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388.8</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100.8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201.6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302.4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403.2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504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604.8</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86.4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172.8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345.6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432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518.4</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50.4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100.8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151.2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201.6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252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302.4</w:t>
            </w:r>
          </w:p>
        </w:tc>
      </w:tr>
      <w:tr w:rsidR="00D91535" w:rsidTr="00021E67">
        <w:trPr>
          <w:trHeight w:val="300"/>
        </w:trPr>
        <w:tc>
          <w:tcPr>
            <w:tcW w:w="52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93.6</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187.2</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280.8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374.4</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468</w:t>
            </w:r>
          </w:p>
        </w:tc>
        <w:tc>
          <w:tcPr>
            <w:tcW w:w="1080" w:type="dxa"/>
            <w:tcBorders>
              <w:top w:val="nil"/>
              <w:left w:val="single" w:sz="4" w:space="0" w:color="auto"/>
              <w:bottom w:val="single" w:sz="4" w:space="0" w:color="auto"/>
              <w:right w:val="single" w:sz="4" w:space="0" w:color="auto"/>
            </w:tcBorders>
            <w:shd w:val="clear" w:color="auto" w:fill="C5D9F1"/>
            <w:noWrap/>
            <w:vAlign w:val="center"/>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561.6</w:t>
            </w:r>
          </w:p>
        </w:tc>
      </w:tr>
    </w:tbl>
    <w:p w:rsidR="00C2789E" w:rsidRDefault="00C2789E" w:rsidP="002E17AE">
      <w:pPr>
        <w:ind w:right="-46"/>
        <w:rPr>
          <w:sz w:val="36"/>
          <w:szCs w:val="36"/>
        </w:rPr>
      </w:pPr>
    </w:p>
    <w:p w:rsidR="00D91535" w:rsidRPr="005F6F47" w:rsidRDefault="00D91535" w:rsidP="00683595">
      <w:pPr>
        <w:ind w:right="-46"/>
        <w:jc w:val="lowKashida"/>
        <w:rPr>
          <w:rFonts w:asciiTheme="majorBidi" w:hAnsiTheme="majorBidi" w:cstheme="majorBidi"/>
          <w:sz w:val="24"/>
          <w:szCs w:val="24"/>
          <w:lang w:val="en"/>
        </w:rPr>
      </w:pPr>
      <w:r w:rsidRPr="005F6F47">
        <w:rPr>
          <w:rFonts w:asciiTheme="majorBidi" w:hAnsiTheme="majorBidi" w:cstheme="majorBidi"/>
          <w:sz w:val="24"/>
          <w:szCs w:val="24"/>
          <w:lang w:val="en"/>
        </w:rPr>
        <w:lastRenderedPageBreak/>
        <w:t>We will run the moderation test to find out whether the data follows a normal distribution or not by means of the Kolmogorov-Smirnov or Shapiro-</w:t>
      </w:r>
      <w:proofErr w:type="spellStart"/>
      <w:r w:rsidRPr="005F6F47">
        <w:rPr>
          <w:rFonts w:asciiTheme="majorBidi" w:hAnsiTheme="majorBidi" w:cstheme="majorBidi"/>
          <w:sz w:val="24"/>
          <w:szCs w:val="24"/>
          <w:lang w:val="en"/>
        </w:rPr>
        <w:t>Wilk</w:t>
      </w:r>
      <w:proofErr w:type="spellEnd"/>
      <w:r w:rsidRPr="005F6F47">
        <w:rPr>
          <w:rFonts w:asciiTheme="majorBidi" w:hAnsiTheme="majorBidi" w:cstheme="majorBidi"/>
          <w:sz w:val="24"/>
          <w:szCs w:val="24"/>
          <w:lang w:val="en"/>
        </w:rPr>
        <w:t xml:space="preserve"> test. By performing the moderation test, we get the following results:</w:t>
      </w:r>
    </w:p>
    <w:tbl>
      <w:tblPr>
        <w:bidiVisual/>
        <w:tblW w:w="9794" w:type="dxa"/>
        <w:tblInd w:w="20" w:type="dxa"/>
        <w:tblLook w:val="04A0" w:firstRow="1" w:lastRow="0" w:firstColumn="1" w:lastColumn="0" w:noHBand="0" w:noVBand="1"/>
      </w:tblPr>
      <w:tblGrid>
        <w:gridCol w:w="1030"/>
        <w:gridCol w:w="220"/>
        <w:gridCol w:w="1251"/>
        <w:gridCol w:w="1251"/>
        <w:gridCol w:w="1253"/>
        <w:gridCol w:w="1251"/>
        <w:gridCol w:w="1251"/>
        <w:gridCol w:w="1253"/>
        <w:gridCol w:w="1034"/>
      </w:tblGrid>
      <w:tr w:rsidR="00D91535" w:rsidTr="00402B8A">
        <w:trPr>
          <w:gridBefore w:val="1"/>
          <w:wBefore w:w="1031" w:type="dxa"/>
          <w:trHeight w:val="303"/>
        </w:trPr>
        <w:tc>
          <w:tcPr>
            <w:tcW w:w="8763" w:type="dxa"/>
            <w:gridSpan w:val="8"/>
            <w:vAlign w:val="center"/>
            <w:hideMark/>
          </w:tcPr>
          <w:p w:rsidR="00D91535" w:rsidRDefault="00D91535" w:rsidP="00402B8A">
            <w:pPr>
              <w:spacing w:after="0" w:line="240" w:lineRule="auto"/>
              <w:jc w:val="center"/>
              <w:rPr>
                <w:rFonts w:ascii="Arial Bold" w:eastAsia="Times New Roman" w:hAnsi="Arial Bold" w:cs="Arial"/>
                <w:b/>
                <w:bCs/>
                <w:color w:val="000000"/>
                <w:sz w:val="18"/>
                <w:szCs w:val="18"/>
                <w:lang w:val="en-US"/>
              </w:rPr>
            </w:pPr>
            <w:r>
              <w:rPr>
                <w:rFonts w:ascii="Arial" w:eastAsia="Times New Roman" w:hAnsi="Arial" w:cs="Arial"/>
                <w:b/>
                <w:bCs/>
                <w:color w:val="000000"/>
              </w:rPr>
              <w:t>Tests of Normality</w:t>
            </w:r>
          </w:p>
        </w:tc>
      </w:tr>
      <w:tr w:rsidR="00D91535" w:rsidTr="00402B8A">
        <w:trPr>
          <w:gridAfter w:val="1"/>
          <w:wAfter w:w="1033" w:type="dxa"/>
          <w:trHeight w:val="303"/>
        </w:trPr>
        <w:tc>
          <w:tcPr>
            <w:tcW w:w="1251" w:type="dxa"/>
            <w:gridSpan w:val="2"/>
            <w:vMerge w:val="restart"/>
            <w:tcBorders>
              <w:top w:val="single" w:sz="12" w:space="0" w:color="000000"/>
              <w:left w:val="single" w:sz="12" w:space="0" w:color="000000"/>
              <w:bottom w:val="nil"/>
              <w:right w:val="single" w:sz="12" w:space="0" w:color="000000"/>
            </w:tcBorders>
            <w:shd w:val="clear" w:color="auto" w:fill="EEECE1"/>
            <w:vAlign w:val="bottom"/>
            <w:hideMark/>
          </w:tcPr>
          <w:p w:rsidR="00D91535" w:rsidRDefault="00D91535" w:rsidP="00402B8A">
            <w:pPr>
              <w:spacing w:after="0" w:line="240" w:lineRule="auto"/>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3755" w:type="dxa"/>
            <w:gridSpan w:val="3"/>
            <w:tcBorders>
              <w:top w:val="single" w:sz="12" w:space="0" w:color="000000"/>
              <w:left w:val="single" w:sz="12" w:space="0" w:color="000000"/>
              <w:bottom w:val="single" w:sz="4" w:space="0" w:color="000000"/>
              <w:right w:val="single" w:sz="4" w:space="0" w:color="000000"/>
            </w:tcBorders>
            <w:shd w:val="clear" w:color="auto" w:fill="B8CCE4" w:themeFill="accent1" w:themeFillTint="66"/>
            <w:vAlign w:val="bottom"/>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Kolmogorov-</w:t>
            </w:r>
            <w:proofErr w:type="spellStart"/>
            <w:r>
              <w:rPr>
                <w:rFonts w:ascii="Arial" w:eastAsia="Times New Roman" w:hAnsi="Arial" w:cs="Arial"/>
                <w:b/>
                <w:bCs/>
                <w:color w:val="000000"/>
              </w:rPr>
              <w:t>Smirnova</w:t>
            </w:r>
            <w:proofErr w:type="spellEnd"/>
          </w:p>
        </w:tc>
        <w:tc>
          <w:tcPr>
            <w:tcW w:w="3755" w:type="dxa"/>
            <w:gridSpan w:val="3"/>
            <w:tcBorders>
              <w:top w:val="single" w:sz="12" w:space="0" w:color="000000"/>
              <w:left w:val="single" w:sz="4" w:space="0" w:color="000000"/>
              <w:bottom w:val="single" w:sz="4" w:space="0" w:color="000000"/>
              <w:right w:val="single" w:sz="12" w:space="0" w:color="000000"/>
            </w:tcBorders>
            <w:shd w:val="clear" w:color="auto" w:fill="B8CCE4" w:themeFill="accent1" w:themeFillTint="66"/>
            <w:vAlign w:val="bottom"/>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Shapiro-</w:t>
            </w:r>
            <w:proofErr w:type="spellStart"/>
            <w:r>
              <w:rPr>
                <w:rFonts w:ascii="Arial" w:eastAsia="Times New Roman" w:hAnsi="Arial" w:cs="Arial"/>
                <w:b/>
                <w:bCs/>
                <w:color w:val="000000"/>
              </w:rPr>
              <w:t>Wilk</w:t>
            </w:r>
            <w:proofErr w:type="spellEnd"/>
          </w:p>
        </w:tc>
      </w:tr>
      <w:tr w:rsidR="00D91535" w:rsidTr="00402B8A">
        <w:trPr>
          <w:gridAfter w:val="1"/>
          <w:wAfter w:w="1037" w:type="dxa"/>
          <w:trHeight w:val="303"/>
        </w:trPr>
        <w:tc>
          <w:tcPr>
            <w:tcW w:w="0" w:type="auto"/>
            <w:gridSpan w:val="2"/>
            <w:vMerge/>
            <w:tcBorders>
              <w:top w:val="single" w:sz="12" w:space="0" w:color="000000"/>
              <w:left w:val="single" w:sz="12" w:space="0" w:color="000000"/>
              <w:bottom w:val="nil"/>
              <w:right w:val="single" w:sz="12" w:space="0" w:color="000000"/>
            </w:tcBorders>
            <w:vAlign w:val="center"/>
            <w:hideMark/>
          </w:tcPr>
          <w:p w:rsidR="00D91535" w:rsidRDefault="00D91535" w:rsidP="00402B8A">
            <w:pPr>
              <w:spacing w:after="0" w:line="240" w:lineRule="auto"/>
              <w:rPr>
                <w:rFonts w:ascii="Arial" w:eastAsia="Times New Roman" w:hAnsi="Arial" w:cs="Arial"/>
                <w:color w:val="000000"/>
                <w:sz w:val="18"/>
                <w:szCs w:val="18"/>
                <w:lang w:val="en-US"/>
              </w:rPr>
            </w:pPr>
          </w:p>
        </w:tc>
        <w:tc>
          <w:tcPr>
            <w:tcW w:w="1251" w:type="dxa"/>
            <w:tcBorders>
              <w:top w:val="nil"/>
              <w:left w:val="single" w:sz="12" w:space="0" w:color="000000"/>
              <w:bottom w:val="nil"/>
              <w:right w:val="single" w:sz="4" w:space="0" w:color="000000"/>
            </w:tcBorders>
            <w:shd w:val="clear" w:color="auto" w:fill="EEECE1"/>
            <w:vAlign w:val="bottom"/>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Statistic</w:t>
            </w:r>
          </w:p>
        </w:tc>
        <w:tc>
          <w:tcPr>
            <w:tcW w:w="1251" w:type="dxa"/>
            <w:tcBorders>
              <w:top w:val="nil"/>
              <w:left w:val="single" w:sz="4" w:space="0" w:color="000000"/>
              <w:bottom w:val="nil"/>
              <w:right w:val="single" w:sz="4" w:space="0" w:color="000000"/>
            </w:tcBorders>
            <w:shd w:val="clear" w:color="auto" w:fill="EEECE1"/>
            <w:vAlign w:val="bottom"/>
            <w:hideMark/>
          </w:tcPr>
          <w:p w:rsidR="00D91535" w:rsidRDefault="00D91535" w:rsidP="00402B8A">
            <w:pPr>
              <w:spacing w:after="0" w:line="240" w:lineRule="auto"/>
              <w:jc w:val="center"/>
              <w:rPr>
                <w:rFonts w:ascii="Arial" w:eastAsia="Times New Roman" w:hAnsi="Arial" w:cs="Arial"/>
                <w:b/>
                <w:bCs/>
                <w:color w:val="000000"/>
                <w:lang w:val="en-US"/>
              </w:rPr>
            </w:pPr>
            <w:proofErr w:type="spellStart"/>
            <w:r>
              <w:rPr>
                <w:rFonts w:ascii="Arial" w:eastAsia="Times New Roman" w:hAnsi="Arial" w:cs="Arial"/>
                <w:b/>
                <w:bCs/>
                <w:color w:val="000000"/>
              </w:rPr>
              <w:t>df</w:t>
            </w:r>
            <w:proofErr w:type="spellEnd"/>
          </w:p>
        </w:tc>
        <w:tc>
          <w:tcPr>
            <w:tcW w:w="1251" w:type="dxa"/>
            <w:tcBorders>
              <w:top w:val="nil"/>
              <w:left w:val="single" w:sz="4" w:space="0" w:color="000000"/>
              <w:bottom w:val="nil"/>
              <w:right w:val="single" w:sz="4" w:space="0" w:color="000000"/>
            </w:tcBorders>
            <w:shd w:val="clear" w:color="auto" w:fill="EEECE1"/>
            <w:vAlign w:val="bottom"/>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Sig.</w:t>
            </w:r>
          </w:p>
        </w:tc>
        <w:tc>
          <w:tcPr>
            <w:tcW w:w="1251" w:type="dxa"/>
            <w:tcBorders>
              <w:top w:val="nil"/>
              <w:left w:val="single" w:sz="4" w:space="0" w:color="000000"/>
              <w:bottom w:val="nil"/>
              <w:right w:val="single" w:sz="4" w:space="0" w:color="000000"/>
            </w:tcBorders>
            <w:shd w:val="clear" w:color="auto" w:fill="EEECE1"/>
            <w:vAlign w:val="bottom"/>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Statistic</w:t>
            </w:r>
          </w:p>
        </w:tc>
        <w:tc>
          <w:tcPr>
            <w:tcW w:w="1251" w:type="dxa"/>
            <w:tcBorders>
              <w:top w:val="nil"/>
              <w:left w:val="single" w:sz="4" w:space="0" w:color="000000"/>
              <w:bottom w:val="nil"/>
              <w:right w:val="single" w:sz="4" w:space="0" w:color="000000"/>
            </w:tcBorders>
            <w:shd w:val="clear" w:color="auto" w:fill="EEECE1"/>
            <w:vAlign w:val="bottom"/>
            <w:hideMark/>
          </w:tcPr>
          <w:p w:rsidR="00D91535" w:rsidRDefault="00D91535" w:rsidP="00402B8A">
            <w:pPr>
              <w:spacing w:after="0" w:line="240" w:lineRule="auto"/>
              <w:jc w:val="center"/>
              <w:rPr>
                <w:rFonts w:ascii="Arial" w:eastAsia="Times New Roman" w:hAnsi="Arial" w:cs="Arial"/>
                <w:b/>
                <w:bCs/>
                <w:color w:val="000000"/>
                <w:lang w:val="en-US"/>
              </w:rPr>
            </w:pPr>
            <w:proofErr w:type="spellStart"/>
            <w:r>
              <w:rPr>
                <w:rFonts w:ascii="Arial" w:eastAsia="Times New Roman" w:hAnsi="Arial" w:cs="Arial"/>
                <w:b/>
                <w:bCs/>
                <w:color w:val="000000"/>
              </w:rPr>
              <w:t>df</w:t>
            </w:r>
            <w:proofErr w:type="spellEnd"/>
          </w:p>
        </w:tc>
        <w:tc>
          <w:tcPr>
            <w:tcW w:w="1251" w:type="dxa"/>
            <w:tcBorders>
              <w:top w:val="nil"/>
              <w:left w:val="single" w:sz="4" w:space="0" w:color="000000"/>
              <w:bottom w:val="nil"/>
              <w:right w:val="single" w:sz="12" w:space="0" w:color="000000"/>
            </w:tcBorders>
            <w:shd w:val="clear" w:color="auto" w:fill="EEECE1"/>
            <w:vAlign w:val="bottom"/>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Sig.</w:t>
            </w:r>
          </w:p>
        </w:tc>
      </w:tr>
      <w:tr w:rsidR="00D91535" w:rsidTr="00402B8A">
        <w:trPr>
          <w:gridAfter w:val="1"/>
          <w:wAfter w:w="1037" w:type="dxa"/>
          <w:trHeight w:val="288"/>
        </w:trPr>
        <w:tc>
          <w:tcPr>
            <w:tcW w:w="1251" w:type="dxa"/>
            <w:gridSpan w:val="2"/>
            <w:tcBorders>
              <w:top w:val="single" w:sz="8" w:space="0" w:color="auto"/>
              <w:left w:val="single" w:sz="8" w:space="0" w:color="auto"/>
              <w:bottom w:val="single" w:sz="4" w:space="0" w:color="auto"/>
              <w:right w:val="single" w:sz="8" w:space="0" w:color="auto"/>
            </w:tcBorders>
            <w:shd w:val="clear" w:color="auto" w:fill="B8CCE4" w:themeFill="accent1" w:themeFillTint="66"/>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1hr</w:t>
            </w:r>
          </w:p>
        </w:tc>
        <w:tc>
          <w:tcPr>
            <w:tcW w:w="1251" w:type="dxa"/>
            <w:tcBorders>
              <w:top w:val="single" w:sz="8" w:space="0" w:color="auto"/>
              <w:left w:val="nil"/>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.139</w:t>
            </w:r>
          </w:p>
        </w:tc>
        <w:tc>
          <w:tcPr>
            <w:tcW w:w="1251" w:type="dxa"/>
            <w:tcBorders>
              <w:top w:val="single" w:sz="8" w:space="0" w:color="auto"/>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single" w:sz="8" w:space="0" w:color="auto"/>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.200*</w:t>
            </w:r>
          </w:p>
        </w:tc>
        <w:tc>
          <w:tcPr>
            <w:tcW w:w="1251" w:type="dxa"/>
            <w:tcBorders>
              <w:top w:val="single" w:sz="8" w:space="0" w:color="auto"/>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.972</w:t>
            </w:r>
          </w:p>
        </w:tc>
        <w:tc>
          <w:tcPr>
            <w:tcW w:w="1251" w:type="dxa"/>
            <w:tcBorders>
              <w:top w:val="single" w:sz="8" w:space="0" w:color="auto"/>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single" w:sz="8" w:space="0" w:color="auto"/>
              <w:left w:val="single" w:sz="4" w:space="0" w:color="auto"/>
              <w:bottom w:val="single" w:sz="4" w:space="0" w:color="auto"/>
              <w:right w:val="single" w:sz="8"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.927</w:t>
            </w:r>
          </w:p>
        </w:tc>
      </w:tr>
      <w:tr w:rsidR="00D91535" w:rsidTr="00402B8A">
        <w:trPr>
          <w:gridAfter w:val="1"/>
          <w:wAfter w:w="1037" w:type="dxa"/>
          <w:trHeight w:val="288"/>
        </w:trPr>
        <w:tc>
          <w:tcPr>
            <w:tcW w:w="1251"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2hrs</w:t>
            </w:r>
          </w:p>
        </w:tc>
        <w:tc>
          <w:tcPr>
            <w:tcW w:w="1251" w:type="dxa"/>
            <w:tcBorders>
              <w:top w:val="nil"/>
              <w:left w:val="nil"/>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.139</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.200*</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.972</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nil"/>
              <w:left w:val="single" w:sz="4" w:space="0" w:color="auto"/>
              <w:bottom w:val="single" w:sz="4" w:space="0" w:color="auto"/>
              <w:right w:val="single" w:sz="8"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.927</w:t>
            </w:r>
          </w:p>
        </w:tc>
      </w:tr>
      <w:tr w:rsidR="00D91535" w:rsidTr="00402B8A">
        <w:trPr>
          <w:gridAfter w:val="1"/>
          <w:wAfter w:w="1037" w:type="dxa"/>
          <w:trHeight w:val="288"/>
        </w:trPr>
        <w:tc>
          <w:tcPr>
            <w:tcW w:w="1251"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3hrs</w:t>
            </w:r>
          </w:p>
        </w:tc>
        <w:tc>
          <w:tcPr>
            <w:tcW w:w="1251" w:type="dxa"/>
            <w:tcBorders>
              <w:top w:val="nil"/>
              <w:left w:val="nil"/>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.139</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.200*</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.972</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nil"/>
              <w:left w:val="single" w:sz="4" w:space="0" w:color="auto"/>
              <w:bottom w:val="single" w:sz="4" w:space="0" w:color="auto"/>
              <w:right w:val="single" w:sz="8"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.927</w:t>
            </w:r>
          </w:p>
        </w:tc>
      </w:tr>
      <w:tr w:rsidR="00D91535" w:rsidTr="00402B8A">
        <w:trPr>
          <w:gridAfter w:val="1"/>
          <w:wAfter w:w="1037" w:type="dxa"/>
          <w:trHeight w:val="288"/>
        </w:trPr>
        <w:tc>
          <w:tcPr>
            <w:tcW w:w="1251"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4hrs</w:t>
            </w:r>
          </w:p>
        </w:tc>
        <w:tc>
          <w:tcPr>
            <w:tcW w:w="1251" w:type="dxa"/>
            <w:tcBorders>
              <w:top w:val="nil"/>
              <w:left w:val="nil"/>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.139</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.200*</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.972</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nil"/>
              <w:left w:val="single" w:sz="4" w:space="0" w:color="auto"/>
              <w:bottom w:val="single" w:sz="4" w:space="0" w:color="auto"/>
              <w:right w:val="single" w:sz="8"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.927</w:t>
            </w:r>
          </w:p>
        </w:tc>
      </w:tr>
      <w:tr w:rsidR="00D91535" w:rsidTr="00402B8A">
        <w:trPr>
          <w:gridAfter w:val="1"/>
          <w:wAfter w:w="1037" w:type="dxa"/>
          <w:trHeight w:val="288"/>
        </w:trPr>
        <w:tc>
          <w:tcPr>
            <w:tcW w:w="1251"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5hrs</w:t>
            </w:r>
          </w:p>
        </w:tc>
        <w:tc>
          <w:tcPr>
            <w:tcW w:w="1251" w:type="dxa"/>
            <w:tcBorders>
              <w:top w:val="nil"/>
              <w:left w:val="nil"/>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.139</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.200*</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.972</w:t>
            </w:r>
          </w:p>
        </w:tc>
        <w:tc>
          <w:tcPr>
            <w:tcW w:w="1251" w:type="dxa"/>
            <w:tcBorders>
              <w:top w:val="nil"/>
              <w:left w:val="single" w:sz="4" w:space="0" w:color="auto"/>
              <w:bottom w:val="single" w:sz="4"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nil"/>
              <w:left w:val="single" w:sz="4" w:space="0" w:color="auto"/>
              <w:bottom w:val="single" w:sz="4" w:space="0" w:color="auto"/>
              <w:right w:val="single" w:sz="8"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.927</w:t>
            </w:r>
          </w:p>
        </w:tc>
      </w:tr>
      <w:tr w:rsidR="00D91535" w:rsidTr="00402B8A">
        <w:trPr>
          <w:gridAfter w:val="1"/>
          <w:wAfter w:w="1037" w:type="dxa"/>
          <w:trHeight w:val="303"/>
        </w:trPr>
        <w:tc>
          <w:tcPr>
            <w:tcW w:w="1251" w:type="dxa"/>
            <w:gridSpan w:val="2"/>
            <w:tcBorders>
              <w:top w:val="nil"/>
              <w:left w:val="single" w:sz="8" w:space="0" w:color="auto"/>
              <w:bottom w:val="single" w:sz="8" w:space="0" w:color="auto"/>
              <w:right w:val="single" w:sz="8" w:space="0" w:color="auto"/>
            </w:tcBorders>
            <w:shd w:val="clear" w:color="auto" w:fill="B8CCE4" w:themeFill="accent1" w:themeFillTint="66"/>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6hrs</w:t>
            </w:r>
          </w:p>
        </w:tc>
        <w:tc>
          <w:tcPr>
            <w:tcW w:w="1251" w:type="dxa"/>
            <w:tcBorders>
              <w:top w:val="nil"/>
              <w:left w:val="nil"/>
              <w:bottom w:val="single" w:sz="8"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.139</w:t>
            </w:r>
          </w:p>
        </w:tc>
        <w:tc>
          <w:tcPr>
            <w:tcW w:w="1251" w:type="dxa"/>
            <w:tcBorders>
              <w:top w:val="nil"/>
              <w:left w:val="single" w:sz="4" w:space="0" w:color="auto"/>
              <w:bottom w:val="single" w:sz="8"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nil"/>
              <w:left w:val="single" w:sz="4" w:space="0" w:color="auto"/>
              <w:bottom w:val="single" w:sz="8"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.200*</w:t>
            </w:r>
          </w:p>
        </w:tc>
        <w:tc>
          <w:tcPr>
            <w:tcW w:w="1251" w:type="dxa"/>
            <w:tcBorders>
              <w:top w:val="nil"/>
              <w:left w:val="single" w:sz="4" w:space="0" w:color="auto"/>
              <w:bottom w:val="single" w:sz="8"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.972</w:t>
            </w:r>
          </w:p>
        </w:tc>
        <w:tc>
          <w:tcPr>
            <w:tcW w:w="1251" w:type="dxa"/>
            <w:tcBorders>
              <w:top w:val="nil"/>
              <w:left w:val="single" w:sz="4" w:space="0" w:color="auto"/>
              <w:bottom w:val="single" w:sz="8" w:space="0" w:color="auto"/>
              <w:right w:val="single" w:sz="4"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12</w:t>
            </w:r>
          </w:p>
        </w:tc>
        <w:tc>
          <w:tcPr>
            <w:tcW w:w="1251" w:type="dxa"/>
            <w:tcBorders>
              <w:top w:val="nil"/>
              <w:left w:val="single" w:sz="4" w:space="0" w:color="auto"/>
              <w:bottom w:val="single" w:sz="8" w:space="0" w:color="auto"/>
              <w:right w:val="single" w:sz="8" w:space="0" w:color="auto"/>
            </w:tcBorders>
            <w:noWrap/>
            <w:hideMark/>
          </w:tcPr>
          <w:p w:rsidR="00D91535" w:rsidRDefault="00D91535" w:rsidP="00402B8A">
            <w:pPr>
              <w:spacing w:after="0" w:line="240" w:lineRule="auto"/>
              <w:jc w:val="center"/>
              <w:rPr>
                <w:rFonts w:ascii="Arial" w:eastAsia="Times New Roman" w:hAnsi="Arial" w:cs="Arial"/>
                <w:b/>
                <w:bCs/>
                <w:color w:val="000000"/>
                <w:lang w:val="en-US"/>
              </w:rPr>
            </w:pPr>
            <w:r>
              <w:rPr>
                <w:rFonts w:ascii="Arial" w:eastAsia="Times New Roman" w:hAnsi="Arial" w:cs="Arial"/>
                <w:b/>
                <w:bCs/>
                <w:color w:val="000000"/>
              </w:rPr>
              <w:t>.927</w:t>
            </w:r>
          </w:p>
        </w:tc>
      </w:tr>
    </w:tbl>
    <w:p w:rsidR="00694116" w:rsidRDefault="00694116" w:rsidP="002E17AE">
      <w:pPr>
        <w:ind w:right="-46"/>
        <w:rPr>
          <w:sz w:val="36"/>
          <w:szCs w:val="36"/>
        </w:rPr>
      </w:pPr>
    </w:p>
    <w:p w:rsidR="00D91535" w:rsidRPr="005F6F47" w:rsidRDefault="00D91535" w:rsidP="00683595">
      <w:pPr>
        <w:ind w:right="-46"/>
        <w:jc w:val="lowKashida"/>
        <w:rPr>
          <w:rFonts w:asciiTheme="majorBidi" w:hAnsiTheme="majorBidi" w:cstheme="majorBidi"/>
          <w:sz w:val="24"/>
          <w:szCs w:val="24"/>
          <w:lang w:val="en"/>
        </w:rPr>
      </w:pPr>
      <w:r w:rsidRPr="005F6F47">
        <w:rPr>
          <w:rFonts w:asciiTheme="majorBidi" w:hAnsiTheme="majorBidi" w:cstheme="majorBidi"/>
          <w:sz w:val="24"/>
          <w:szCs w:val="24"/>
          <w:lang w:val="en"/>
        </w:rPr>
        <w:t>It is clear from the table that the significance value of the Kolmogorov-</w:t>
      </w:r>
      <w:proofErr w:type="spellStart"/>
      <w:r w:rsidRPr="005F6F47">
        <w:rPr>
          <w:rFonts w:asciiTheme="majorBidi" w:hAnsiTheme="majorBidi" w:cstheme="majorBidi"/>
          <w:sz w:val="24"/>
          <w:szCs w:val="24"/>
          <w:lang w:val="en"/>
        </w:rPr>
        <w:t>Smirnova</w:t>
      </w:r>
      <w:proofErr w:type="spellEnd"/>
      <w:r w:rsidRPr="005F6F47">
        <w:rPr>
          <w:rFonts w:asciiTheme="majorBidi" w:hAnsiTheme="majorBidi" w:cstheme="majorBidi"/>
          <w:sz w:val="24"/>
          <w:szCs w:val="24"/>
          <w:lang w:val="en"/>
        </w:rPr>
        <w:t xml:space="preserve"> test reached (0.2), which is a value higher than (0.05), and the significance value of the Shapiro-</w:t>
      </w:r>
      <w:proofErr w:type="spellStart"/>
      <w:r w:rsidRPr="005F6F47">
        <w:rPr>
          <w:rFonts w:asciiTheme="majorBidi" w:hAnsiTheme="majorBidi" w:cstheme="majorBidi"/>
          <w:sz w:val="24"/>
          <w:szCs w:val="24"/>
          <w:lang w:val="en"/>
        </w:rPr>
        <w:t>Wilk</w:t>
      </w:r>
      <w:proofErr w:type="spellEnd"/>
      <w:r w:rsidRPr="005F6F47">
        <w:rPr>
          <w:rFonts w:asciiTheme="majorBidi" w:hAnsiTheme="majorBidi" w:cstheme="majorBidi"/>
          <w:sz w:val="24"/>
          <w:szCs w:val="24"/>
          <w:lang w:val="en"/>
        </w:rPr>
        <w:t xml:space="preserve"> test reached (0.927), which is a value higher than (0.05), which means that the data follow Normal distribution, for all hours.</w:t>
      </w:r>
    </w:p>
    <w:p w:rsidR="00D91535" w:rsidRPr="005F6F47" w:rsidRDefault="00D91535" w:rsidP="00683595">
      <w:pPr>
        <w:ind w:right="-46"/>
        <w:jc w:val="lowKashida"/>
        <w:rPr>
          <w:rFonts w:asciiTheme="majorBidi" w:hAnsiTheme="majorBidi" w:cstheme="majorBidi"/>
          <w:sz w:val="24"/>
          <w:szCs w:val="24"/>
        </w:rPr>
      </w:pPr>
      <w:r w:rsidRPr="005F6F47">
        <w:rPr>
          <w:rFonts w:asciiTheme="majorBidi" w:hAnsiTheme="majorBidi" w:cstheme="majorBidi"/>
          <w:sz w:val="24"/>
          <w:szCs w:val="24"/>
          <w:lang w:val="en"/>
        </w:rPr>
        <w:t>Thus, we will use an Independent-Samples T Test on the sample to determine the differences between the total mean</w:t>
      </w:r>
    </w:p>
    <w:p w:rsidR="00D91535" w:rsidRPr="005F6F47" w:rsidRDefault="00D91535" w:rsidP="00683595">
      <w:pPr>
        <w:ind w:right="-46"/>
        <w:jc w:val="lowKashida"/>
        <w:rPr>
          <w:rFonts w:asciiTheme="majorBidi" w:hAnsiTheme="majorBidi" w:cstheme="majorBidi"/>
          <w:sz w:val="24"/>
          <w:szCs w:val="24"/>
          <w:lang w:val="en"/>
        </w:rPr>
      </w:pPr>
      <w:r w:rsidRPr="005F6F47">
        <w:rPr>
          <w:rFonts w:asciiTheme="majorBidi" w:hAnsiTheme="majorBidi" w:cstheme="majorBidi"/>
          <w:sz w:val="24"/>
          <w:szCs w:val="24"/>
          <w:lang w:val="en"/>
        </w:rPr>
        <w:t>1- Are there any statistically significant differences between the average urine output of adult males and adult females after taking Lasix in the first hour?</w:t>
      </w:r>
    </w:p>
    <w:p w:rsidR="00D91535" w:rsidRPr="005F6F47" w:rsidRDefault="00D91535" w:rsidP="00683595">
      <w:pPr>
        <w:ind w:right="-46"/>
        <w:jc w:val="lowKashida"/>
        <w:rPr>
          <w:rFonts w:asciiTheme="majorBidi" w:hAnsiTheme="majorBidi" w:cstheme="majorBidi"/>
          <w:sz w:val="24"/>
          <w:szCs w:val="24"/>
          <w:lang w:val="en"/>
        </w:rPr>
      </w:pPr>
      <w:r w:rsidRPr="005F6F47">
        <w:rPr>
          <w:rFonts w:asciiTheme="majorBidi" w:hAnsiTheme="majorBidi" w:cstheme="majorBidi"/>
          <w:sz w:val="24"/>
          <w:szCs w:val="24"/>
          <w:lang w:val="en"/>
        </w:rPr>
        <w:t>Null hypothesis H0: The average urine output of an adult male when taking Lasix after the first hour is equal to the average urine output of an adult female.</w:t>
      </w:r>
    </w:p>
    <w:p w:rsidR="00694116" w:rsidRDefault="00D91535" w:rsidP="00683595">
      <w:pPr>
        <w:ind w:right="-46"/>
        <w:jc w:val="lowKashida"/>
        <w:rPr>
          <w:rFonts w:asciiTheme="majorBidi" w:hAnsiTheme="majorBidi" w:cstheme="majorBidi"/>
          <w:sz w:val="24"/>
          <w:szCs w:val="24"/>
          <w:lang w:val="en"/>
        </w:rPr>
      </w:pPr>
      <w:r w:rsidRPr="005F6F47">
        <w:rPr>
          <w:rFonts w:asciiTheme="majorBidi" w:hAnsiTheme="majorBidi" w:cstheme="majorBidi"/>
          <w:sz w:val="24"/>
          <w:szCs w:val="24"/>
          <w:lang w:val="en"/>
        </w:rPr>
        <w:t>Alternative Hypothesis H1: The average urine output of adult males when taking Lasix after the first hour is not equal to the average urine output of adult females.</w:t>
      </w:r>
    </w:p>
    <w:p w:rsidR="005F6F47" w:rsidRPr="005F6F47" w:rsidRDefault="005F6F47" w:rsidP="005F6F47">
      <w:pPr>
        <w:ind w:right="-46"/>
        <w:rPr>
          <w:rFonts w:asciiTheme="majorBidi" w:hAnsiTheme="majorBidi" w:cstheme="majorBidi"/>
          <w:sz w:val="24"/>
          <w:szCs w:val="24"/>
          <w:lang w:val="en"/>
        </w:rPr>
      </w:pPr>
    </w:p>
    <w:tbl>
      <w:tblPr>
        <w:tblW w:w="10002" w:type="dxa"/>
        <w:tblInd w:w="20" w:type="dxa"/>
        <w:tblLook w:val="04A0" w:firstRow="1" w:lastRow="0" w:firstColumn="1" w:lastColumn="0" w:noHBand="0" w:noVBand="1"/>
      </w:tblPr>
      <w:tblGrid>
        <w:gridCol w:w="960"/>
        <w:gridCol w:w="2548"/>
        <w:gridCol w:w="1316"/>
        <w:gridCol w:w="1630"/>
        <w:gridCol w:w="1818"/>
        <w:gridCol w:w="1730"/>
      </w:tblGrid>
      <w:tr w:rsidR="00694116" w:rsidTr="00694116">
        <w:trPr>
          <w:trHeight w:val="275"/>
        </w:trPr>
        <w:tc>
          <w:tcPr>
            <w:tcW w:w="10002" w:type="dxa"/>
            <w:gridSpan w:val="6"/>
            <w:tcBorders>
              <w:top w:val="nil"/>
              <w:left w:val="nil"/>
              <w:bottom w:val="single" w:sz="12" w:space="0" w:color="000000"/>
              <w:right w:val="nil"/>
            </w:tcBorders>
            <w:vAlign w:val="center"/>
            <w:hideMark/>
          </w:tcPr>
          <w:p w:rsidR="00694116" w:rsidRDefault="00694116">
            <w:pPr>
              <w:spacing w:after="0" w:line="240" w:lineRule="auto"/>
              <w:jc w:val="center"/>
              <w:rPr>
                <w:rFonts w:ascii="Arial Bold" w:eastAsia="Times New Roman" w:hAnsi="Arial Bold" w:cs="Arial"/>
                <w:b/>
                <w:bCs/>
                <w:color w:val="000000"/>
                <w:sz w:val="18"/>
                <w:szCs w:val="18"/>
                <w:lang w:val="en-US"/>
              </w:rPr>
            </w:pPr>
            <w:r>
              <w:rPr>
                <w:rFonts w:ascii="Arial Bold" w:eastAsia="Times New Roman" w:hAnsi="Arial Bold" w:cs="Arial"/>
                <w:b/>
                <w:bCs/>
                <w:color w:val="000000"/>
                <w:sz w:val="18"/>
                <w:szCs w:val="18"/>
              </w:rPr>
              <w:t>Group Statistics</w:t>
            </w:r>
          </w:p>
        </w:tc>
      </w:tr>
      <w:tr w:rsidR="00694116" w:rsidTr="00694116">
        <w:trPr>
          <w:trHeight w:val="467"/>
        </w:trPr>
        <w:tc>
          <w:tcPr>
            <w:tcW w:w="3508" w:type="dxa"/>
            <w:gridSpan w:val="2"/>
            <w:tcBorders>
              <w:top w:val="single" w:sz="12" w:space="0" w:color="000000"/>
              <w:left w:val="single" w:sz="12" w:space="0" w:color="000000"/>
              <w:bottom w:val="single" w:sz="8" w:space="0" w:color="auto"/>
              <w:right w:val="single" w:sz="12" w:space="0" w:color="000000"/>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sex</w:t>
            </w:r>
          </w:p>
        </w:tc>
        <w:tc>
          <w:tcPr>
            <w:tcW w:w="1316" w:type="dxa"/>
            <w:tcBorders>
              <w:top w:val="nil"/>
              <w:left w:val="nil"/>
              <w:bottom w:val="single" w:sz="12" w:space="0" w:color="000000"/>
              <w:right w:val="single" w:sz="4" w:space="0" w:color="000000"/>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N</w:t>
            </w:r>
          </w:p>
        </w:tc>
        <w:tc>
          <w:tcPr>
            <w:tcW w:w="1630" w:type="dxa"/>
            <w:tcBorders>
              <w:top w:val="nil"/>
              <w:left w:val="nil"/>
              <w:bottom w:val="single" w:sz="12" w:space="0" w:color="000000"/>
              <w:right w:val="single" w:sz="4" w:space="0" w:color="000000"/>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Mean</w:t>
            </w:r>
          </w:p>
        </w:tc>
        <w:tc>
          <w:tcPr>
            <w:tcW w:w="1818" w:type="dxa"/>
            <w:tcBorders>
              <w:top w:val="nil"/>
              <w:left w:val="nil"/>
              <w:bottom w:val="single" w:sz="12" w:space="0" w:color="000000"/>
              <w:right w:val="single" w:sz="4" w:space="0" w:color="000000"/>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Std. Deviation</w:t>
            </w:r>
          </w:p>
        </w:tc>
        <w:tc>
          <w:tcPr>
            <w:tcW w:w="1729" w:type="dxa"/>
            <w:tcBorders>
              <w:top w:val="nil"/>
              <w:left w:val="nil"/>
              <w:bottom w:val="single" w:sz="12" w:space="0" w:color="000000"/>
              <w:right w:val="single" w:sz="12" w:space="0" w:color="000000"/>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Std. Error Mean</w:t>
            </w:r>
          </w:p>
        </w:tc>
      </w:tr>
      <w:tr w:rsidR="00694116" w:rsidTr="00694116">
        <w:trPr>
          <w:trHeight w:val="275"/>
        </w:trPr>
        <w:tc>
          <w:tcPr>
            <w:tcW w:w="960" w:type="dxa"/>
            <w:vMerge w:val="restart"/>
            <w:tcBorders>
              <w:top w:val="nil"/>
              <w:left w:val="single" w:sz="8" w:space="0" w:color="auto"/>
              <w:bottom w:val="single" w:sz="8" w:space="0" w:color="000000"/>
              <w:right w:val="single" w:sz="4" w:space="0" w:color="auto"/>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1hr</w:t>
            </w:r>
          </w:p>
        </w:tc>
        <w:tc>
          <w:tcPr>
            <w:tcW w:w="2547" w:type="dxa"/>
            <w:tcBorders>
              <w:top w:val="nil"/>
              <w:left w:val="nil"/>
              <w:bottom w:val="single" w:sz="4" w:space="0" w:color="auto"/>
              <w:right w:val="single" w:sz="8" w:space="0" w:color="auto"/>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male</w:t>
            </w:r>
          </w:p>
        </w:tc>
        <w:tc>
          <w:tcPr>
            <w:tcW w:w="1316" w:type="dxa"/>
            <w:tcBorders>
              <w:top w:val="nil"/>
              <w:left w:val="nil"/>
              <w:bottom w:val="nil"/>
              <w:right w:val="single" w:sz="4" w:space="0" w:color="000000"/>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w:t>
            </w:r>
          </w:p>
        </w:tc>
        <w:tc>
          <w:tcPr>
            <w:tcW w:w="1630" w:type="dxa"/>
            <w:tcBorders>
              <w:top w:val="nil"/>
              <w:left w:val="nil"/>
              <w:bottom w:val="nil"/>
              <w:right w:val="single" w:sz="4" w:space="0" w:color="000000"/>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78.0000</w:t>
            </w:r>
          </w:p>
        </w:tc>
        <w:tc>
          <w:tcPr>
            <w:tcW w:w="1818" w:type="dxa"/>
            <w:tcBorders>
              <w:top w:val="nil"/>
              <w:left w:val="nil"/>
              <w:bottom w:val="nil"/>
              <w:right w:val="single" w:sz="4" w:space="0" w:color="000000"/>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19.00400</w:t>
            </w:r>
          </w:p>
        </w:tc>
        <w:tc>
          <w:tcPr>
            <w:tcW w:w="1729" w:type="dxa"/>
            <w:tcBorders>
              <w:top w:val="nil"/>
              <w:left w:val="nil"/>
              <w:bottom w:val="nil"/>
              <w:right w:val="single" w:sz="12" w:space="0" w:color="000000"/>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7.75835</w:t>
            </w:r>
          </w:p>
        </w:tc>
      </w:tr>
      <w:tr w:rsidR="00694116" w:rsidTr="00694116">
        <w:trPr>
          <w:trHeight w:val="275"/>
        </w:trPr>
        <w:tc>
          <w:tcPr>
            <w:tcW w:w="0" w:type="auto"/>
            <w:vMerge/>
            <w:tcBorders>
              <w:top w:val="nil"/>
              <w:left w:val="single" w:sz="8" w:space="0" w:color="auto"/>
              <w:bottom w:val="single" w:sz="8" w:space="0" w:color="000000"/>
              <w:right w:val="single" w:sz="4" w:space="0" w:color="auto"/>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2547" w:type="dxa"/>
            <w:tcBorders>
              <w:top w:val="nil"/>
              <w:left w:val="nil"/>
              <w:bottom w:val="single" w:sz="8" w:space="0" w:color="auto"/>
              <w:right w:val="single" w:sz="8" w:space="0" w:color="auto"/>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female</w:t>
            </w:r>
          </w:p>
        </w:tc>
        <w:tc>
          <w:tcPr>
            <w:tcW w:w="1316" w:type="dxa"/>
            <w:tcBorders>
              <w:top w:val="nil"/>
              <w:left w:val="nil"/>
              <w:bottom w:val="single" w:sz="12" w:space="0" w:color="000000"/>
              <w:right w:val="single" w:sz="4" w:space="0" w:color="000000"/>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w:t>
            </w:r>
          </w:p>
        </w:tc>
        <w:tc>
          <w:tcPr>
            <w:tcW w:w="1630" w:type="dxa"/>
            <w:tcBorders>
              <w:top w:val="nil"/>
              <w:left w:val="nil"/>
              <w:bottom w:val="single" w:sz="12" w:space="0" w:color="000000"/>
              <w:right w:val="single" w:sz="4" w:space="0" w:color="000000"/>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61.2000</w:t>
            </w:r>
          </w:p>
        </w:tc>
        <w:tc>
          <w:tcPr>
            <w:tcW w:w="1818" w:type="dxa"/>
            <w:tcBorders>
              <w:top w:val="nil"/>
              <w:left w:val="nil"/>
              <w:bottom w:val="single" w:sz="12" w:space="0" w:color="000000"/>
              <w:right w:val="single" w:sz="4" w:space="0" w:color="000000"/>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17.48874</w:t>
            </w:r>
          </w:p>
        </w:tc>
        <w:tc>
          <w:tcPr>
            <w:tcW w:w="1729" w:type="dxa"/>
            <w:tcBorders>
              <w:top w:val="nil"/>
              <w:left w:val="nil"/>
              <w:bottom w:val="single" w:sz="12" w:space="0" w:color="000000"/>
              <w:right w:val="single" w:sz="12" w:space="0" w:color="000000"/>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7.13975</w:t>
            </w:r>
          </w:p>
        </w:tc>
      </w:tr>
    </w:tbl>
    <w:p w:rsidR="00694116" w:rsidRDefault="00694116" w:rsidP="00694116">
      <w:pPr>
        <w:ind w:right="-46"/>
        <w:rPr>
          <w:sz w:val="32"/>
          <w:szCs w:val="32"/>
        </w:rPr>
      </w:pPr>
    </w:p>
    <w:p w:rsidR="00694116" w:rsidRDefault="00694116" w:rsidP="00694116">
      <w:pPr>
        <w:ind w:right="-46"/>
        <w:rPr>
          <w:sz w:val="32"/>
          <w:szCs w:val="32"/>
        </w:rPr>
      </w:pPr>
    </w:p>
    <w:p w:rsidR="005F6F47" w:rsidRDefault="005F6F47" w:rsidP="00694116">
      <w:pPr>
        <w:ind w:right="-46"/>
        <w:rPr>
          <w:sz w:val="32"/>
          <w:szCs w:val="32"/>
        </w:rPr>
      </w:pPr>
    </w:p>
    <w:p w:rsidR="005F6F47" w:rsidRDefault="005F6F47" w:rsidP="00694116">
      <w:pPr>
        <w:ind w:right="-46"/>
        <w:rPr>
          <w:sz w:val="32"/>
          <w:szCs w:val="32"/>
        </w:rPr>
      </w:pPr>
    </w:p>
    <w:tbl>
      <w:tblPr>
        <w:tblW w:w="10091" w:type="dxa"/>
        <w:tblInd w:w="20" w:type="dxa"/>
        <w:tblLook w:val="04A0" w:firstRow="1" w:lastRow="0" w:firstColumn="1" w:lastColumn="0" w:noHBand="0" w:noVBand="1"/>
      </w:tblPr>
      <w:tblGrid>
        <w:gridCol w:w="553"/>
        <w:gridCol w:w="1297"/>
        <w:gridCol w:w="791"/>
        <w:gridCol w:w="657"/>
        <w:gridCol w:w="754"/>
        <w:gridCol w:w="754"/>
        <w:gridCol w:w="859"/>
        <w:gridCol w:w="1173"/>
        <w:gridCol w:w="1173"/>
        <w:gridCol w:w="980"/>
        <w:gridCol w:w="1094"/>
        <w:gridCol w:w="6"/>
      </w:tblGrid>
      <w:tr w:rsidR="00694116" w:rsidTr="00694116">
        <w:trPr>
          <w:trHeight w:val="295"/>
        </w:trPr>
        <w:tc>
          <w:tcPr>
            <w:tcW w:w="10091" w:type="dxa"/>
            <w:gridSpan w:val="12"/>
            <w:tcBorders>
              <w:top w:val="nil"/>
              <w:left w:val="nil"/>
              <w:bottom w:val="single" w:sz="8" w:space="0" w:color="auto"/>
              <w:right w:val="nil"/>
            </w:tcBorders>
            <w:vAlign w:val="center"/>
            <w:hideMark/>
          </w:tcPr>
          <w:p w:rsidR="00694116" w:rsidRDefault="00694116">
            <w:pPr>
              <w:spacing w:after="0" w:line="240" w:lineRule="auto"/>
              <w:jc w:val="center"/>
              <w:rPr>
                <w:rFonts w:ascii="Arial Bold" w:eastAsia="Times New Roman" w:hAnsi="Arial Bold" w:cs="Arial"/>
                <w:b/>
                <w:bCs/>
                <w:color w:val="000000"/>
                <w:sz w:val="18"/>
                <w:szCs w:val="18"/>
                <w:lang w:val="en-US"/>
              </w:rPr>
            </w:pPr>
            <w:r>
              <w:rPr>
                <w:rFonts w:ascii="Arial Bold" w:eastAsia="Times New Roman" w:hAnsi="Arial Bold" w:cs="Arial"/>
                <w:b/>
                <w:bCs/>
                <w:color w:val="000000"/>
                <w:sz w:val="18"/>
                <w:szCs w:val="18"/>
              </w:rPr>
              <w:lastRenderedPageBreak/>
              <w:t>Independent Samples Test</w:t>
            </w:r>
          </w:p>
        </w:tc>
      </w:tr>
      <w:tr w:rsidR="00694116" w:rsidTr="00694116">
        <w:trPr>
          <w:trHeight w:val="281"/>
        </w:trPr>
        <w:tc>
          <w:tcPr>
            <w:tcW w:w="1853" w:type="dxa"/>
            <w:gridSpan w:val="2"/>
            <w:vMerge w:val="restart"/>
            <w:tcBorders>
              <w:top w:val="single" w:sz="8" w:space="0" w:color="auto"/>
              <w:left w:val="single" w:sz="8" w:space="0" w:color="auto"/>
              <w:bottom w:val="single" w:sz="8" w:space="0" w:color="000000"/>
              <w:right w:val="single" w:sz="8" w:space="0" w:color="000000"/>
            </w:tcBorders>
            <w:vAlign w:val="bottom"/>
            <w:hideMark/>
          </w:tcPr>
          <w:p w:rsidR="00694116" w:rsidRDefault="00694116">
            <w:pPr>
              <w:spacing w:after="0" w:line="240" w:lineRule="auto"/>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1448" w:type="dxa"/>
            <w:gridSpan w:val="2"/>
            <w:tcBorders>
              <w:top w:val="single" w:sz="8" w:space="0" w:color="auto"/>
              <w:left w:val="nil"/>
              <w:bottom w:val="single" w:sz="4" w:space="0" w:color="auto"/>
              <w:right w:val="single" w:sz="4" w:space="0" w:color="000000"/>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proofErr w:type="spellStart"/>
            <w:r>
              <w:rPr>
                <w:rFonts w:ascii="Arial" w:eastAsia="Times New Roman" w:hAnsi="Arial" w:cs="Arial"/>
                <w:color w:val="000000"/>
                <w:sz w:val="18"/>
                <w:szCs w:val="18"/>
              </w:rPr>
              <w:t>Levene's</w:t>
            </w:r>
            <w:proofErr w:type="spellEnd"/>
            <w:r>
              <w:rPr>
                <w:rFonts w:ascii="Arial" w:eastAsia="Times New Roman" w:hAnsi="Arial" w:cs="Arial"/>
                <w:color w:val="000000"/>
                <w:sz w:val="18"/>
                <w:szCs w:val="18"/>
              </w:rPr>
              <w:t xml:space="preserve"> Test for Equality of Variances</w:t>
            </w:r>
          </w:p>
        </w:tc>
        <w:tc>
          <w:tcPr>
            <w:tcW w:w="6790" w:type="dxa"/>
            <w:gridSpan w:val="8"/>
            <w:tcBorders>
              <w:top w:val="single" w:sz="8" w:space="0" w:color="auto"/>
              <w:left w:val="nil"/>
              <w:bottom w:val="single" w:sz="4" w:space="0" w:color="auto"/>
              <w:right w:val="single" w:sz="8" w:space="0" w:color="000000"/>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t-test for Equality of Means</w:t>
            </w:r>
          </w:p>
        </w:tc>
      </w:tr>
      <w:tr w:rsidR="00694116" w:rsidTr="00694116">
        <w:trPr>
          <w:gridAfter w:val="1"/>
          <w:wAfter w:w="4" w:type="dxa"/>
          <w:trHeight w:val="281"/>
        </w:trPr>
        <w:tc>
          <w:tcPr>
            <w:tcW w:w="0" w:type="auto"/>
            <w:gridSpan w:val="2"/>
            <w:vMerge/>
            <w:tcBorders>
              <w:top w:val="single" w:sz="8" w:space="0" w:color="auto"/>
              <w:left w:val="single" w:sz="8" w:space="0" w:color="auto"/>
              <w:bottom w:val="single" w:sz="8" w:space="0" w:color="000000"/>
              <w:right w:val="single" w:sz="8" w:space="0" w:color="000000"/>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791" w:type="dxa"/>
            <w:vMerge w:val="restart"/>
            <w:tcBorders>
              <w:top w:val="nil"/>
              <w:left w:val="single" w:sz="8" w:space="0" w:color="auto"/>
              <w:bottom w:val="single" w:sz="8" w:space="0" w:color="000000"/>
              <w:right w:val="single" w:sz="4" w:space="0" w:color="auto"/>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F</w:t>
            </w:r>
          </w:p>
        </w:tc>
        <w:tc>
          <w:tcPr>
            <w:tcW w:w="656" w:type="dxa"/>
            <w:vMerge w:val="restart"/>
            <w:tcBorders>
              <w:top w:val="nil"/>
              <w:left w:val="single" w:sz="4" w:space="0" w:color="auto"/>
              <w:bottom w:val="single" w:sz="8" w:space="0" w:color="000000"/>
              <w:right w:val="single" w:sz="4" w:space="0" w:color="auto"/>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Sig.</w:t>
            </w:r>
          </w:p>
        </w:tc>
        <w:tc>
          <w:tcPr>
            <w:tcW w:w="754" w:type="dxa"/>
            <w:vMerge w:val="restart"/>
            <w:tcBorders>
              <w:top w:val="nil"/>
              <w:left w:val="single" w:sz="4" w:space="0" w:color="auto"/>
              <w:bottom w:val="single" w:sz="8" w:space="0" w:color="000000"/>
              <w:right w:val="single" w:sz="4" w:space="0" w:color="auto"/>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t</w:t>
            </w:r>
          </w:p>
        </w:tc>
        <w:tc>
          <w:tcPr>
            <w:tcW w:w="754" w:type="dxa"/>
            <w:vMerge w:val="restart"/>
            <w:tcBorders>
              <w:top w:val="nil"/>
              <w:left w:val="single" w:sz="4" w:space="0" w:color="auto"/>
              <w:bottom w:val="single" w:sz="8" w:space="0" w:color="000000"/>
              <w:right w:val="single" w:sz="4" w:space="0" w:color="auto"/>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proofErr w:type="spellStart"/>
            <w:r>
              <w:rPr>
                <w:rFonts w:ascii="Arial" w:eastAsia="Times New Roman" w:hAnsi="Arial" w:cs="Arial"/>
                <w:color w:val="000000"/>
                <w:sz w:val="18"/>
                <w:szCs w:val="18"/>
              </w:rPr>
              <w:t>df</w:t>
            </w:r>
            <w:proofErr w:type="spellEnd"/>
          </w:p>
        </w:tc>
        <w:tc>
          <w:tcPr>
            <w:tcW w:w="859" w:type="dxa"/>
            <w:vMerge w:val="restart"/>
            <w:tcBorders>
              <w:top w:val="nil"/>
              <w:left w:val="single" w:sz="4" w:space="0" w:color="auto"/>
              <w:bottom w:val="single" w:sz="8" w:space="0" w:color="000000"/>
              <w:right w:val="single" w:sz="4" w:space="0" w:color="auto"/>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Sig. (2-tailed)</w:t>
            </w:r>
          </w:p>
        </w:tc>
        <w:tc>
          <w:tcPr>
            <w:tcW w:w="1173" w:type="dxa"/>
            <w:vMerge w:val="restart"/>
            <w:tcBorders>
              <w:top w:val="nil"/>
              <w:left w:val="single" w:sz="4" w:space="0" w:color="auto"/>
              <w:bottom w:val="single" w:sz="8" w:space="0" w:color="000000"/>
              <w:right w:val="single" w:sz="4" w:space="0" w:color="auto"/>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Mean Difference</w:t>
            </w:r>
          </w:p>
        </w:tc>
        <w:tc>
          <w:tcPr>
            <w:tcW w:w="1173" w:type="dxa"/>
            <w:vMerge w:val="restart"/>
            <w:tcBorders>
              <w:top w:val="nil"/>
              <w:left w:val="single" w:sz="4" w:space="0" w:color="auto"/>
              <w:bottom w:val="single" w:sz="8" w:space="0" w:color="000000"/>
              <w:right w:val="single" w:sz="4" w:space="0" w:color="auto"/>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Std. Error Difference</w:t>
            </w:r>
          </w:p>
        </w:tc>
        <w:tc>
          <w:tcPr>
            <w:tcW w:w="2074" w:type="dxa"/>
            <w:gridSpan w:val="2"/>
            <w:tcBorders>
              <w:top w:val="single" w:sz="4" w:space="0" w:color="auto"/>
              <w:left w:val="nil"/>
              <w:bottom w:val="single" w:sz="4" w:space="0" w:color="auto"/>
              <w:right w:val="single" w:sz="8" w:space="0" w:color="000000"/>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95% Confidence Interval of the Difference</w:t>
            </w:r>
          </w:p>
        </w:tc>
      </w:tr>
      <w:tr w:rsidR="00694116" w:rsidTr="00694116">
        <w:trPr>
          <w:gridAfter w:val="1"/>
          <w:wAfter w:w="5" w:type="dxa"/>
          <w:trHeight w:val="295"/>
        </w:trPr>
        <w:tc>
          <w:tcPr>
            <w:tcW w:w="0" w:type="auto"/>
            <w:gridSpan w:val="2"/>
            <w:vMerge/>
            <w:tcBorders>
              <w:top w:val="single" w:sz="8" w:space="0" w:color="auto"/>
              <w:left w:val="single" w:sz="8" w:space="0" w:color="auto"/>
              <w:bottom w:val="single" w:sz="8" w:space="0" w:color="000000"/>
              <w:right w:val="single" w:sz="8" w:space="0" w:color="000000"/>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0" w:type="auto"/>
            <w:vMerge/>
            <w:tcBorders>
              <w:top w:val="nil"/>
              <w:left w:val="single" w:sz="8" w:space="0" w:color="auto"/>
              <w:bottom w:val="single" w:sz="8" w:space="0" w:color="000000"/>
              <w:right w:val="single" w:sz="4" w:space="0" w:color="auto"/>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auto"/>
              <w:bottom w:val="single" w:sz="8" w:space="0" w:color="000000"/>
              <w:right w:val="single" w:sz="4" w:space="0" w:color="auto"/>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980" w:type="dxa"/>
            <w:tcBorders>
              <w:top w:val="nil"/>
              <w:left w:val="nil"/>
              <w:bottom w:val="single" w:sz="8" w:space="0" w:color="auto"/>
              <w:right w:val="single" w:sz="4" w:space="0" w:color="auto"/>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Lower</w:t>
            </w:r>
          </w:p>
        </w:tc>
        <w:tc>
          <w:tcPr>
            <w:tcW w:w="1093" w:type="dxa"/>
            <w:tcBorders>
              <w:top w:val="nil"/>
              <w:left w:val="nil"/>
              <w:bottom w:val="single" w:sz="8" w:space="0" w:color="auto"/>
              <w:right w:val="single" w:sz="8" w:space="0" w:color="auto"/>
            </w:tcBorders>
            <w:shd w:val="clear" w:color="auto" w:fill="EEECE1"/>
            <w:vAlign w:val="bottom"/>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Upper</w:t>
            </w:r>
          </w:p>
        </w:tc>
      </w:tr>
      <w:tr w:rsidR="00694116" w:rsidTr="00694116">
        <w:trPr>
          <w:gridAfter w:val="1"/>
          <w:wAfter w:w="6" w:type="dxa"/>
          <w:trHeight w:val="473"/>
        </w:trPr>
        <w:tc>
          <w:tcPr>
            <w:tcW w:w="554" w:type="dxa"/>
            <w:vMerge w:val="restart"/>
            <w:tcBorders>
              <w:top w:val="nil"/>
              <w:left w:val="single" w:sz="8" w:space="0" w:color="auto"/>
              <w:bottom w:val="single" w:sz="8" w:space="0" w:color="000000"/>
              <w:right w:val="single" w:sz="4" w:space="0" w:color="auto"/>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1hr</w:t>
            </w:r>
          </w:p>
        </w:tc>
        <w:tc>
          <w:tcPr>
            <w:tcW w:w="1298" w:type="dxa"/>
            <w:tcBorders>
              <w:top w:val="nil"/>
              <w:left w:val="nil"/>
              <w:bottom w:val="single" w:sz="4" w:space="0" w:color="auto"/>
              <w:right w:val="single" w:sz="8" w:space="0" w:color="auto"/>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Equal variances assumed</w:t>
            </w:r>
          </w:p>
        </w:tc>
        <w:tc>
          <w:tcPr>
            <w:tcW w:w="791" w:type="dxa"/>
            <w:tcBorders>
              <w:top w:val="nil"/>
              <w:left w:val="nil"/>
              <w:bottom w:val="single" w:sz="4"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.208</w:t>
            </w:r>
          </w:p>
        </w:tc>
        <w:tc>
          <w:tcPr>
            <w:tcW w:w="656" w:type="dxa"/>
            <w:tcBorders>
              <w:top w:val="nil"/>
              <w:left w:val="nil"/>
              <w:bottom w:val="single" w:sz="4"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.658</w:t>
            </w:r>
          </w:p>
        </w:tc>
        <w:tc>
          <w:tcPr>
            <w:tcW w:w="754" w:type="dxa"/>
            <w:tcBorders>
              <w:top w:val="nil"/>
              <w:left w:val="nil"/>
              <w:bottom w:val="single" w:sz="4"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1.593</w:t>
            </w:r>
          </w:p>
        </w:tc>
        <w:tc>
          <w:tcPr>
            <w:tcW w:w="754" w:type="dxa"/>
            <w:tcBorders>
              <w:top w:val="nil"/>
              <w:left w:val="nil"/>
              <w:bottom w:val="single" w:sz="4"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10</w:t>
            </w:r>
          </w:p>
        </w:tc>
        <w:tc>
          <w:tcPr>
            <w:tcW w:w="859" w:type="dxa"/>
            <w:tcBorders>
              <w:top w:val="nil"/>
              <w:left w:val="nil"/>
              <w:bottom w:val="single" w:sz="4"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.142</w:t>
            </w:r>
          </w:p>
        </w:tc>
        <w:tc>
          <w:tcPr>
            <w:tcW w:w="1173" w:type="dxa"/>
            <w:tcBorders>
              <w:top w:val="nil"/>
              <w:left w:val="nil"/>
              <w:bottom w:val="single" w:sz="4"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16.80000</w:t>
            </w:r>
          </w:p>
        </w:tc>
        <w:tc>
          <w:tcPr>
            <w:tcW w:w="1173" w:type="dxa"/>
            <w:tcBorders>
              <w:top w:val="nil"/>
              <w:left w:val="nil"/>
              <w:bottom w:val="single" w:sz="4"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10.54362</w:t>
            </w:r>
          </w:p>
        </w:tc>
        <w:tc>
          <w:tcPr>
            <w:tcW w:w="980" w:type="dxa"/>
            <w:tcBorders>
              <w:top w:val="nil"/>
              <w:left w:val="nil"/>
              <w:bottom w:val="single" w:sz="4"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-6.69266</w:t>
            </w:r>
          </w:p>
        </w:tc>
        <w:tc>
          <w:tcPr>
            <w:tcW w:w="1093" w:type="dxa"/>
            <w:tcBorders>
              <w:top w:val="nil"/>
              <w:left w:val="nil"/>
              <w:bottom w:val="single" w:sz="4" w:space="0" w:color="auto"/>
              <w:right w:val="single" w:sz="8"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40.29266</w:t>
            </w:r>
          </w:p>
        </w:tc>
      </w:tr>
      <w:tr w:rsidR="00694116" w:rsidTr="00694116">
        <w:trPr>
          <w:gridAfter w:val="1"/>
          <w:wAfter w:w="6" w:type="dxa"/>
          <w:trHeight w:val="488"/>
        </w:trPr>
        <w:tc>
          <w:tcPr>
            <w:tcW w:w="0" w:type="auto"/>
            <w:vMerge/>
            <w:tcBorders>
              <w:top w:val="nil"/>
              <w:left w:val="single" w:sz="8" w:space="0" w:color="auto"/>
              <w:bottom w:val="single" w:sz="8" w:space="0" w:color="000000"/>
              <w:right w:val="single" w:sz="4" w:space="0" w:color="auto"/>
            </w:tcBorders>
            <w:vAlign w:val="center"/>
            <w:hideMark/>
          </w:tcPr>
          <w:p w:rsidR="00694116" w:rsidRDefault="00694116">
            <w:pPr>
              <w:spacing w:after="0" w:line="240" w:lineRule="auto"/>
              <w:rPr>
                <w:rFonts w:ascii="Arial" w:eastAsia="Times New Roman" w:hAnsi="Arial" w:cs="Arial"/>
                <w:color w:val="000000"/>
                <w:sz w:val="18"/>
                <w:szCs w:val="18"/>
                <w:lang w:val="en-US"/>
              </w:rPr>
            </w:pPr>
          </w:p>
        </w:tc>
        <w:tc>
          <w:tcPr>
            <w:tcW w:w="1298" w:type="dxa"/>
            <w:tcBorders>
              <w:top w:val="nil"/>
              <w:left w:val="nil"/>
              <w:bottom w:val="single" w:sz="8" w:space="0" w:color="auto"/>
              <w:right w:val="single" w:sz="8" w:space="0" w:color="auto"/>
            </w:tcBorders>
            <w:shd w:val="clear" w:color="auto" w:fill="EEECE1"/>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Equal variances not assumed</w:t>
            </w:r>
          </w:p>
        </w:tc>
        <w:tc>
          <w:tcPr>
            <w:tcW w:w="791" w:type="dxa"/>
            <w:tcBorders>
              <w:top w:val="nil"/>
              <w:left w:val="nil"/>
              <w:bottom w:val="single" w:sz="8" w:space="0" w:color="auto"/>
              <w:right w:val="single" w:sz="4" w:space="0" w:color="auto"/>
            </w:tcBorders>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656" w:type="dxa"/>
            <w:tcBorders>
              <w:top w:val="nil"/>
              <w:left w:val="nil"/>
              <w:bottom w:val="single" w:sz="8" w:space="0" w:color="auto"/>
              <w:right w:val="single" w:sz="4" w:space="0" w:color="auto"/>
            </w:tcBorders>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754" w:type="dxa"/>
            <w:tcBorders>
              <w:top w:val="nil"/>
              <w:left w:val="nil"/>
              <w:bottom w:val="single" w:sz="8"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1.593</w:t>
            </w:r>
          </w:p>
        </w:tc>
        <w:tc>
          <w:tcPr>
            <w:tcW w:w="754" w:type="dxa"/>
            <w:tcBorders>
              <w:top w:val="nil"/>
              <w:left w:val="nil"/>
              <w:bottom w:val="single" w:sz="8"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9.932</w:t>
            </w:r>
          </w:p>
        </w:tc>
        <w:tc>
          <w:tcPr>
            <w:tcW w:w="859" w:type="dxa"/>
            <w:tcBorders>
              <w:top w:val="nil"/>
              <w:left w:val="nil"/>
              <w:bottom w:val="single" w:sz="8"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.142</w:t>
            </w:r>
          </w:p>
        </w:tc>
        <w:tc>
          <w:tcPr>
            <w:tcW w:w="1173" w:type="dxa"/>
            <w:tcBorders>
              <w:top w:val="nil"/>
              <w:left w:val="nil"/>
              <w:bottom w:val="single" w:sz="8"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16.80000</w:t>
            </w:r>
          </w:p>
        </w:tc>
        <w:tc>
          <w:tcPr>
            <w:tcW w:w="1173" w:type="dxa"/>
            <w:tcBorders>
              <w:top w:val="nil"/>
              <w:left w:val="nil"/>
              <w:bottom w:val="single" w:sz="8"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10.54362</w:t>
            </w:r>
          </w:p>
        </w:tc>
        <w:tc>
          <w:tcPr>
            <w:tcW w:w="980" w:type="dxa"/>
            <w:tcBorders>
              <w:top w:val="nil"/>
              <w:left w:val="nil"/>
              <w:bottom w:val="single" w:sz="8" w:space="0" w:color="auto"/>
              <w:right w:val="single" w:sz="4"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-6.71456</w:t>
            </w:r>
          </w:p>
        </w:tc>
        <w:tc>
          <w:tcPr>
            <w:tcW w:w="1093" w:type="dxa"/>
            <w:tcBorders>
              <w:top w:val="nil"/>
              <w:left w:val="nil"/>
              <w:bottom w:val="single" w:sz="8" w:space="0" w:color="auto"/>
              <w:right w:val="single" w:sz="8" w:space="0" w:color="auto"/>
            </w:tcBorders>
            <w:noWrap/>
            <w:vAlign w:val="center"/>
            <w:hideMark/>
          </w:tcPr>
          <w:p w:rsidR="00694116" w:rsidRDefault="00694116">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40.31456</w:t>
            </w:r>
          </w:p>
        </w:tc>
      </w:tr>
    </w:tbl>
    <w:p w:rsidR="00694116" w:rsidRDefault="00694116" w:rsidP="00694116">
      <w:pPr>
        <w:ind w:right="-46"/>
        <w:rPr>
          <w:sz w:val="32"/>
          <w:szCs w:val="32"/>
        </w:rPr>
      </w:pPr>
    </w:p>
    <w:p w:rsidR="00C2789E" w:rsidRDefault="00C2789E" w:rsidP="00694116">
      <w:pPr>
        <w:ind w:right="-46"/>
        <w:rPr>
          <w:sz w:val="32"/>
          <w:szCs w:val="32"/>
        </w:rPr>
      </w:pPr>
    </w:p>
    <w:p w:rsidR="00C2789E" w:rsidRDefault="00C2789E" w:rsidP="00694116">
      <w:pPr>
        <w:ind w:right="-46"/>
        <w:rPr>
          <w:sz w:val="32"/>
          <w:szCs w:val="32"/>
        </w:rPr>
      </w:pPr>
    </w:p>
    <w:p w:rsidR="00C2789E" w:rsidRPr="005F6F47" w:rsidRDefault="00694116" w:rsidP="005F6F47">
      <w:pPr>
        <w:ind w:right="-46"/>
        <w:jc w:val="center"/>
        <w:rPr>
          <w:rFonts w:asciiTheme="majorBidi" w:hAnsiTheme="majorBidi" w:cstheme="majorBidi"/>
          <w:b/>
          <w:bCs/>
          <w:sz w:val="24"/>
          <w:szCs w:val="24"/>
          <w:lang w:val="en"/>
        </w:rPr>
      </w:pPr>
      <w:r w:rsidRPr="005F6F47">
        <w:rPr>
          <w:rFonts w:asciiTheme="majorBidi" w:hAnsiTheme="majorBidi" w:cstheme="majorBidi"/>
          <w:b/>
          <w:bCs/>
          <w:sz w:val="24"/>
          <w:szCs w:val="24"/>
          <w:lang w:val="en"/>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8C02A7" w:rsidTr="008C02A7">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auto" w:fill="EEECE1"/>
            <w:noWrap/>
            <w:vAlign w:val="center"/>
            <w:hideMark/>
          </w:tcPr>
          <w:p w:rsidR="008C02A7" w:rsidRDefault="008C1056" w:rsidP="008C1056">
            <w:pPr>
              <w:bidi/>
              <w:spacing w:after="0" w:line="240" w:lineRule="auto"/>
              <w:jc w:val="center"/>
              <w:rPr>
                <w:rFonts w:ascii="Arial" w:eastAsia="Times New Roman" w:hAnsi="Arial" w:cs="Arial"/>
                <w:color w:val="000000"/>
                <w:lang w:val="en-US"/>
              </w:rPr>
            </w:pPr>
            <w:r w:rsidRPr="008C1056">
              <w:rPr>
                <w:rFonts w:ascii="Arial" w:eastAsia="Times New Roman" w:hAnsi="Arial" w:cs="Arial"/>
                <w:color w:val="000000"/>
                <w:lang w:val="en-US"/>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auto" w:fill="EEECE1"/>
            <w:noWrap/>
            <w:vAlign w:val="center"/>
            <w:hideMark/>
          </w:tcPr>
          <w:p w:rsidR="008C02A7" w:rsidRDefault="008C1056" w:rsidP="008C1056">
            <w:pPr>
              <w:bidi/>
              <w:spacing w:after="0" w:line="240" w:lineRule="auto"/>
              <w:jc w:val="center"/>
              <w:rPr>
                <w:rFonts w:ascii="Arial" w:eastAsia="Times New Roman" w:hAnsi="Arial" w:cs="Arial"/>
                <w:color w:val="000000"/>
                <w:lang w:val="en-US"/>
              </w:rPr>
            </w:pPr>
            <w:r w:rsidRPr="008C1056">
              <w:rPr>
                <w:rFonts w:ascii="Arial" w:eastAsia="Times New Roman" w:hAnsi="Arial" w:cs="Arial"/>
                <w:color w:val="000000"/>
                <w:lang w:val="en-US"/>
              </w:rPr>
              <w:t>degree of freedom</w:t>
            </w:r>
            <w:r w:rsidRPr="008C1056">
              <w:rPr>
                <w:rFonts w:ascii="Arial" w:eastAsia="Times New Roman" w:hAnsi="Arial" w:cs="Arial"/>
                <w:color w:val="000000"/>
                <w:rtl/>
              </w:rPr>
              <w:t xml:space="preserve"> (</w:t>
            </w:r>
            <w:proofErr w:type="spellStart"/>
            <w:r w:rsidRPr="008C1056">
              <w:rPr>
                <w:rFonts w:ascii="Arial" w:eastAsia="Times New Roman" w:hAnsi="Arial" w:cs="Arial"/>
                <w:color w:val="000000"/>
                <w:lang w:val="en-US"/>
              </w:rPr>
              <w:t>df</w:t>
            </w:r>
            <w:proofErr w:type="spellEnd"/>
            <w:r w:rsidRPr="008C1056">
              <w:rPr>
                <w:rFonts w:ascii="Arial" w:eastAsia="Times New Roman" w:hAnsi="Arial" w:cs="Arial"/>
                <w:color w:val="000000"/>
                <w:rtl/>
              </w:rPr>
              <w:t>)</w:t>
            </w:r>
          </w:p>
        </w:tc>
        <w:tc>
          <w:tcPr>
            <w:tcW w:w="2689" w:type="dxa"/>
            <w:gridSpan w:val="2"/>
            <w:tcBorders>
              <w:top w:val="single" w:sz="8" w:space="0" w:color="auto"/>
              <w:left w:val="nil"/>
              <w:bottom w:val="single" w:sz="4" w:space="0" w:color="auto"/>
              <w:right w:val="single" w:sz="4" w:space="0" w:color="000000"/>
            </w:tcBorders>
            <w:shd w:val="clear" w:color="auto" w:fill="EEECE1"/>
            <w:noWrap/>
            <w:vAlign w:val="center"/>
            <w:hideMark/>
          </w:tcPr>
          <w:p w:rsidR="00C2789E" w:rsidRPr="00C2789E" w:rsidRDefault="00C2789E" w:rsidP="00C2789E">
            <w:pPr>
              <w:bidi/>
              <w:spacing w:after="0" w:line="240" w:lineRule="auto"/>
              <w:jc w:val="center"/>
              <w:rPr>
                <w:rFonts w:ascii="Arial" w:eastAsia="Times New Roman" w:hAnsi="Arial" w:cs="Arial"/>
                <w:color w:val="000000"/>
              </w:rPr>
            </w:pPr>
            <w:r w:rsidRPr="00C2789E">
              <w:rPr>
                <w:rFonts w:ascii="Arial" w:eastAsia="Times New Roman" w:hAnsi="Arial" w:cs="Arial"/>
                <w:color w:val="000000"/>
                <w:lang w:val="en"/>
              </w:rPr>
              <w:t>sample average</w:t>
            </w:r>
          </w:p>
          <w:p w:rsidR="008C02A7" w:rsidRDefault="008C02A7">
            <w:pPr>
              <w:bidi/>
              <w:spacing w:after="0" w:line="240" w:lineRule="auto"/>
              <w:jc w:val="center"/>
              <w:rPr>
                <w:rFonts w:ascii="Arial" w:eastAsia="Times New Roman" w:hAnsi="Arial" w:cs="Arial"/>
                <w:color w:val="000000"/>
                <w:lang w:val="en-US"/>
              </w:rPr>
            </w:pPr>
          </w:p>
        </w:tc>
        <w:tc>
          <w:tcPr>
            <w:tcW w:w="2715" w:type="dxa"/>
            <w:vMerge w:val="restart"/>
            <w:tcBorders>
              <w:top w:val="single" w:sz="8" w:space="0" w:color="auto"/>
              <w:left w:val="single" w:sz="4" w:space="0" w:color="auto"/>
              <w:bottom w:val="single" w:sz="4" w:space="0" w:color="000000"/>
              <w:right w:val="single" w:sz="8" w:space="0" w:color="auto"/>
            </w:tcBorders>
            <w:shd w:val="clear" w:color="auto" w:fill="EEECE1"/>
            <w:noWrap/>
            <w:vAlign w:val="center"/>
            <w:hideMark/>
          </w:tcPr>
          <w:p w:rsidR="00C2789E" w:rsidRPr="00C2789E" w:rsidRDefault="00C2789E" w:rsidP="00C2789E">
            <w:pPr>
              <w:bidi/>
              <w:spacing w:after="0" w:line="240" w:lineRule="auto"/>
              <w:jc w:val="center"/>
              <w:rPr>
                <w:rFonts w:ascii="Arial" w:eastAsia="Times New Roman" w:hAnsi="Arial" w:cs="Arial"/>
                <w:color w:val="000000"/>
              </w:rPr>
            </w:pPr>
            <w:r w:rsidRPr="00C2789E">
              <w:rPr>
                <w:rFonts w:ascii="Arial" w:eastAsia="Times New Roman" w:hAnsi="Arial" w:cs="Arial"/>
                <w:color w:val="000000"/>
                <w:lang w:val="en"/>
              </w:rPr>
              <w:t>Significant value (Sig.)</w:t>
            </w:r>
          </w:p>
          <w:p w:rsidR="008C02A7" w:rsidRDefault="008C02A7">
            <w:pPr>
              <w:bidi/>
              <w:spacing w:after="0" w:line="240" w:lineRule="auto"/>
              <w:jc w:val="center"/>
              <w:rPr>
                <w:rFonts w:ascii="Arial" w:eastAsia="Times New Roman" w:hAnsi="Arial" w:cs="Arial"/>
                <w:color w:val="000000"/>
                <w:lang w:val="en-US"/>
              </w:rPr>
            </w:pPr>
          </w:p>
        </w:tc>
      </w:tr>
      <w:tr w:rsidR="008C02A7" w:rsidTr="008C02A7">
        <w:trPr>
          <w:trHeight w:val="305"/>
        </w:trPr>
        <w:tc>
          <w:tcPr>
            <w:tcW w:w="0" w:type="auto"/>
            <w:vMerge/>
            <w:tcBorders>
              <w:top w:val="single" w:sz="8" w:space="0" w:color="auto"/>
              <w:left w:val="single" w:sz="8" w:space="0" w:color="auto"/>
              <w:bottom w:val="single" w:sz="4" w:space="0" w:color="000000"/>
              <w:right w:val="single" w:sz="4" w:space="0" w:color="auto"/>
            </w:tcBorders>
            <w:vAlign w:val="center"/>
            <w:hideMark/>
          </w:tcPr>
          <w:p w:rsidR="008C02A7" w:rsidRDefault="008C02A7">
            <w:pPr>
              <w:spacing w:after="0" w:line="240" w:lineRule="auto"/>
              <w:rPr>
                <w:rFonts w:ascii="Arial" w:eastAsia="Times New Roman" w:hAnsi="Arial" w:cs="Arial"/>
                <w:color w:val="000000"/>
                <w:lang w:val="en-US"/>
              </w:rPr>
            </w:pPr>
          </w:p>
        </w:tc>
        <w:tc>
          <w:tcPr>
            <w:tcW w:w="0" w:type="auto"/>
            <w:vMerge/>
            <w:tcBorders>
              <w:top w:val="single" w:sz="8" w:space="0" w:color="auto"/>
              <w:left w:val="single" w:sz="4" w:space="0" w:color="auto"/>
              <w:bottom w:val="single" w:sz="4" w:space="0" w:color="000000"/>
              <w:right w:val="single" w:sz="4" w:space="0" w:color="auto"/>
            </w:tcBorders>
            <w:vAlign w:val="center"/>
            <w:hideMark/>
          </w:tcPr>
          <w:p w:rsidR="008C02A7" w:rsidRDefault="008C02A7">
            <w:pPr>
              <w:spacing w:after="0" w:line="240" w:lineRule="auto"/>
              <w:rPr>
                <w:rFonts w:ascii="Arial" w:eastAsia="Times New Roman" w:hAnsi="Arial" w:cs="Arial"/>
                <w:color w:val="000000"/>
                <w:lang w:val="en-US"/>
              </w:rPr>
            </w:pPr>
          </w:p>
        </w:tc>
        <w:tc>
          <w:tcPr>
            <w:tcW w:w="1254" w:type="dxa"/>
            <w:tcBorders>
              <w:top w:val="nil"/>
              <w:left w:val="nil"/>
              <w:bottom w:val="single" w:sz="4" w:space="0" w:color="auto"/>
              <w:right w:val="single" w:sz="4" w:space="0" w:color="auto"/>
            </w:tcBorders>
            <w:shd w:val="clear" w:color="auto" w:fill="EEECE1"/>
            <w:noWrap/>
            <w:vAlign w:val="center"/>
            <w:hideMark/>
          </w:tcPr>
          <w:p w:rsidR="008C02A7" w:rsidRDefault="008C02A7">
            <w:pPr>
              <w:spacing w:after="0" w:line="240" w:lineRule="auto"/>
              <w:jc w:val="center"/>
              <w:rPr>
                <w:rFonts w:ascii="Arial" w:eastAsia="Times New Roman" w:hAnsi="Arial" w:cs="Arial"/>
                <w:color w:val="000000"/>
                <w:lang w:val="en-US"/>
              </w:rPr>
            </w:pPr>
            <w:r>
              <w:rPr>
                <w:rFonts w:ascii="Arial" w:eastAsia="Times New Roman" w:hAnsi="Arial" w:cs="Arial"/>
                <w:color w:val="000000"/>
              </w:rPr>
              <w:t>male</w:t>
            </w:r>
          </w:p>
        </w:tc>
        <w:tc>
          <w:tcPr>
            <w:tcW w:w="1434" w:type="dxa"/>
            <w:tcBorders>
              <w:top w:val="nil"/>
              <w:left w:val="nil"/>
              <w:bottom w:val="single" w:sz="4" w:space="0" w:color="auto"/>
              <w:right w:val="single" w:sz="4" w:space="0" w:color="auto"/>
            </w:tcBorders>
            <w:shd w:val="clear" w:color="auto" w:fill="EEECE1"/>
            <w:noWrap/>
            <w:vAlign w:val="center"/>
            <w:hideMark/>
          </w:tcPr>
          <w:p w:rsidR="008C02A7" w:rsidRDefault="008C02A7">
            <w:pPr>
              <w:spacing w:after="0" w:line="240" w:lineRule="auto"/>
              <w:jc w:val="center"/>
              <w:rPr>
                <w:rFonts w:ascii="Arial" w:eastAsia="Times New Roman" w:hAnsi="Arial" w:cs="Arial"/>
                <w:color w:val="000000"/>
                <w:lang w:val="en-US"/>
              </w:rPr>
            </w:pPr>
            <w:r>
              <w:rPr>
                <w:rFonts w:ascii="Arial" w:eastAsia="Times New Roman" w:hAnsi="Arial" w:cs="Arial"/>
                <w:color w:val="000000"/>
              </w:rPr>
              <w:t>female</w:t>
            </w:r>
          </w:p>
        </w:tc>
        <w:tc>
          <w:tcPr>
            <w:tcW w:w="0" w:type="auto"/>
            <w:vMerge/>
            <w:tcBorders>
              <w:top w:val="single" w:sz="8" w:space="0" w:color="auto"/>
              <w:left w:val="single" w:sz="4" w:space="0" w:color="auto"/>
              <w:bottom w:val="single" w:sz="4" w:space="0" w:color="000000"/>
              <w:right w:val="single" w:sz="8" w:space="0" w:color="auto"/>
            </w:tcBorders>
            <w:vAlign w:val="center"/>
            <w:hideMark/>
          </w:tcPr>
          <w:p w:rsidR="008C02A7" w:rsidRDefault="008C02A7">
            <w:pPr>
              <w:spacing w:after="0" w:line="240" w:lineRule="auto"/>
              <w:rPr>
                <w:rFonts w:ascii="Arial" w:eastAsia="Times New Roman" w:hAnsi="Arial" w:cs="Arial"/>
                <w:color w:val="000000"/>
                <w:lang w:val="en-US"/>
              </w:rPr>
            </w:pPr>
          </w:p>
        </w:tc>
      </w:tr>
      <w:tr w:rsidR="008C02A7" w:rsidTr="008C02A7">
        <w:trPr>
          <w:trHeight w:val="321"/>
        </w:trPr>
        <w:tc>
          <w:tcPr>
            <w:tcW w:w="2257" w:type="dxa"/>
            <w:tcBorders>
              <w:top w:val="nil"/>
              <w:left w:val="single" w:sz="8" w:space="0" w:color="auto"/>
              <w:bottom w:val="single" w:sz="8" w:space="0" w:color="auto"/>
              <w:right w:val="single" w:sz="4" w:space="0" w:color="auto"/>
            </w:tcBorders>
            <w:noWrap/>
            <w:vAlign w:val="center"/>
            <w:hideMark/>
          </w:tcPr>
          <w:p w:rsidR="008C02A7" w:rsidRDefault="008C02A7">
            <w:pPr>
              <w:spacing w:after="0" w:line="240" w:lineRule="auto"/>
              <w:jc w:val="center"/>
              <w:rPr>
                <w:rFonts w:ascii="Arial" w:eastAsia="Times New Roman" w:hAnsi="Arial" w:cs="Arial"/>
                <w:color w:val="000000"/>
                <w:lang w:val="en-US"/>
              </w:rPr>
            </w:pPr>
            <w:r>
              <w:rPr>
                <w:rFonts w:ascii="Arial" w:eastAsia="Times New Roman" w:hAnsi="Arial" w:cs="Arial"/>
                <w:color w:val="000000"/>
              </w:rPr>
              <w:t>1.593</w:t>
            </w:r>
          </w:p>
        </w:tc>
        <w:tc>
          <w:tcPr>
            <w:tcW w:w="2420" w:type="dxa"/>
            <w:tcBorders>
              <w:top w:val="nil"/>
              <w:left w:val="nil"/>
              <w:bottom w:val="single" w:sz="8" w:space="0" w:color="auto"/>
              <w:right w:val="single" w:sz="4" w:space="0" w:color="auto"/>
            </w:tcBorders>
            <w:noWrap/>
            <w:vAlign w:val="center"/>
            <w:hideMark/>
          </w:tcPr>
          <w:p w:rsidR="008C02A7" w:rsidRDefault="008C02A7">
            <w:pPr>
              <w:spacing w:after="0" w:line="240" w:lineRule="auto"/>
              <w:jc w:val="center"/>
              <w:rPr>
                <w:rFonts w:ascii="Arial" w:eastAsia="Times New Roman" w:hAnsi="Arial" w:cs="Arial"/>
                <w:color w:val="000000"/>
                <w:lang w:val="en-US"/>
              </w:rPr>
            </w:pPr>
            <w:r>
              <w:rPr>
                <w:rFonts w:ascii="Arial" w:eastAsia="Times New Roman" w:hAnsi="Arial" w:cs="Arial"/>
                <w:color w:val="000000"/>
              </w:rPr>
              <w:t>10</w:t>
            </w:r>
          </w:p>
        </w:tc>
        <w:tc>
          <w:tcPr>
            <w:tcW w:w="1254" w:type="dxa"/>
            <w:tcBorders>
              <w:top w:val="nil"/>
              <w:left w:val="nil"/>
              <w:bottom w:val="single" w:sz="8" w:space="0" w:color="auto"/>
              <w:right w:val="single" w:sz="4" w:space="0" w:color="auto"/>
            </w:tcBorders>
            <w:noWrap/>
            <w:vAlign w:val="center"/>
            <w:hideMark/>
          </w:tcPr>
          <w:p w:rsidR="008C02A7" w:rsidRDefault="008C02A7">
            <w:pPr>
              <w:spacing w:after="0" w:line="240" w:lineRule="auto"/>
              <w:jc w:val="center"/>
              <w:rPr>
                <w:rFonts w:ascii="Arial" w:eastAsia="Times New Roman" w:hAnsi="Arial" w:cs="Arial"/>
                <w:color w:val="000000"/>
                <w:lang w:val="en-US"/>
              </w:rPr>
            </w:pPr>
            <w:r>
              <w:rPr>
                <w:rFonts w:ascii="Arial" w:eastAsia="Times New Roman" w:hAnsi="Arial" w:cs="Arial"/>
                <w:color w:val="000000"/>
              </w:rPr>
              <w:t>78.00</w:t>
            </w:r>
          </w:p>
        </w:tc>
        <w:tc>
          <w:tcPr>
            <w:tcW w:w="1434" w:type="dxa"/>
            <w:tcBorders>
              <w:top w:val="nil"/>
              <w:left w:val="nil"/>
              <w:bottom w:val="single" w:sz="8" w:space="0" w:color="auto"/>
              <w:right w:val="single" w:sz="4" w:space="0" w:color="auto"/>
            </w:tcBorders>
            <w:noWrap/>
            <w:vAlign w:val="center"/>
            <w:hideMark/>
          </w:tcPr>
          <w:p w:rsidR="008C02A7" w:rsidRDefault="008C02A7">
            <w:pPr>
              <w:spacing w:after="0" w:line="240" w:lineRule="auto"/>
              <w:jc w:val="center"/>
              <w:rPr>
                <w:rFonts w:ascii="Arial" w:eastAsia="Times New Roman" w:hAnsi="Arial" w:cs="Arial"/>
                <w:color w:val="000000"/>
                <w:lang w:val="en-US"/>
              </w:rPr>
            </w:pPr>
            <w:r>
              <w:rPr>
                <w:rFonts w:ascii="Arial" w:eastAsia="Times New Roman" w:hAnsi="Arial" w:cs="Arial"/>
                <w:color w:val="000000"/>
              </w:rPr>
              <w:t>61.2</w:t>
            </w:r>
          </w:p>
        </w:tc>
        <w:tc>
          <w:tcPr>
            <w:tcW w:w="2715" w:type="dxa"/>
            <w:tcBorders>
              <w:top w:val="nil"/>
              <w:left w:val="nil"/>
              <w:bottom w:val="single" w:sz="8" w:space="0" w:color="auto"/>
              <w:right w:val="single" w:sz="8" w:space="0" w:color="auto"/>
            </w:tcBorders>
            <w:noWrap/>
            <w:vAlign w:val="center"/>
            <w:hideMark/>
          </w:tcPr>
          <w:p w:rsidR="008C02A7" w:rsidRDefault="008C02A7">
            <w:pPr>
              <w:spacing w:after="0" w:line="240" w:lineRule="auto"/>
              <w:jc w:val="center"/>
              <w:rPr>
                <w:rFonts w:ascii="Arial" w:eastAsia="Times New Roman" w:hAnsi="Arial" w:cs="Arial"/>
                <w:color w:val="000000"/>
                <w:lang w:val="en-US"/>
              </w:rPr>
            </w:pPr>
            <w:r>
              <w:rPr>
                <w:rFonts w:ascii="Arial" w:eastAsia="Times New Roman" w:hAnsi="Arial" w:cs="Arial"/>
                <w:color w:val="000000"/>
              </w:rPr>
              <w:t>0.142</w:t>
            </w:r>
          </w:p>
        </w:tc>
      </w:tr>
    </w:tbl>
    <w:p w:rsidR="00694116" w:rsidRDefault="00694116" w:rsidP="008C1056">
      <w:pPr>
        <w:ind w:left="-284" w:right="-46" w:firstLine="284"/>
        <w:rPr>
          <w:sz w:val="32"/>
          <w:szCs w:val="32"/>
        </w:rPr>
      </w:pPr>
    </w:p>
    <w:p w:rsidR="008C02A7" w:rsidRPr="005F6F47" w:rsidRDefault="008C02A7" w:rsidP="00683595">
      <w:pPr>
        <w:ind w:right="-46"/>
        <w:jc w:val="lowKashida"/>
        <w:rPr>
          <w:rFonts w:asciiTheme="majorBidi" w:hAnsiTheme="majorBidi" w:cstheme="majorBidi"/>
          <w:sz w:val="24"/>
          <w:szCs w:val="24"/>
        </w:rPr>
      </w:pPr>
      <w:r w:rsidRPr="005F6F47">
        <w:rPr>
          <w:rFonts w:asciiTheme="majorBidi" w:hAnsiTheme="majorBidi" w:cstheme="majorBidi"/>
          <w:sz w:val="24"/>
          <w:szCs w:val="24"/>
          <w:lang w:val="en"/>
        </w:rPr>
        <w:t>We note from the test results that the significance value equals (0.142), or 14.5%, which is greater than the level of significance 5%. Hence, we accept the null hypothesis that the average urine production in adult males when taking Lasix after the first hour is equal to the average urine production in adult females, meaning that the differences which is insignificant between them</w:t>
      </w:r>
    </w:p>
    <w:p w:rsidR="008C02A7" w:rsidRDefault="005F6F47" w:rsidP="005F6F47">
      <w:pPr>
        <w:ind w:right="-46"/>
        <w:rPr>
          <w:sz w:val="32"/>
          <w:szCs w:val="32"/>
        </w:rPr>
      </w:pPr>
      <w:r>
        <w:rPr>
          <w:noProof/>
          <w:lang w:eastAsia="en-GB"/>
        </w:rPr>
        <w:drawing>
          <wp:inline distT="0" distB="0" distL="0" distR="0" wp14:anchorId="00EF8612" wp14:editId="7FF71C07">
            <wp:extent cx="4581525" cy="2766695"/>
            <wp:effectExtent l="0" t="0" r="9525" b="14605"/>
            <wp:docPr id="8"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E4A1D" w:rsidRPr="005F6F47" w:rsidRDefault="00AE4A1D" w:rsidP="00683595">
      <w:pPr>
        <w:ind w:right="-46"/>
        <w:jc w:val="lowKashida"/>
        <w:rPr>
          <w:rFonts w:asciiTheme="majorBidi" w:hAnsiTheme="majorBidi" w:cstheme="majorBidi"/>
          <w:sz w:val="24"/>
          <w:szCs w:val="24"/>
          <w:lang w:val="en"/>
        </w:rPr>
      </w:pPr>
      <w:r w:rsidRPr="005F6F47">
        <w:rPr>
          <w:rFonts w:asciiTheme="majorBidi" w:hAnsiTheme="majorBidi" w:cstheme="majorBidi"/>
          <w:sz w:val="24"/>
          <w:szCs w:val="24"/>
          <w:lang w:val="en"/>
        </w:rPr>
        <w:lastRenderedPageBreak/>
        <w:t>2- Are there statistically significant differences between the average urine production of adult males and adult females after taking Lasix after two hours.</w:t>
      </w:r>
    </w:p>
    <w:p w:rsidR="00AE4A1D" w:rsidRPr="005F6F47" w:rsidRDefault="00AE4A1D" w:rsidP="00683595">
      <w:pPr>
        <w:ind w:right="-46"/>
        <w:jc w:val="lowKashida"/>
        <w:rPr>
          <w:rFonts w:asciiTheme="majorBidi" w:hAnsiTheme="majorBidi" w:cstheme="majorBidi"/>
          <w:sz w:val="24"/>
          <w:szCs w:val="24"/>
          <w:lang w:val="en"/>
        </w:rPr>
      </w:pPr>
      <w:r w:rsidRPr="005F6F47">
        <w:rPr>
          <w:rFonts w:asciiTheme="majorBidi" w:hAnsiTheme="majorBidi" w:cstheme="majorBidi"/>
          <w:sz w:val="24"/>
          <w:szCs w:val="24"/>
          <w:lang w:val="en"/>
        </w:rPr>
        <w:t>Null hypothesis H0: The average urine output of an adult male when taking Lasix after two hours is equal to the average urine output of an adult female.</w:t>
      </w:r>
    </w:p>
    <w:p w:rsidR="00AE4A1D" w:rsidRPr="005F6F47" w:rsidRDefault="00AE4A1D" w:rsidP="00683595">
      <w:pPr>
        <w:ind w:right="-46"/>
        <w:jc w:val="lowKashida"/>
        <w:rPr>
          <w:rFonts w:asciiTheme="majorBidi" w:hAnsiTheme="majorBidi" w:cstheme="majorBidi"/>
          <w:sz w:val="24"/>
          <w:szCs w:val="24"/>
          <w:lang w:val="en"/>
        </w:rPr>
      </w:pPr>
      <w:r w:rsidRPr="005F6F47">
        <w:rPr>
          <w:rFonts w:asciiTheme="majorBidi" w:hAnsiTheme="majorBidi" w:cstheme="majorBidi"/>
          <w:sz w:val="24"/>
          <w:szCs w:val="24"/>
          <w:lang w:val="en"/>
        </w:rPr>
        <w:t>Alternative Hypothesis H1: The average urine output of an adult male when taking Lasix after two hours is not equal to the average urine output of an adult female.</w:t>
      </w:r>
    </w:p>
    <w:p w:rsidR="00AE4A1D" w:rsidRPr="00AE4A1D" w:rsidRDefault="00AE4A1D" w:rsidP="00AE4A1D">
      <w:pPr>
        <w:ind w:right="-46"/>
        <w:rPr>
          <w:sz w:val="32"/>
          <w:szCs w:val="32"/>
        </w:rPr>
      </w:pPr>
    </w:p>
    <w:tbl>
      <w:tblPr>
        <w:tblW w:w="10100" w:type="dxa"/>
        <w:tblInd w:w="-10" w:type="dxa"/>
        <w:tblLook w:val="04A0" w:firstRow="1" w:lastRow="0" w:firstColumn="1" w:lastColumn="0" w:noHBand="0" w:noVBand="1"/>
      </w:tblPr>
      <w:tblGrid>
        <w:gridCol w:w="1222"/>
        <w:gridCol w:w="1633"/>
        <w:gridCol w:w="746"/>
        <w:gridCol w:w="2085"/>
        <w:gridCol w:w="2085"/>
        <w:gridCol w:w="2329"/>
      </w:tblGrid>
      <w:tr w:rsidR="00542EED" w:rsidRPr="008F42BA" w:rsidTr="002961A8">
        <w:trPr>
          <w:trHeight w:val="249"/>
        </w:trPr>
        <w:tc>
          <w:tcPr>
            <w:tcW w:w="2855"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sex</w:t>
            </w:r>
          </w:p>
        </w:tc>
        <w:tc>
          <w:tcPr>
            <w:tcW w:w="746" w:type="dxa"/>
            <w:tcBorders>
              <w:top w:val="single" w:sz="12" w:space="0" w:color="000000"/>
              <w:left w:val="nil"/>
              <w:bottom w:val="single" w:sz="12" w:space="0" w:color="000000"/>
              <w:right w:val="single" w:sz="4" w:space="0" w:color="000000"/>
            </w:tcBorders>
            <w:shd w:val="clear" w:color="000000" w:fill="EEECE1"/>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N</w:t>
            </w:r>
          </w:p>
        </w:tc>
        <w:tc>
          <w:tcPr>
            <w:tcW w:w="2085" w:type="dxa"/>
            <w:tcBorders>
              <w:top w:val="single" w:sz="12" w:space="0" w:color="000000"/>
              <w:left w:val="nil"/>
              <w:bottom w:val="single" w:sz="12" w:space="0" w:color="000000"/>
              <w:right w:val="single" w:sz="4" w:space="0" w:color="000000"/>
            </w:tcBorders>
            <w:shd w:val="clear" w:color="000000" w:fill="EEECE1"/>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Mean</w:t>
            </w:r>
          </w:p>
        </w:tc>
        <w:tc>
          <w:tcPr>
            <w:tcW w:w="2085" w:type="dxa"/>
            <w:tcBorders>
              <w:top w:val="single" w:sz="12" w:space="0" w:color="000000"/>
              <w:left w:val="nil"/>
              <w:bottom w:val="single" w:sz="12" w:space="0" w:color="000000"/>
              <w:right w:val="single" w:sz="4" w:space="0" w:color="000000"/>
            </w:tcBorders>
            <w:shd w:val="clear" w:color="000000" w:fill="EEECE1"/>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Std. Deviation</w:t>
            </w:r>
          </w:p>
        </w:tc>
        <w:tc>
          <w:tcPr>
            <w:tcW w:w="2329" w:type="dxa"/>
            <w:tcBorders>
              <w:top w:val="single" w:sz="12" w:space="0" w:color="000000"/>
              <w:left w:val="nil"/>
              <w:bottom w:val="single" w:sz="12" w:space="0" w:color="000000"/>
              <w:right w:val="single" w:sz="12" w:space="0" w:color="000000"/>
            </w:tcBorders>
            <w:shd w:val="clear" w:color="000000" w:fill="EEECE1"/>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Std. Error Mean</w:t>
            </w:r>
          </w:p>
        </w:tc>
      </w:tr>
      <w:tr w:rsidR="00542EED" w:rsidRPr="008F42BA" w:rsidTr="002961A8">
        <w:trPr>
          <w:trHeight w:val="154"/>
        </w:trPr>
        <w:tc>
          <w:tcPr>
            <w:tcW w:w="1222"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2hrs</w:t>
            </w:r>
          </w:p>
        </w:tc>
        <w:tc>
          <w:tcPr>
            <w:tcW w:w="1632" w:type="dxa"/>
            <w:tcBorders>
              <w:top w:val="single" w:sz="8" w:space="0" w:color="auto"/>
              <w:left w:val="nil"/>
              <w:bottom w:val="single" w:sz="4" w:space="0" w:color="auto"/>
              <w:right w:val="single" w:sz="8" w:space="0" w:color="auto"/>
            </w:tcBorders>
            <w:shd w:val="clear" w:color="000000" w:fill="EEECE1"/>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male</w:t>
            </w:r>
          </w:p>
        </w:tc>
        <w:tc>
          <w:tcPr>
            <w:tcW w:w="746" w:type="dxa"/>
            <w:tcBorders>
              <w:top w:val="nil"/>
              <w:left w:val="nil"/>
              <w:bottom w:val="nil"/>
              <w:right w:val="single" w:sz="4" w:space="0" w:color="000000"/>
            </w:tcBorders>
            <w:shd w:val="clear" w:color="auto" w:fill="auto"/>
            <w:noWrap/>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6</w:t>
            </w:r>
          </w:p>
        </w:tc>
        <w:tc>
          <w:tcPr>
            <w:tcW w:w="2085" w:type="dxa"/>
            <w:tcBorders>
              <w:top w:val="nil"/>
              <w:left w:val="nil"/>
              <w:bottom w:val="nil"/>
              <w:right w:val="single" w:sz="4" w:space="0" w:color="000000"/>
            </w:tcBorders>
            <w:shd w:val="clear" w:color="auto" w:fill="auto"/>
            <w:noWrap/>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156.0000</w:t>
            </w:r>
          </w:p>
        </w:tc>
        <w:tc>
          <w:tcPr>
            <w:tcW w:w="2085" w:type="dxa"/>
            <w:tcBorders>
              <w:top w:val="nil"/>
              <w:left w:val="nil"/>
              <w:bottom w:val="nil"/>
              <w:right w:val="single" w:sz="4" w:space="0" w:color="000000"/>
            </w:tcBorders>
            <w:shd w:val="clear" w:color="auto" w:fill="auto"/>
            <w:noWrap/>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38.00800</w:t>
            </w:r>
          </w:p>
        </w:tc>
        <w:tc>
          <w:tcPr>
            <w:tcW w:w="2329" w:type="dxa"/>
            <w:tcBorders>
              <w:top w:val="nil"/>
              <w:left w:val="nil"/>
              <w:bottom w:val="nil"/>
              <w:right w:val="single" w:sz="12" w:space="0" w:color="000000"/>
            </w:tcBorders>
            <w:shd w:val="clear" w:color="auto" w:fill="auto"/>
            <w:noWrap/>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15.51670</w:t>
            </w:r>
          </w:p>
        </w:tc>
      </w:tr>
      <w:tr w:rsidR="00542EED" w:rsidRPr="008F42BA" w:rsidTr="002961A8">
        <w:trPr>
          <w:trHeight w:val="366"/>
        </w:trPr>
        <w:tc>
          <w:tcPr>
            <w:tcW w:w="1222" w:type="dxa"/>
            <w:vMerge/>
            <w:tcBorders>
              <w:top w:val="single" w:sz="8" w:space="0" w:color="auto"/>
              <w:left w:val="single" w:sz="8" w:space="0" w:color="auto"/>
              <w:bottom w:val="single" w:sz="8" w:space="0" w:color="000000"/>
              <w:right w:val="single" w:sz="4" w:space="0" w:color="auto"/>
            </w:tcBorders>
            <w:vAlign w:val="center"/>
            <w:hideMark/>
          </w:tcPr>
          <w:p w:rsidR="00542EED" w:rsidRPr="008F42BA" w:rsidRDefault="00542EED" w:rsidP="002961A8">
            <w:pPr>
              <w:spacing w:after="0" w:line="240" w:lineRule="auto"/>
              <w:rPr>
                <w:rFonts w:ascii="Arial" w:eastAsia="Times New Roman" w:hAnsi="Arial" w:cs="Arial"/>
                <w:color w:val="000000"/>
                <w:sz w:val="18"/>
                <w:szCs w:val="18"/>
              </w:rPr>
            </w:pPr>
          </w:p>
        </w:tc>
        <w:tc>
          <w:tcPr>
            <w:tcW w:w="1632" w:type="dxa"/>
            <w:tcBorders>
              <w:top w:val="nil"/>
              <w:left w:val="nil"/>
              <w:bottom w:val="single" w:sz="8" w:space="0" w:color="auto"/>
              <w:right w:val="single" w:sz="8" w:space="0" w:color="auto"/>
            </w:tcBorders>
            <w:shd w:val="clear" w:color="000000" w:fill="EEECE1"/>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female</w:t>
            </w:r>
          </w:p>
        </w:tc>
        <w:tc>
          <w:tcPr>
            <w:tcW w:w="746" w:type="dxa"/>
            <w:tcBorders>
              <w:top w:val="nil"/>
              <w:left w:val="nil"/>
              <w:bottom w:val="single" w:sz="12" w:space="0" w:color="000000"/>
              <w:right w:val="single" w:sz="4" w:space="0" w:color="000000"/>
            </w:tcBorders>
            <w:shd w:val="clear" w:color="auto" w:fill="auto"/>
            <w:noWrap/>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6</w:t>
            </w:r>
          </w:p>
        </w:tc>
        <w:tc>
          <w:tcPr>
            <w:tcW w:w="2085" w:type="dxa"/>
            <w:tcBorders>
              <w:top w:val="nil"/>
              <w:left w:val="nil"/>
              <w:bottom w:val="single" w:sz="12" w:space="0" w:color="000000"/>
              <w:right w:val="single" w:sz="4" w:space="0" w:color="000000"/>
            </w:tcBorders>
            <w:shd w:val="clear" w:color="auto" w:fill="auto"/>
            <w:noWrap/>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122.4000</w:t>
            </w:r>
          </w:p>
        </w:tc>
        <w:tc>
          <w:tcPr>
            <w:tcW w:w="2085" w:type="dxa"/>
            <w:tcBorders>
              <w:top w:val="nil"/>
              <w:left w:val="nil"/>
              <w:bottom w:val="single" w:sz="12" w:space="0" w:color="000000"/>
              <w:right w:val="single" w:sz="4" w:space="0" w:color="000000"/>
            </w:tcBorders>
            <w:shd w:val="clear" w:color="auto" w:fill="auto"/>
            <w:noWrap/>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34.97748</w:t>
            </w:r>
          </w:p>
        </w:tc>
        <w:tc>
          <w:tcPr>
            <w:tcW w:w="2329" w:type="dxa"/>
            <w:tcBorders>
              <w:top w:val="nil"/>
              <w:left w:val="nil"/>
              <w:bottom w:val="single" w:sz="12" w:space="0" w:color="000000"/>
              <w:right w:val="single" w:sz="12" w:space="0" w:color="000000"/>
            </w:tcBorders>
            <w:shd w:val="clear" w:color="auto" w:fill="auto"/>
            <w:noWrap/>
            <w:vAlign w:val="center"/>
            <w:hideMark/>
          </w:tcPr>
          <w:p w:rsidR="00542EED" w:rsidRPr="008F42BA" w:rsidRDefault="00542EED" w:rsidP="002961A8">
            <w:pPr>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14.27950</w:t>
            </w:r>
          </w:p>
        </w:tc>
      </w:tr>
    </w:tbl>
    <w:p w:rsidR="00AE4A1D" w:rsidRDefault="00AE4A1D" w:rsidP="00694116">
      <w:pPr>
        <w:ind w:right="-46"/>
        <w:rPr>
          <w:sz w:val="32"/>
          <w:szCs w:val="32"/>
        </w:rPr>
      </w:pPr>
    </w:p>
    <w:p w:rsidR="00AE4A1D" w:rsidRDefault="00AE4A1D" w:rsidP="00694116">
      <w:pPr>
        <w:ind w:right="-46"/>
        <w:rPr>
          <w:sz w:val="32"/>
          <w:szCs w:val="32"/>
        </w:rPr>
      </w:pPr>
    </w:p>
    <w:tbl>
      <w:tblPr>
        <w:tblW w:w="10240" w:type="dxa"/>
        <w:tblInd w:w="10" w:type="dxa"/>
        <w:tblLook w:val="04A0" w:firstRow="1" w:lastRow="0" w:firstColumn="1" w:lastColumn="0" w:noHBand="0" w:noVBand="1"/>
      </w:tblPr>
      <w:tblGrid>
        <w:gridCol w:w="578"/>
        <w:gridCol w:w="1711"/>
        <w:gridCol w:w="740"/>
        <w:gridCol w:w="880"/>
        <w:gridCol w:w="680"/>
        <w:gridCol w:w="667"/>
        <w:gridCol w:w="707"/>
        <w:gridCol w:w="1037"/>
        <w:gridCol w:w="1080"/>
        <w:gridCol w:w="1080"/>
        <w:gridCol w:w="1080"/>
      </w:tblGrid>
      <w:tr w:rsidR="00AE4A1D" w:rsidTr="00AE4A1D">
        <w:trPr>
          <w:trHeight w:val="300"/>
        </w:trPr>
        <w:tc>
          <w:tcPr>
            <w:tcW w:w="10240" w:type="dxa"/>
            <w:gridSpan w:val="11"/>
            <w:vAlign w:val="center"/>
            <w:hideMark/>
          </w:tcPr>
          <w:p w:rsidR="00AE4A1D" w:rsidRDefault="00AE4A1D">
            <w:pPr>
              <w:spacing w:after="0" w:line="240" w:lineRule="auto"/>
              <w:jc w:val="center"/>
              <w:rPr>
                <w:rFonts w:ascii="Arial Bold" w:eastAsia="Times New Roman" w:hAnsi="Arial Bold" w:cs="Arial"/>
                <w:b/>
                <w:bCs/>
                <w:color w:val="000000"/>
                <w:sz w:val="18"/>
                <w:szCs w:val="18"/>
                <w:lang w:val="en-US"/>
              </w:rPr>
            </w:pPr>
            <w:r>
              <w:rPr>
                <w:rFonts w:ascii="Arial Bold" w:eastAsia="Times New Roman" w:hAnsi="Arial Bold" w:cs="Arial"/>
                <w:b/>
                <w:bCs/>
                <w:color w:val="000000"/>
                <w:sz w:val="18"/>
                <w:szCs w:val="18"/>
              </w:rPr>
              <w:t>Independent Samples Test</w:t>
            </w:r>
          </w:p>
        </w:tc>
      </w:tr>
      <w:tr w:rsidR="00AE4A1D" w:rsidTr="00AE4A1D">
        <w:trPr>
          <w:trHeight w:val="735"/>
        </w:trPr>
        <w:tc>
          <w:tcPr>
            <w:tcW w:w="2420" w:type="dxa"/>
            <w:gridSpan w:val="2"/>
            <w:vMerge w:val="restart"/>
            <w:tcBorders>
              <w:top w:val="single" w:sz="12" w:space="0" w:color="000000"/>
              <w:left w:val="single" w:sz="12" w:space="0" w:color="000000"/>
              <w:bottom w:val="nil"/>
              <w:right w:val="single" w:sz="12" w:space="0" w:color="000000"/>
            </w:tcBorders>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1620" w:type="dxa"/>
            <w:gridSpan w:val="2"/>
            <w:tcBorders>
              <w:top w:val="single" w:sz="12" w:space="0" w:color="000000"/>
              <w:left w:val="nil"/>
              <w:bottom w:val="single" w:sz="4" w:space="0" w:color="000000"/>
              <w:right w:val="single" w:sz="4"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proofErr w:type="spellStart"/>
            <w:r>
              <w:rPr>
                <w:rFonts w:ascii="Arial" w:eastAsia="Times New Roman" w:hAnsi="Arial" w:cs="Arial"/>
                <w:color w:val="000000"/>
                <w:sz w:val="18"/>
                <w:szCs w:val="18"/>
              </w:rPr>
              <w:t>Levene's</w:t>
            </w:r>
            <w:proofErr w:type="spellEnd"/>
            <w:r>
              <w:rPr>
                <w:rFonts w:ascii="Arial" w:eastAsia="Times New Roman" w:hAnsi="Arial" w:cs="Arial"/>
                <w:color w:val="000000"/>
                <w:sz w:val="18"/>
                <w:szCs w:val="18"/>
              </w:rPr>
              <w:t xml:space="preserve"> Test for Equality of Variances</w:t>
            </w:r>
          </w:p>
        </w:tc>
        <w:tc>
          <w:tcPr>
            <w:tcW w:w="6200" w:type="dxa"/>
            <w:gridSpan w:val="7"/>
            <w:tcBorders>
              <w:top w:val="single" w:sz="12" w:space="0" w:color="000000"/>
              <w:left w:val="nil"/>
              <w:bottom w:val="single" w:sz="4" w:space="0" w:color="000000"/>
              <w:right w:val="single" w:sz="12"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t-test for Equality of Means</w:t>
            </w:r>
          </w:p>
        </w:tc>
      </w:tr>
      <w:tr w:rsidR="00AE4A1D" w:rsidTr="00AE4A1D">
        <w:trPr>
          <w:trHeight w:val="510"/>
        </w:trPr>
        <w:tc>
          <w:tcPr>
            <w:tcW w:w="0" w:type="auto"/>
            <w:gridSpan w:val="2"/>
            <w:vMerge/>
            <w:tcBorders>
              <w:top w:val="single" w:sz="12" w:space="0" w:color="000000"/>
              <w:left w:val="single" w:sz="12" w:space="0" w:color="000000"/>
              <w:bottom w:val="nil"/>
              <w:right w:val="single" w:sz="12" w:space="0" w:color="000000"/>
            </w:tcBorders>
            <w:vAlign w:val="center"/>
            <w:hideMark/>
          </w:tcPr>
          <w:p w:rsidR="00AE4A1D" w:rsidRDefault="00AE4A1D">
            <w:pPr>
              <w:spacing w:after="0" w:line="240" w:lineRule="auto"/>
              <w:rPr>
                <w:rFonts w:ascii="Arial" w:eastAsia="Times New Roman" w:hAnsi="Arial" w:cs="Arial"/>
                <w:color w:val="000000"/>
                <w:sz w:val="18"/>
                <w:szCs w:val="18"/>
                <w:lang w:val="en-US"/>
              </w:rPr>
            </w:pPr>
          </w:p>
        </w:tc>
        <w:tc>
          <w:tcPr>
            <w:tcW w:w="740" w:type="dxa"/>
            <w:vMerge w:val="restart"/>
            <w:tcBorders>
              <w:top w:val="nil"/>
              <w:left w:val="single" w:sz="12" w:space="0" w:color="000000"/>
              <w:bottom w:val="single" w:sz="4" w:space="0" w:color="000000"/>
              <w:right w:val="single" w:sz="4"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F</w:t>
            </w:r>
          </w:p>
        </w:tc>
        <w:tc>
          <w:tcPr>
            <w:tcW w:w="8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Sig.</w:t>
            </w:r>
          </w:p>
        </w:tc>
        <w:tc>
          <w:tcPr>
            <w:tcW w:w="6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t</w:t>
            </w:r>
          </w:p>
        </w:tc>
        <w:tc>
          <w:tcPr>
            <w:tcW w:w="5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proofErr w:type="spellStart"/>
            <w:r>
              <w:rPr>
                <w:rFonts w:ascii="Arial" w:eastAsia="Times New Roman" w:hAnsi="Arial" w:cs="Arial"/>
                <w:color w:val="000000"/>
                <w:sz w:val="18"/>
                <w:szCs w:val="18"/>
              </w:rPr>
              <w:t>df</w:t>
            </w:r>
            <w:proofErr w:type="spellEnd"/>
          </w:p>
        </w:tc>
        <w:tc>
          <w:tcPr>
            <w:tcW w:w="70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Sig. (2-tailed)</w:t>
            </w:r>
          </w:p>
        </w:tc>
        <w:tc>
          <w:tcPr>
            <w:tcW w:w="100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Mean Difference</w:t>
            </w:r>
          </w:p>
        </w:tc>
        <w:tc>
          <w:tcPr>
            <w:tcW w:w="10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95% Confidence Interval of the Difference</w:t>
            </w:r>
          </w:p>
        </w:tc>
      </w:tr>
      <w:tr w:rsidR="00AE4A1D" w:rsidTr="00AE4A1D">
        <w:trPr>
          <w:trHeight w:val="315"/>
        </w:trPr>
        <w:tc>
          <w:tcPr>
            <w:tcW w:w="0" w:type="auto"/>
            <w:gridSpan w:val="2"/>
            <w:vMerge/>
            <w:tcBorders>
              <w:top w:val="single" w:sz="12" w:space="0" w:color="000000"/>
              <w:left w:val="single" w:sz="12" w:space="0" w:color="000000"/>
              <w:bottom w:val="nil"/>
              <w:right w:val="single" w:sz="12" w:space="0" w:color="000000"/>
            </w:tcBorders>
            <w:vAlign w:val="center"/>
            <w:hideMark/>
          </w:tcPr>
          <w:p w:rsidR="00AE4A1D" w:rsidRDefault="00AE4A1D">
            <w:pPr>
              <w:spacing w:after="0" w:line="240" w:lineRule="auto"/>
              <w:rPr>
                <w:rFonts w:ascii="Arial" w:eastAsia="Times New Roman" w:hAnsi="Arial" w:cs="Arial"/>
                <w:color w:val="000000"/>
                <w:sz w:val="18"/>
                <w:szCs w:val="18"/>
                <w:lang w:val="en-US"/>
              </w:rPr>
            </w:pPr>
          </w:p>
        </w:tc>
        <w:tc>
          <w:tcPr>
            <w:tcW w:w="0" w:type="auto"/>
            <w:vMerge/>
            <w:tcBorders>
              <w:top w:val="nil"/>
              <w:left w:val="single" w:sz="12" w:space="0" w:color="000000"/>
              <w:bottom w:val="single" w:sz="4" w:space="0" w:color="000000"/>
              <w:right w:val="single" w:sz="4" w:space="0" w:color="000000"/>
            </w:tcBorders>
            <w:vAlign w:val="center"/>
            <w:hideMark/>
          </w:tcPr>
          <w:p w:rsidR="00AE4A1D" w:rsidRDefault="00AE4A1D">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000000"/>
              <w:bottom w:val="single" w:sz="4" w:space="0" w:color="000000"/>
              <w:right w:val="single" w:sz="4" w:space="0" w:color="000000"/>
            </w:tcBorders>
            <w:vAlign w:val="center"/>
            <w:hideMark/>
          </w:tcPr>
          <w:p w:rsidR="00AE4A1D" w:rsidRDefault="00AE4A1D">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000000"/>
              <w:bottom w:val="single" w:sz="4" w:space="0" w:color="000000"/>
              <w:right w:val="single" w:sz="4" w:space="0" w:color="000000"/>
            </w:tcBorders>
            <w:vAlign w:val="center"/>
            <w:hideMark/>
          </w:tcPr>
          <w:p w:rsidR="00AE4A1D" w:rsidRDefault="00AE4A1D">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000000"/>
              <w:bottom w:val="single" w:sz="4" w:space="0" w:color="000000"/>
              <w:right w:val="single" w:sz="4" w:space="0" w:color="000000"/>
            </w:tcBorders>
            <w:vAlign w:val="center"/>
            <w:hideMark/>
          </w:tcPr>
          <w:p w:rsidR="00AE4A1D" w:rsidRDefault="00AE4A1D">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000000"/>
              <w:bottom w:val="single" w:sz="4" w:space="0" w:color="000000"/>
              <w:right w:val="single" w:sz="4" w:space="0" w:color="000000"/>
            </w:tcBorders>
            <w:vAlign w:val="center"/>
            <w:hideMark/>
          </w:tcPr>
          <w:p w:rsidR="00AE4A1D" w:rsidRDefault="00AE4A1D">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000000"/>
              <w:bottom w:val="single" w:sz="4" w:space="0" w:color="000000"/>
              <w:right w:val="single" w:sz="4" w:space="0" w:color="000000"/>
            </w:tcBorders>
            <w:vAlign w:val="center"/>
            <w:hideMark/>
          </w:tcPr>
          <w:p w:rsidR="00AE4A1D" w:rsidRDefault="00AE4A1D">
            <w:pPr>
              <w:spacing w:after="0" w:line="240" w:lineRule="auto"/>
              <w:rPr>
                <w:rFonts w:ascii="Arial" w:eastAsia="Times New Roman" w:hAnsi="Arial" w:cs="Arial"/>
                <w:color w:val="000000"/>
                <w:sz w:val="18"/>
                <w:szCs w:val="18"/>
                <w:lang w:val="en-US"/>
              </w:rPr>
            </w:pPr>
          </w:p>
        </w:tc>
        <w:tc>
          <w:tcPr>
            <w:tcW w:w="0" w:type="auto"/>
            <w:vMerge/>
            <w:tcBorders>
              <w:top w:val="nil"/>
              <w:left w:val="single" w:sz="4" w:space="0" w:color="000000"/>
              <w:bottom w:val="single" w:sz="4" w:space="0" w:color="000000"/>
              <w:right w:val="single" w:sz="4" w:space="0" w:color="000000"/>
            </w:tcBorders>
            <w:vAlign w:val="center"/>
            <w:hideMark/>
          </w:tcPr>
          <w:p w:rsidR="00AE4A1D" w:rsidRDefault="00AE4A1D">
            <w:pPr>
              <w:spacing w:after="0" w:line="240" w:lineRule="auto"/>
              <w:rPr>
                <w:rFonts w:ascii="Arial" w:eastAsia="Times New Roman" w:hAnsi="Arial" w:cs="Arial"/>
                <w:color w:val="000000"/>
                <w:sz w:val="18"/>
                <w:szCs w:val="18"/>
                <w:lang w:val="en-US"/>
              </w:rPr>
            </w:pPr>
          </w:p>
        </w:tc>
        <w:tc>
          <w:tcPr>
            <w:tcW w:w="1080" w:type="dxa"/>
            <w:tcBorders>
              <w:top w:val="nil"/>
              <w:left w:val="nil"/>
              <w:bottom w:val="nil"/>
              <w:right w:val="single" w:sz="4"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Upper</w:t>
            </w:r>
          </w:p>
        </w:tc>
      </w:tr>
      <w:tr w:rsidR="00AE4A1D" w:rsidTr="00AE4A1D">
        <w:trPr>
          <w:trHeight w:val="495"/>
        </w:trPr>
        <w:tc>
          <w:tcPr>
            <w:tcW w:w="580" w:type="dxa"/>
            <w:vMerge w:val="restart"/>
            <w:tcBorders>
              <w:top w:val="single" w:sz="8" w:space="0" w:color="auto"/>
              <w:left w:val="single" w:sz="8" w:space="0" w:color="auto"/>
              <w:bottom w:val="single" w:sz="8" w:space="0" w:color="000000"/>
              <w:right w:val="single" w:sz="4" w:space="0" w:color="auto"/>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2hrs</w:t>
            </w:r>
          </w:p>
        </w:tc>
        <w:tc>
          <w:tcPr>
            <w:tcW w:w="1840"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Equal variances assumed</w:t>
            </w:r>
          </w:p>
        </w:tc>
        <w:tc>
          <w:tcPr>
            <w:tcW w:w="740" w:type="dxa"/>
            <w:tcBorders>
              <w:top w:val="single" w:sz="8" w:space="0" w:color="auto"/>
              <w:left w:val="nil"/>
              <w:bottom w:val="single" w:sz="4"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.208</w:t>
            </w:r>
          </w:p>
        </w:tc>
        <w:tc>
          <w:tcPr>
            <w:tcW w:w="880" w:type="dxa"/>
            <w:tcBorders>
              <w:top w:val="single" w:sz="8" w:space="0" w:color="auto"/>
              <w:left w:val="nil"/>
              <w:bottom w:val="single" w:sz="4"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.658</w:t>
            </w:r>
          </w:p>
        </w:tc>
        <w:tc>
          <w:tcPr>
            <w:tcW w:w="680" w:type="dxa"/>
            <w:tcBorders>
              <w:top w:val="single" w:sz="8" w:space="0" w:color="auto"/>
              <w:left w:val="nil"/>
              <w:bottom w:val="single" w:sz="4"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1.593</w:t>
            </w:r>
          </w:p>
        </w:tc>
        <w:tc>
          <w:tcPr>
            <w:tcW w:w="580" w:type="dxa"/>
            <w:tcBorders>
              <w:top w:val="single" w:sz="8" w:space="0" w:color="auto"/>
              <w:left w:val="nil"/>
              <w:bottom w:val="single" w:sz="4"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10</w:t>
            </w:r>
          </w:p>
        </w:tc>
        <w:tc>
          <w:tcPr>
            <w:tcW w:w="700" w:type="dxa"/>
            <w:tcBorders>
              <w:top w:val="single" w:sz="8" w:space="0" w:color="auto"/>
              <w:left w:val="nil"/>
              <w:bottom w:val="single" w:sz="4"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.142</w:t>
            </w:r>
          </w:p>
        </w:tc>
        <w:tc>
          <w:tcPr>
            <w:tcW w:w="1000" w:type="dxa"/>
            <w:tcBorders>
              <w:top w:val="single" w:sz="8" w:space="0" w:color="auto"/>
              <w:left w:val="nil"/>
              <w:bottom w:val="single" w:sz="4"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33.60000</w:t>
            </w:r>
          </w:p>
        </w:tc>
        <w:tc>
          <w:tcPr>
            <w:tcW w:w="1080" w:type="dxa"/>
            <w:tcBorders>
              <w:top w:val="single" w:sz="8" w:space="0" w:color="auto"/>
              <w:left w:val="nil"/>
              <w:bottom w:val="single" w:sz="4"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21.08725</w:t>
            </w:r>
          </w:p>
        </w:tc>
        <w:tc>
          <w:tcPr>
            <w:tcW w:w="1080" w:type="dxa"/>
            <w:tcBorders>
              <w:top w:val="single" w:sz="8" w:space="0" w:color="auto"/>
              <w:left w:val="nil"/>
              <w:bottom w:val="single" w:sz="4"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-13.38532</w:t>
            </w:r>
          </w:p>
        </w:tc>
        <w:tc>
          <w:tcPr>
            <w:tcW w:w="1080" w:type="dxa"/>
            <w:tcBorders>
              <w:top w:val="single" w:sz="8" w:space="0" w:color="auto"/>
              <w:left w:val="nil"/>
              <w:bottom w:val="single" w:sz="4" w:space="0" w:color="auto"/>
              <w:right w:val="single" w:sz="8"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80.58532</w:t>
            </w:r>
          </w:p>
        </w:tc>
      </w:tr>
      <w:tr w:rsidR="00AE4A1D" w:rsidTr="00AE4A1D">
        <w:trPr>
          <w:trHeight w:val="495"/>
        </w:trPr>
        <w:tc>
          <w:tcPr>
            <w:tcW w:w="0" w:type="auto"/>
            <w:vMerge/>
            <w:tcBorders>
              <w:top w:val="single" w:sz="8" w:space="0" w:color="auto"/>
              <w:left w:val="single" w:sz="8" w:space="0" w:color="auto"/>
              <w:bottom w:val="single" w:sz="8" w:space="0" w:color="000000"/>
              <w:right w:val="single" w:sz="4" w:space="0" w:color="auto"/>
            </w:tcBorders>
            <w:vAlign w:val="center"/>
            <w:hideMark/>
          </w:tcPr>
          <w:p w:rsidR="00AE4A1D" w:rsidRDefault="00AE4A1D">
            <w:pPr>
              <w:spacing w:after="0" w:line="240" w:lineRule="auto"/>
              <w:rPr>
                <w:rFonts w:ascii="Arial" w:eastAsia="Times New Roman" w:hAnsi="Arial" w:cs="Arial"/>
                <w:color w:val="000000"/>
                <w:sz w:val="18"/>
                <w:szCs w:val="18"/>
                <w:lang w:val="en-US"/>
              </w:rPr>
            </w:pPr>
          </w:p>
        </w:tc>
        <w:tc>
          <w:tcPr>
            <w:tcW w:w="1840" w:type="dxa"/>
            <w:tcBorders>
              <w:top w:val="nil"/>
              <w:left w:val="nil"/>
              <w:bottom w:val="single" w:sz="8" w:space="0" w:color="auto"/>
              <w:right w:val="single" w:sz="4" w:space="0" w:color="auto"/>
            </w:tcBorders>
            <w:shd w:val="clear" w:color="auto" w:fill="F2F2F2" w:themeFill="background1" w:themeFillShade="F2"/>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Equal variances not assumed</w:t>
            </w:r>
          </w:p>
        </w:tc>
        <w:tc>
          <w:tcPr>
            <w:tcW w:w="740" w:type="dxa"/>
            <w:tcBorders>
              <w:top w:val="nil"/>
              <w:left w:val="nil"/>
              <w:bottom w:val="single" w:sz="8" w:space="0" w:color="auto"/>
              <w:right w:val="single" w:sz="4" w:space="0" w:color="auto"/>
            </w:tcBorders>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880" w:type="dxa"/>
            <w:tcBorders>
              <w:top w:val="nil"/>
              <w:left w:val="nil"/>
              <w:bottom w:val="single" w:sz="8" w:space="0" w:color="auto"/>
              <w:right w:val="single" w:sz="4" w:space="0" w:color="auto"/>
            </w:tcBorders>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 </w:t>
            </w:r>
          </w:p>
        </w:tc>
        <w:tc>
          <w:tcPr>
            <w:tcW w:w="680" w:type="dxa"/>
            <w:tcBorders>
              <w:top w:val="nil"/>
              <w:left w:val="nil"/>
              <w:bottom w:val="single" w:sz="8"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1.593</w:t>
            </w:r>
          </w:p>
        </w:tc>
        <w:tc>
          <w:tcPr>
            <w:tcW w:w="580" w:type="dxa"/>
            <w:tcBorders>
              <w:top w:val="nil"/>
              <w:left w:val="nil"/>
              <w:bottom w:val="single" w:sz="8"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9.932</w:t>
            </w:r>
          </w:p>
        </w:tc>
        <w:tc>
          <w:tcPr>
            <w:tcW w:w="700" w:type="dxa"/>
            <w:tcBorders>
              <w:top w:val="nil"/>
              <w:left w:val="nil"/>
              <w:bottom w:val="single" w:sz="8"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.142</w:t>
            </w:r>
          </w:p>
        </w:tc>
        <w:tc>
          <w:tcPr>
            <w:tcW w:w="1000" w:type="dxa"/>
            <w:tcBorders>
              <w:top w:val="nil"/>
              <w:left w:val="nil"/>
              <w:bottom w:val="single" w:sz="8"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33.60000</w:t>
            </w:r>
          </w:p>
        </w:tc>
        <w:tc>
          <w:tcPr>
            <w:tcW w:w="1080" w:type="dxa"/>
            <w:tcBorders>
              <w:top w:val="nil"/>
              <w:left w:val="nil"/>
              <w:bottom w:val="single" w:sz="8"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21.08725</w:t>
            </w:r>
          </w:p>
        </w:tc>
        <w:tc>
          <w:tcPr>
            <w:tcW w:w="1080" w:type="dxa"/>
            <w:tcBorders>
              <w:top w:val="nil"/>
              <w:left w:val="nil"/>
              <w:bottom w:val="single" w:sz="8" w:space="0" w:color="auto"/>
              <w:right w:val="single" w:sz="4"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-13.42912</w:t>
            </w:r>
          </w:p>
        </w:tc>
        <w:tc>
          <w:tcPr>
            <w:tcW w:w="1080" w:type="dxa"/>
            <w:tcBorders>
              <w:top w:val="nil"/>
              <w:left w:val="nil"/>
              <w:bottom w:val="single" w:sz="8" w:space="0" w:color="auto"/>
              <w:right w:val="single" w:sz="8" w:space="0" w:color="auto"/>
            </w:tcBorders>
            <w:noWrap/>
            <w:vAlign w:val="center"/>
            <w:hideMark/>
          </w:tcPr>
          <w:p w:rsidR="00AE4A1D" w:rsidRDefault="00AE4A1D">
            <w:pPr>
              <w:spacing w:after="0" w:line="240"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rPr>
              <w:t>80.62912</w:t>
            </w:r>
          </w:p>
        </w:tc>
      </w:tr>
    </w:tbl>
    <w:p w:rsidR="00AE4A1D" w:rsidRDefault="00AE4A1D" w:rsidP="00694116">
      <w:pPr>
        <w:ind w:right="-46"/>
        <w:rPr>
          <w:sz w:val="32"/>
          <w:szCs w:val="32"/>
        </w:rPr>
      </w:pPr>
    </w:p>
    <w:p w:rsidR="002961A8" w:rsidRPr="009D5A8D" w:rsidRDefault="00542EED" w:rsidP="009D5A8D">
      <w:pPr>
        <w:ind w:right="-46"/>
        <w:jc w:val="center"/>
        <w:rPr>
          <w:rFonts w:asciiTheme="majorBidi" w:hAnsiTheme="majorBidi" w:cstheme="majorBidi"/>
          <w:b/>
          <w:bCs/>
          <w:sz w:val="24"/>
          <w:szCs w:val="24"/>
          <w:lang w:val="en"/>
        </w:rPr>
      </w:pPr>
      <w:r w:rsidRPr="005F6F47">
        <w:rPr>
          <w:rFonts w:asciiTheme="majorBidi" w:hAnsiTheme="majorBidi" w:cstheme="majorBidi"/>
          <w:b/>
          <w:bCs/>
          <w:sz w:val="24"/>
          <w:szCs w:val="24"/>
          <w:lang w:val="en"/>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542EED" w:rsidRPr="00542EED" w:rsidTr="002961A8">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rsidR="00542EED" w:rsidRPr="00542EED" w:rsidRDefault="002961A8" w:rsidP="00542EED">
            <w:pPr>
              <w:bidi/>
              <w:spacing w:after="0" w:line="240" w:lineRule="auto"/>
              <w:jc w:val="center"/>
              <w:rPr>
                <w:rFonts w:ascii="Arial" w:eastAsia="Times New Roman" w:hAnsi="Arial" w:cs="Arial"/>
                <w:color w:val="000000"/>
                <w:lang w:val="en-US"/>
              </w:rPr>
            </w:pPr>
            <w:r w:rsidRPr="002961A8">
              <w:rPr>
                <w:rFonts w:ascii="Arial" w:eastAsia="Times New Roman" w:hAnsi="Arial" w:cs="Arial"/>
                <w:color w:val="000000"/>
                <w:lang w:val="en-US"/>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rsidR="00542EED" w:rsidRPr="00542EED" w:rsidRDefault="00542EED" w:rsidP="00542EED">
            <w:pPr>
              <w:bidi/>
              <w:spacing w:after="0" w:line="240" w:lineRule="auto"/>
              <w:jc w:val="center"/>
              <w:rPr>
                <w:rFonts w:ascii="Arial" w:eastAsia="Times New Roman" w:hAnsi="Arial" w:cs="Arial"/>
                <w:color w:val="000000"/>
                <w:rtl/>
                <w:lang w:val="en-US"/>
              </w:rPr>
            </w:pPr>
            <w:r w:rsidRPr="00542EED">
              <w:rPr>
                <w:rFonts w:ascii="Arial" w:eastAsia="Times New Roman" w:hAnsi="Arial" w:cs="Arial"/>
                <w:color w:val="000000"/>
                <w:lang w:val="en-US"/>
              </w:rPr>
              <w:t>degree of freedom</w:t>
            </w:r>
            <w:r w:rsidRPr="00542EED">
              <w:rPr>
                <w:rFonts w:ascii="Arial" w:eastAsia="Times New Roman" w:hAnsi="Arial" w:cs="Arial"/>
                <w:color w:val="000000"/>
                <w:rtl/>
                <w:lang w:val="en-US"/>
              </w:rPr>
              <w:t xml:space="preserve"> (</w:t>
            </w:r>
            <w:proofErr w:type="spellStart"/>
            <w:r w:rsidRPr="00542EED">
              <w:rPr>
                <w:rFonts w:ascii="Arial" w:eastAsia="Times New Roman" w:hAnsi="Arial" w:cs="Arial"/>
                <w:color w:val="000000"/>
                <w:lang w:val="en-US"/>
              </w:rPr>
              <w:t>df</w:t>
            </w:r>
            <w:proofErr w:type="spellEnd"/>
            <w:r w:rsidRPr="00542EED">
              <w:rPr>
                <w:rFonts w:ascii="Arial" w:eastAsia="Times New Roman" w:hAnsi="Arial" w:cs="Arial"/>
                <w:color w:val="000000"/>
                <w:rtl/>
                <w:lang w:val="en-US"/>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rsidR="002961A8" w:rsidRPr="002961A8" w:rsidRDefault="002961A8" w:rsidP="002961A8">
            <w:pPr>
              <w:bidi/>
              <w:spacing w:after="0" w:line="240" w:lineRule="auto"/>
              <w:jc w:val="center"/>
              <w:rPr>
                <w:rFonts w:ascii="Arial" w:eastAsia="Times New Roman" w:hAnsi="Arial" w:cs="Arial"/>
                <w:color w:val="000000"/>
              </w:rPr>
            </w:pPr>
            <w:r w:rsidRPr="002961A8">
              <w:rPr>
                <w:rFonts w:ascii="Arial" w:eastAsia="Times New Roman" w:hAnsi="Arial" w:cs="Arial"/>
                <w:color w:val="000000"/>
                <w:lang w:val="en"/>
              </w:rPr>
              <w:t>sample average</w:t>
            </w:r>
          </w:p>
          <w:p w:rsidR="00542EED" w:rsidRPr="00542EED" w:rsidRDefault="00542EED" w:rsidP="00542EED">
            <w:pPr>
              <w:bidi/>
              <w:spacing w:after="0" w:line="240" w:lineRule="auto"/>
              <w:jc w:val="center"/>
              <w:rPr>
                <w:rFonts w:ascii="Arial" w:eastAsia="Times New Roman" w:hAnsi="Arial" w:cs="Arial"/>
                <w:color w:val="000000"/>
                <w:rtl/>
                <w:lang w:val="en-US"/>
              </w:rPr>
            </w:pP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rsidR="002961A8" w:rsidRPr="002961A8" w:rsidRDefault="002961A8" w:rsidP="002961A8">
            <w:pPr>
              <w:bidi/>
              <w:spacing w:after="0" w:line="240" w:lineRule="auto"/>
              <w:jc w:val="center"/>
              <w:rPr>
                <w:rFonts w:ascii="Arial" w:eastAsia="Times New Roman" w:hAnsi="Arial" w:cs="Arial"/>
                <w:color w:val="000000"/>
              </w:rPr>
            </w:pPr>
            <w:r w:rsidRPr="002961A8">
              <w:rPr>
                <w:rFonts w:ascii="Arial" w:eastAsia="Times New Roman" w:hAnsi="Arial" w:cs="Arial"/>
                <w:color w:val="000000"/>
                <w:lang w:val="en"/>
              </w:rPr>
              <w:t>Significant value (Sig.)</w:t>
            </w:r>
          </w:p>
          <w:p w:rsidR="00542EED" w:rsidRPr="00542EED" w:rsidRDefault="00542EED" w:rsidP="00542EED">
            <w:pPr>
              <w:bidi/>
              <w:spacing w:after="0" w:line="240" w:lineRule="auto"/>
              <w:jc w:val="center"/>
              <w:rPr>
                <w:rFonts w:ascii="Arial" w:eastAsia="Times New Roman" w:hAnsi="Arial" w:cs="Arial"/>
                <w:color w:val="000000"/>
                <w:rtl/>
                <w:lang w:val="en-US"/>
              </w:rPr>
            </w:pPr>
          </w:p>
        </w:tc>
      </w:tr>
      <w:tr w:rsidR="00542EED" w:rsidRPr="00542EED" w:rsidTr="002961A8">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542EED" w:rsidRPr="00542EED" w:rsidRDefault="00542EED" w:rsidP="00542EED">
            <w:pPr>
              <w:spacing w:after="0" w:line="240" w:lineRule="auto"/>
              <w:rPr>
                <w:rFonts w:ascii="Arial" w:eastAsia="Times New Roman" w:hAnsi="Arial" w:cs="Arial"/>
                <w:color w:val="000000"/>
                <w:lang w:val="en-US"/>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542EED" w:rsidRPr="00542EED" w:rsidRDefault="00542EED" w:rsidP="00542EED">
            <w:pPr>
              <w:spacing w:after="0" w:line="240" w:lineRule="auto"/>
              <w:rPr>
                <w:rFonts w:ascii="Arial" w:eastAsia="Times New Roman" w:hAnsi="Arial" w:cs="Arial"/>
                <w:color w:val="000000"/>
                <w:lang w:val="en-US"/>
              </w:rPr>
            </w:pPr>
          </w:p>
        </w:tc>
        <w:tc>
          <w:tcPr>
            <w:tcW w:w="1254" w:type="dxa"/>
            <w:tcBorders>
              <w:top w:val="nil"/>
              <w:left w:val="nil"/>
              <w:bottom w:val="single" w:sz="4" w:space="0" w:color="auto"/>
              <w:right w:val="single" w:sz="4" w:space="0" w:color="auto"/>
            </w:tcBorders>
            <w:shd w:val="clear" w:color="000000" w:fill="EEECE1"/>
            <w:noWrap/>
            <w:vAlign w:val="center"/>
            <w:hideMark/>
          </w:tcPr>
          <w:p w:rsidR="00542EED" w:rsidRPr="00542EED" w:rsidRDefault="00542EED" w:rsidP="00542EED">
            <w:pPr>
              <w:spacing w:after="0" w:line="240" w:lineRule="auto"/>
              <w:jc w:val="center"/>
              <w:rPr>
                <w:rFonts w:ascii="Arial" w:eastAsia="Times New Roman" w:hAnsi="Arial" w:cs="Arial"/>
                <w:color w:val="000000"/>
                <w:rtl/>
                <w:lang w:val="en-US"/>
              </w:rPr>
            </w:pPr>
            <w:r w:rsidRPr="00542EED">
              <w:rPr>
                <w:rFonts w:ascii="Arial" w:eastAsia="Times New Roman" w:hAnsi="Arial" w:cs="Arial"/>
                <w:color w:val="000000"/>
                <w:lang w:val="en-US"/>
              </w:rPr>
              <w:t>male</w:t>
            </w:r>
          </w:p>
        </w:tc>
        <w:tc>
          <w:tcPr>
            <w:tcW w:w="1434" w:type="dxa"/>
            <w:tcBorders>
              <w:top w:val="nil"/>
              <w:left w:val="nil"/>
              <w:bottom w:val="single" w:sz="4" w:space="0" w:color="auto"/>
              <w:right w:val="single" w:sz="4" w:space="0" w:color="auto"/>
            </w:tcBorders>
            <w:shd w:val="clear" w:color="000000" w:fill="EEECE1"/>
            <w:noWrap/>
            <w:vAlign w:val="center"/>
            <w:hideMark/>
          </w:tcPr>
          <w:p w:rsidR="00542EED" w:rsidRPr="00542EED" w:rsidRDefault="00F53A4D" w:rsidP="00542EED">
            <w:pPr>
              <w:spacing w:after="0" w:line="240" w:lineRule="auto"/>
              <w:jc w:val="center"/>
              <w:rPr>
                <w:rFonts w:ascii="Arial" w:eastAsia="Times New Roman" w:hAnsi="Arial" w:cs="Arial"/>
                <w:color w:val="000000"/>
                <w:lang w:val="en-US"/>
              </w:rPr>
            </w:pPr>
            <w:r w:rsidRPr="00542EED">
              <w:rPr>
                <w:rFonts w:ascii="Arial" w:eastAsia="Times New Roman" w:hAnsi="Arial" w:cs="Arial"/>
                <w:color w:val="000000"/>
                <w:lang w:val="en-US"/>
              </w:rPr>
              <w:t>F</w:t>
            </w:r>
            <w:r w:rsidR="00542EED" w:rsidRPr="00542EED">
              <w:rPr>
                <w:rFonts w:ascii="Arial" w:eastAsia="Times New Roman" w:hAnsi="Arial" w:cs="Arial"/>
                <w:color w:val="000000"/>
                <w:lang w:val="en-US"/>
              </w:rPr>
              <w:t>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542EED" w:rsidRPr="00542EED" w:rsidRDefault="00542EED" w:rsidP="00542EED">
            <w:pPr>
              <w:spacing w:after="0" w:line="240" w:lineRule="auto"/>
              <w:rPr>
                <w:rFonts w:ascii="Arial" w:eastAsia="Times New Roman" w:hAnsi="Arial" w:cs="Arial"/>
                <w:color w:val="000000"/>
                <w:lang w:val="en-US"/>
              </w:rPr>
            </w:pPr>
          </w:p>
        </w:tc>
      </w:tr>
      <w:tr w:rsidR="00542EED" w:rsidRPr="00542EED" w:rsidTr="002961A8">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542EED" w:rsidRPr="00542EED" w:rsidRDefault="00542EED" w:rsidP="00542EED">
            <w:pPr>
              <w:spacing w:after="0" w:line="240" w:lineRule="auto"/>
              <w:jc w:val="center"/>
              <w:rPr>
                <w:rFonts w:ascii="Arial" w:eastAsia="Times New Roman" w:hAnsi="Arial" w:cs="Arial"/>
                <w:color w:val="000000"/>
                <w:lang w:val="en-US"/>
              </w:rPr>
            </w:pPr>
            <w:r w:rsidRPr="00542EED">
              <w:rPr>
                <w:rFonts w:ascii="Arial" w:eastAsia="Times New Roman" w:hAnsi="Arial" w:cs="Arial"/>
                <w:color w:val="000000"/>
                <w:lang w:val="en-US"/>
              </w:rPr>
              <w:t>1.593</w:t>
            </w:r>
          </w:p>
        </w:tc>
        <w:tc>
          <w:tcPr>
            <w:tcW w:w="2420" w:type="dxa"/>
            <w:tcBorders>
              <w:top w:val="nil"/>
              <w:left w:val="nil"/>
              <w:bottom w:val="single" w:sz="8" w:space="0" w:color="auto"/>
              <w:right w:val="single" w:sz="4" w:space="0" w:color="auto"/>
            </w:tcBorders>
            <w:shd w:val="clear" w:color="auto" w:fill="auto"/>
            <w:noWrap/>
            <w:vAlign w:val="center"/>
            <w:hideMark/>
          </w:tcPr>
          <w:p w:rsidR="00542EED" w:rsidRPr="00542EED" w:rsidRDefault="00542EED" w:rsidP="00542EED">
            <w:pPr>
              <w:spacing w:after="0" w:line="240" w:lineRule="auto"/>
              <w:jc w:val="center"/>
              <w:rPr>
                <w:rFonts w:ascii="Arial" w:eastAsia="Times New Roman" w:hAnsi="Arial" w:cs="Arial"/>
                <w:color w:val="000000"/>
                <w:lang w:val="en-US"/>
              </w:rPr>
            </w:pPr>
            <w:r w:rsidRPr="00542EED">
              <w:rPr>
                <w:rFonts w:ascii="Arial" w:eastAsia="Times New Roman" w:hAnsi="Arial" w:cs="Arial"/>
                <w:color w:val="000000"/>
                <w:lang w:val="en-US"/>
              </w:rPr>
              <w:t>10</w:t>
            </w:r>
          </w:p>
        </w:tc>
        <w:tc>
          <w:tcPr>
            <w:tcW w:w="1254" w:type="dxa"/>
            <w:tcBorders>
              <w:top w:val="nil"/>
              <w:left w:val="nil"/>
              <w:bottom w:val="single" w:sz="8" w:space="0" w:color="auto"/>
              <w:right w:val="single" w:sz="4" w:space="0" w:color="auto"/>
            </w:tcBorders>
            <w:shd w:val="clear" w:color="auto" w:fill="auto"/>
            <w:noWrap/>
            <w:vAlign w:val="center"/>
            <w:hideMark/>
          </w:tcPr>
          <w:p w:rsidR="00542EED" w:rsidRPr="00542EED" w:rsidRDefault="00542EED" w:rsidP="00542EED">
            <w:pPr>
              <w:spacing w:after="0" w:line="240" w:lineRule="auto"/>
              <w:jc w:val="center"/>
              <w:rPr>
                <w:rFonts w:ascii="Arial" w:eastAsia="Times New Roman" w:hAnsi="Arial" w:cs="Arial"/>
                <w:color w:val="000000"/>
                <w:lang w:val="en-US"/>
              </w:rPr>
            </w:pPr>
            <w:r w:rsidRPr="00542EED">
              <w:rPr>
                <w:rFonts w:ascii="Arial" w:eastAsia="Times New Roman" w:hAnsi="Arial" w:cs="Arial" w:hint="cs"/>
                <w:color w:val="000000"/>
                <w:rtl/>
                <w:lang w:val="en-US"/>
              </w:rPr>
              <w:t>156.00</w:t>
            </w:r>
          </w:p>
        </w:tc>
        <w:tc>
          <w:tcPr>
            <w:tcW w:w="1434" w:type="dxa"/>
            <w:tcBorders>
              <w:top w:val="nil"/>
              <w:left w:val="nil"/>
              <w:bottom w:val="single" w:sz="8" w:space="0" w:color="auto"/>
              <w:right w:val="single" w:sz="4" w:space="0" w:color="auto"/>
            </w:tcBorders>
            <w:shd w:val="clear" w:color="auto" w:fill="auto"/>
            <w:noWrap/>
            <w:vAlign w:val="center"/>
            <w:hideMark/>
          </w:tcPr>
          <w:p w:rsidR="00542EED" w:rsidRPr="00542EED" w:rsidRDefault="00542EED" w:rsidP="00542EED">
            <w:pPr>
              <w:spacing w:after="0" w:line="240" w:lineRule="auto"/>
              <w:jc w:val="center"/>
              <w:rPr>
                <w:rFonts w:ascii="Arial" w:eastAsia="Times New Roman" w:hAnsi="Arial" w:cs="Arial"/>
                <w:color w:val="000000"/>
                <w:lang w:val="en-US"/>
              </w:rPr>
            </w:pPr>
            <w:r w:rsidRPr="00542EED">
              <w:rPr>
                <w:rFonts w:ascii="Arial" w:eastAsia="Times New Roman" w:hAnsi="Arial" w:cs="Arial" w:hint="cs"/>
                <w:color w:val="000000"/>
                <w:rtl/>
                <w:lang w:val="en-US"/>
              </w:rPr>
              <w:t>122.40</w:t>
            </w:r>
          </w:p>
        </w:tc>
        <w:tc>
          <w:tcPr>
            <w:tcW w:w="2715" w:type="dxa"/>
            <w:tcBorders>
              <w:top w:val="nil"/>
              <w:left w:val="nil"/>
              <w:bottom w:val="single" w:sz="8" w:space="0" w:color="auto"/>
              <w:right w:val="single" w:sz="8" w:space="0" w:color="auto"/>
            </w:tcBorders>
            <w:shd w:val="clear" w:color="auto" w:fill="auto"/>
            <w:noWrap/>
            <w:vAlign w:val="center"/>
            <w:hideMark/>
          </w:tcPr>
          <w:p w:rsidR="00542EED" w:rsidRPr="00542EED" w:rsidRDefault="00542EED" w:rsidP="00542EED">
            <w:pPr>
              <w:spacing w:after="0" w:line="240" w:lineRule="auto"/>
              <w:jc w:val="center"/>
              <w:rPr>
                <w:rFonts w:ascii="Arial" w:eastAsia="Times New Roman" w:hAnsi="Arial" w:cs="Arial"/>
                <w:color w:val="000000"/>
                <w:lang w:val="en-US"/>
              </w:rPr>
            </w:pPr>
            <w:r w:rsidRPr="00542EED">
              <w:rPr>
                <w:rFonts w:ascii="Arial" w:eastAsia="Times New Roman" w:hAnsi="Arial" w:cs="Arial"/>
                <w:color w:val="000000"/>
                <w:lang w:val="en-US"/>
              </w:rPr>
              <w:t>0.142</w:t>
            </w:r>
          </w:p>
        </w:tc>
      </w:tr>
    </w:tbl>
    <w:p w:rsidR="00AE4A1D" w:rsidRDefault="00AE4A1D" w:rsidP="00694116">
      <w:pPr>
        <w:ind w:right="-46"/>
        <w:rPr>
          <w:sz w:val="32"/>
          <w:szCs w:val="32"/>
        </w:rPr>
      </w:pPr>
    </w:p>
    <w:p w:rsidR="00D161CE" w:rsidRDefault="00D161CE" w:rsidP="005F6F47">
      <w:pPr>
        <w:ind w:right="-46"/>
        <w:rPr>
          <w:rFonts w:asciiTheme="majorBidi" w:hAnsiTheme="majorBidi" w:cstheme="majorBidi"/>
          <w:sz w:val="24"/>
          <w:szCs w:val="24"/>
          <w:lang w:val="en"/>
        </w:rPr>
      </w:pPr>
    </w:p>
    <w:p w:rsidR="00D161CE" w:rsidRDefault="00D161CE" w:rsidP="005F6F47">
      <w:pPr>
        <w:ind w:right="-46"/>
        <w:rPr>
          <w:rFonts w:asciiTheme="majorBidi" w:hAnsiTheme="majorBidi" w:cstheme="majorBidi"/>
          <w:sz w:val="24"/>
          <w:szCs w:val="24"/>
          <w:lang w:val="en"/>
        </w:rPr>
      </w:pPr>
    </w:p>
    <w:p w:rsidR="00D161CE" w:rsidRDefault="00D161CE" w:rsidP="005F6F47">
      <w:pPr>
        <w:ind w:right="-46"/>
        <w:rPr>
          <w:rFonts w:asciiTheme="majorBidi" w:hAnsiTheme="majorBidi" w:cstheme="majorBidi"/>
          <w:sz w:val="24"/>
          <w:szCs w:val="24"/>
          <w:lang w:val="en"/>
        </w:rPr>
      </w:pPr>
    </w:p>
    <w:p w:rsidR="00D161CE" w:rsidRDefault="00D161CE" w:rsidP="005F6F47">
      <w:pPr>
        <w:ind w:right="-46"/>
        <w:rPr>
          <w:rFonts w:asciiTheme="majorBidi" w:hAnsiTheme="majorBidi" w:cstheme="majorBidi"/>
          <w:sz w:val="24"/>
          <w:szCs w:val="24"/>
          <w:lang w:val="en"/>
        </w:rPr>
      </w:pPr>
    </w:p>
    <w:p w:rsidR="002961A8" w:rsidRPr="00D161CE" w:rsidRDefault="005F6F47" w:rsidP="00683595">
      <w:pPr>
        <w:ind w:right="-46"/>
        <w:jc w:val="lowKashida"/>
        <w:rPr>
          <w:rFonts w:asciiTheme="majorBidi" w:hAnsiTheme="majorBidi" w:cstheme="majorBidi"/>
          <w:sz w:val="24"/>
          <w:szCs w:val="24"/>
        </w:rPr>
      </w:pPr>
      <w:r w:rsidRPr="005F6F47">
        <w:rPr>
          <w:rFonts w:asciiTheme="majorBidi" w:hAnsiTheme="majorBidi" w:cstheme="majorBidi"/>
          <w:sz w:val="24"/>
          <w:szCs w:val="24"/>
          <w:lang w:val="en"/>
        </w:rPr>
        <w:lastRenderedPageBreak/>
        <w:t>We note from the test results that the significance value equals (0.142), or 14.5%, which is greater than the level of significance 5%. Hence, we accept the null hypothesis that the average urine production for adult males when taking Lasix after two hours is equal to the average urine production for adult females, meaning that the differences that between them is insignificant</w:t>
      </w:r>
    </w:p>
    <w:p w:rsidR="002961A8" w:rsidRDefault="002961A8" w:rsidP="00694116">
      <w:pPr>
        <w:ind w:right="-46"/>
        <w:rPr>
          <w:sz w:val="32"/>
          <w:szCs w:val="32"/>
        </w:rPr>
      </w:pPr>
    </w:p>
    <w:p w:rsidR="002961A8" w:rsidRDefault="002961A8" w:rsidP="00694116">
      <w:pPr>
        <w:ind w:right="-46"/>
        <w:rPr>
          <w:sz w:val="32"/>
          <w:szCs w:val="32"/>
        </w:rPr>
      </w:pPr>
      <w:r>
        <w:rPr>
          <w:noProof/>
          <w:lang w:eastAsia="en-GB"/>
        </w:rPr>
        <w:drawing>
          <wp:inline distT="0" distB="0" distL="0" distR="0" wp14:anchorId="4B8DA0B6" wp14:editId="135B462E">
            <wp:extent cx="4572000" cy="2743200"/>
            <wp:effectExtent l="0" t="0" r="19050" b="19050"/>
            <wp:docPr id="4"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961A8" w:rsidRDefault="002961A8" w:rsidP="00694116">
      <w:pPr>
        <w:ind w:right="-46"/>
        <w:rPr>
          <w:sz w:val="32"/>
          <w:szCs w:val="32"/>
        </w:rPr>
      </w:pPr>
    </w:p>
    <w:p w:rsidR="002961A8" w:rsidRPr="00D161CE" w:rsidRDefault="002961A8"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3- Are there any statistically significant differences between the average urine production of adult males and adult females after taking Lasix after 3 hours.</w:t>
      </w:r>
    </w:p>
    <w:p w:rsidR="002961A8" w:rsidRPr="00D161CE" w:rsidRDefault="002961A8"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Null hypothesis H0: The average urine output of an adult male when taking Lasix after three hours is equal to the average urine output of an adult female.</w:t>
      </w:r>
    </w:p>
    <w:p w:rsidR="002961A8" w:rsidRPr="002961A8" w:rsidRDefault="002961A8" w:rsidP="00683595">
      <w:pPr>
        <w:ind w:right="-46"/>
        <w:jc w:val="lowKashida"/>
        <w:rPr>
          <w:sz w:val="32"/>
          <w:szCs w:val="32"/>
        </w:rPr>
      </w:pPr>
      <w:r w:rsidRPr="00D161CE">
        <w:rPr>
          <w:rFonts w:asciiTheme="majorBidi" w:hAnsiTheme="majorBidi" w:cstheme="majorBidi"/>
          <w:sz w:val="24"/>
          <w:szCs w:val="24"/>
          <w:lang w:val="en"/>
        </w:rPr>
        <w:t>Alternative Hypothesis H1: The average urine output of an adult male when taking Lasix after three hours is not equal to the average urine output of an adult female</w:t>
      </w:r>
      <w:r w:rsidRPr="002961A8">
        <w:rPr>
          <w:sz w:val="32"/>
          <w:szCs w:val="32"/>
          <w:lang w:val="en"/>
        </w:rPr>
        <w:t>.</w:t>
      </w:r>
    </w:p>
    <w:p w:rsidR="002961A8" w:rsidRDefault="002961A8" w:rsidP="00694116">
      <w:pPr>
        <w:ind w:right="-46"/>
        <w:rPr>
          <w:sz w:val="32"/>
          <w:szCs w:val="32"/>
        </w:rPr>
      </w:pPr>
    </w:p>
    <w:tbl>
      <w:tblPr>
        <w:tblW w:w="10084" w:type="dxa"/>
        <w:tblInd w:w="10" w:type="dxa"/>
        <w:tblLook w:val="04A0" w:firstRow="1" w:lastRow="0" w:firstColumn="1" w:lastColumn="0" w:noHBand="0" w:noVBand="1"/>
      </w:tblPr>
      <w:tblGrid>
        <w:gridCol w:w="972"/>
        <w:gridCol w:w="1703"/>
        <w:gridCol w:w="1852"/>
        <w:gridCol w:w="1852"/>
        <w:gridCol w:w="1852"/>
        <w:gridCol w:w="1853"/>
      </w:tblGrid>
      <w:tr w:rsidR="002961A8" w:rsidRPr="00114FDB" w:rsidTr="002961A8">
        <w:trPr>
          <w:trHeight w:val="214"/>
        </w:trPr>
        <w:tc>
          <w:tcPr>
            <w:tcW w:w="10084" w:type="dxa"/>
            <w:gridSpan w:val="6"/>
            <w:tcBorders>
              <w:top w:val="nil"/>
              <w:left w:val="nil"/>
              <w:bottom w:val="nil"/>
              <w:right w:val="nil"/>
            </w:tcBorders>
            <w:shd w:val="clear" w:color="auto" w:fill="auto"/>
            <w:vAlign w:val="center"/>
            <w:hideMark/>
          </w:tcPr>
          <w:p w:rsidR="002961A8" w:rsidRPr="00114FDB" w:rsidRDefault="002961A8" w:rsidP="002961A8">
            <w:pPr>
              <w:spacing w:after="0" w:line="240" w:lineRule="auto"/>
              <w:jc w:val="center"/>
              <w:rPr>
                <w:rFonts w:ascii="Arial Bold" w:eastAsia="Times New Roman" w:hAnsi="Arial Bold" w:cs="Arial"/>
                <w:b/>
                <w:bCs/>
                <w:color w:val="000000"/>
                <w:sz w:val="18"/>
                <w:szCs w:val="18"/>
              </w:rPr>
            </w:pPr>
            <w:r w:rsidRPr="00114FDB">
              <w:rPr>
                <w:rFonts w:ascii="Arial Bold" w:eastAsia="Times New Roman" w:hAnsi="Arial Bold" w:cs="Arial"/>
                <w:b/>
                <w:bCs/>
                <w:color w:val="000000"/>
                <w:sz w:val="18"/>
                <w:szCs w:val="18"/>
              </w:rPr>
              <w:t>Group Statistics</w:t>
            </w:r>
          </w:p>
        </w:tc>
      </w:tr>
      <w:tr w:rsidR="002961A8" w:rsidRPr="00114FDB" w:rsidTr="002961A8">
        <w:trPr>
          <w:trHeight w:val="365"/>
        </w:trPr>
        <w:tc>
          <w:tcPr>
            <w:tcW w:w="2675"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sex</w:t>
            </w:r>
          </w:p>
        </w:tc>
        <w:tc>
          <w:tcPr>
            <w:tcW w:w="1852" w:type="dxa"/>
            <w:tcBorders>
              <w:top w:val="single" w:sz="12" w:space="0" w:color="000000"/>
              <w:left w:val="nil"/>
              <w:bottom w:val="single" w:sz="12" w:space="0" w:color="000000"/>
              <w:right w:val="single" w:sz="4" w:space="0" w:color="000000"/>
            </w:tcBorders>
            <w:shd w:val="clear" w:color="000000" w:fill="EEECE1"/>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N</w:t>
            </w:r>
          </w:p>
        </w:tc>
        <w:tc>
          <w:tcPr>
            <w:tcW w:w="1852" w:type="dxa"/>
            <w:tcBorders>
              <w:top w:val="single" w:sz="12" w:space="0" w:color="000000"/>
              <w:left w:val="nil"/>
              <w:bottom w:val="single" w:sz="12" w:space="0" w:color="000000"/>
              <w:right w:val="single" w:sz="4" w:space="0" w:color="000000"/>
            </w:tcBorders>
            <w:shd w:val="clear" w:color="000000" w:fill="EEECE1"/>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Mean</w:t>
            </w:r>
          </w:p>
        </w:tc>
        <w:tc>
          <w:tcPr>
            <w:tcW w:w="1852" w:type="dxa"/>
            <w:tcBorders>
              <w:top w:val="single" w:sz="12" w:space="0" w:color="000000"/>
              <w:left w:val="nil"/>
              <w:bottom w:val="single" w:sz="12" w:space="0" w:color="000000"/>
              <w:right w:val="single" w:sz="4" w:space="0" w:color="000000"/>
            </w:tcBorders>
            <w:shd w:val="clear" w:color="000000" w:fill="EEECE1"/>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Std. Deviation</w:t>
            </w:r>
          </w:p>
        </w:tc>
        <w:tc>
          <w:tcPr>
            <w:tcW w:w="1852" w:type="dxa"/>
            <w:tcBorders>
              <w:top w:val="single" w:sz="12" w:space="0" w:color="000000"/>
              <w:left w:val="nil"/>
              <w:bottom w:val="single" w:sz="12" w:space="0" w:color="000000"/>
              <w:right w:val="single" w:sz="12" w:space="0" w:color="000000"/>
            </w:tcBorders>
            <w:shd w:val="clear" w:color="000000" w:fill="EEECE1"/>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Std. Error Mean</w:t>
            </w:r>
          </w:p>
        </w:tc>
      </w:tr>
      <w:tr w:rsidR="002961A8" w:rsidRPr="00114FDB" w:rsidTr="002961A8">
        <w:trPr>
          <w:trHeight w:val="225"/>
        </w:trPr>
        <w:tc>
          <w:tcPr>
            <w:tcW w:w="972" w:type="dxa"/>
            <w:vMerge w:val="restart"/>
            <w:tcBorders>
              <w:top w:val="single" w:sz="4" w:space="0" w:color="auto"/>
              <w:left w:val="single" w:sz="4" w:space="0" w:color="auto"/>
              <w:bottom w:val="single" w:sz="4" w:space="0" w:color="auto"/>
              <w:right w:val="single" w:sz="4" w:space="0" w:color="auto"/>
            </w:tcBorders>
            <w:shd w:val="clear" w:color="000000" w:fill="EEECE1"/>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3hrs</w:t>
            </w:r>
          </w:p>
        </w:tc>
        <w:tc>
          <w:tcPr>
            <w:tcW w:w="1703" w:type="dxa"/>
            <w:tcBorders>
              <w:top w:val="single" w:sz="4" w:space="0" w:color="auto"/>
              <w:left w:val="nil"/>
              <w:bottom w:val="single" w:sz="4" w:space="0" w:color="auto"/>
              <w:right w:val="single" w:sz="4" w:space="0" w:color="auto"/>
            </w:tcBorders>
            <w:shd w:val="clear" w:color="000000" w:fill="EEECE1"/>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male</w:t>
            </w:r>
          </w:p>
        </w:tc>
        <w:tc>
          <w:tcPr>
            <w:tcW w:w="1852" w:type="dxa"/>
            <w:tcBorders>
              <w:top w:val="nil"/>
              <w:left w:val="nil"/>
              <w:bottom w:val="nil"/>
              <w:right w:val="single" w:sz="4" w:space="0" w:color="000000"/>
            </w:tcBorders>
            <w:shd w:val="clear" w:color="auto" w:fill="auto"/>
            <w:noWrap/>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6</w:t>
            </w:r>
          </w:p>
        </w:tc>
        <w:tc>
          <w:tcPr>
            <w:tcW w:w="1852" w:type="dxa"/>
            <w:tcBorders>
              <w:top w:val="nil"/>
              <w:left w:val="nil"/>
              <w:bottom w:val="nil"/>
              <w:right w:val="single" w:sz="4" w:space="0" w:color="000000"/>
            </w:tcBorders>
            <w:shd w:val="clear" w:color="auto" w:fill="auto"/>
            <w:noWrap/>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234.0000</w:t>
            </w:r>
          </w:p>
        </w:tc>
        <w:tc>
          <w:tcPr>
            <w:tcW w:w="1852" w:type="dxa"/>
            <w:tcBorders>
              <w:top w:val="nil"/>
              <w:left w:val="nil"/>
              <w:bottom w:val="nil"/>
              <w:right w:val="single" w:sz="4" w:space="0" w:color="000000"/>
            </w:tcBorders>
            <w:shd w:val="clear" w:color="auto" w:fill="auto"/>
            <w:noWrap/>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57.01200</w:t>
            </w:r>
          </w:p>
        </w:tc>
        <w:tc>
          <w:tcPr>
            <w:tcW w:w="1852" w:type="dxa"/>
            <w:tcBorders>
              <w:top w:val="nil"/>
              <w:left w:val="nil"/>
              <w:bottom w:val="nil"/>
              <w:right w:val="single" w:sz="12" w:space="0" w:color="000000"/>
            </w:tcBorders>
            <w:shd w:val="clear" w:color="auto" w:fill="auto"/>
            <w:noWrap/>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23.27505</w:t>
            </w:r>
          </w:p>
        </w:tc>
      </w:tr>
      <w:tr w:rsidR="002961A8" w:rsidRPr="00114FDB" w:rsidTr="002961A8">
        <w:trPr>
          <w:trHeight w:val="225"/>
        </w:trPr>
        <w:tc>
          <w:tcPr>
            <w:tcW w:w="972" w:type="dxa"/>
            <w:vMerge/>
            <w:tcBorders>
              <w:top w:val="single" w:sz="4" w:space="0" w:color="auto"/>
              <w:left w:val="single" w:sz="4" w:space="0" w:color="auto"/>
              <w:bottom w:val="single" w:sz="4" w:space="0" w:color="auto"/>
              <w:right w:val="single" w:sz="4" w:space="0" w:color="auto"/>
            </w:tcBorders>
            <w:vAlign w:val="center"/>
            <w:hideMark/>
          </w:tcPr>
          <w:p w:rsidR="002961A8" w:rsidRPr="00114FDB" w:rsidRDefault="002961A8" w:rsidP="002961A8">
            <w:pPr>
              <w:spacing w:after="0" w:line="240" w:lineRule="auto"/>
              <w:rPr>
                <w:rFonts w:ascii="Arial" w:eastAsia="Times New Roman" w:hAnsi="Arial" w:cs="Arial"/>
                <w:color w:val="000000"/>
                <w:sz w:val="18"/>
                <w:szCs w:val="18"/>
              </w:rPr>
            </w:pPr>
          </w:p>
        </w:tc>
        <w:tc>
          <w:tcPr>
            <w:tcW w:w="1703" w:type="dxa"/>
            <w:tcBorders>
              <w:top w:val="nil"/>
              <w:left w:val="nil"/>
              <w:bottom w:val="single" w:sz="4" w:space="0" w:color="auto"/>
              <w:right w:val="single" w:sz="4" w:space="0" w:color="auto"/>
            </w:tcBorders>
            <w:shd w:val="clear" w:color="000000" w:fill="EEECE1"/>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female</w:t>
            </w:r>
          </w:p>
        </w:tc>
        <w:tc>
          <w:tcPr>
            <w:tcW w:w="1852" w:type="dxa"/>
            <w:tcBorders>
              <w:top w:val="nil"/>
              <w:left w:val="nil"/>
              <w:bottom w:val="single" w:sz="12" w:space="0" w:color="000000"/>
              <w:right w:val="single" w:sz="4" w:space="0" w:color="000000"/>
            </w:tcBorders>
            <w:shd w:val="clear" w:color="auto" w:fill="auto"/>
            <w:noWrap/>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6</w:t>
            </w:r>
          </w:p>
        </w:tc>
        <w:tc>
          <w:tcPr>
            <w:tcW w:w="1852" w:type="dxa"/>
            <w:tcBorders>
              <w:top w:val="nil"/>
              <w:left w:val="nil"/>
              <w:bottom w:val="single" w:sz="12" w:space="0" w:color="000000"/>
              <w:right w:val="single" w:sz="4" w:space="0" w:color="000000"/>
            </w:tcBorders>
            <w:shd w:val="clear" w:color="auto" w:fill="auto"/>
            <w:noWrap/>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183.6000</w:t>
            </w:r>
          </w:p>
        </w:tc>
        <w:tc>
          <w:tcPr>
            <w:tcW w:w="1852" w:type="dxa"/>
            <w:tcBorders>
              <w:top w:val="nil"/>
              <w:left w:val="nil"/>
              <w:bottom w:val="single" w:sz="12" w:space="0" w:color="000000"/>
              <w:right w:val="single" w:sz="4" w:space="0" w:color="000000"/>
            </w:tcBorders>
            <w:shd w:val="clear" w:color="auto" w:fill="auto"/>
            <w:noWrap/>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52.46622</w:t>
            </w:r>
          </w:p>
        </w:tc>
        <w:tc>
          <w:tcPr>
            <w:tcW w:w="1852" w:type="dxa"/>
            <w:tcBorders>
              <w:top w:val="nil"/>
              <w:left w:val="nil"/>
              <w:bottom w:val="single" w:sz="12" w:space="0" w:color="000000"/>
              <w:right w:val="single" w:sz="12" w:space="0" w:color="000000"/>
            </w:tcBorders>
            <w:shd w:val="clear" w:color="auto" w:fill="auto"/>
            <w:noWrap/>
            <w:vAlign w:val="center"/>
            <w:hideMark/>
          </w:tcPr>
          <w:p w:rsidR="002961A8" w:rsidRPr="00114FDB" w:rsidRDefault="002961A8" w:rsidP="002961A8">
            <w:pPr>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21.41924</w:t>
            </w:r>
          </w:p>
        </w:tc>
      </w:tr>
    </w:tbl>
    <w:p w:rsidR="002961A8" w:rsidRDefault="002961A8" w:rsidP="00694116">
      <w:pPr>
        <w:ind w:right="-46"/>
        <w:rPr>
          <w:sz w:val="32"/>
          <w:szCs w:val="32"/>
        </w:rPr>
      </w:pPr>
    </w:p>
    <w:p w:rsidR="002961A8" w:rsidRDefault="002961A8" w:rsidP="00694116">
      <w:pPr>
        <w:ind w:right="-46"/>
        <w:rPr>
          <w:sz w:val="32"/>
          <w:szCs w:val="32"/>
        </w:rPr>
      </w:pPr>
    </w:p>
    <w:p w:rsidR="002961A8" w:rsidRDefault="002961A8" w:rsidP="00694116">
      <w:pPr>
        <w:ind w:right="-46"/>
        <w:rPr>
          <w:sz w:val="32"/>
          <w:szCs w:val="32"/>
        </w:rPr>
      </w:pPr>
    </w:p>
    <w:tbl>
      <w:tblPr>
        <w:tblW w:w="10120" w:type="dxa"/>
        <w:tblInd w:w="10" w:type="dxa"/>
        <w:tblLook w:val="04A0" w:firstRow="1" w:lastRow="0" w:firstColumn="1" w:lastColumn="0" w:noHBand="0" w:noVBand="1"/>
      </w:tblPr>
      <w:tblGrid>
        <w:gridCol w:w="567"/>
        <w:gridCol w:w="1279"/>
        <w:gridCol w:w="880"/>
        <w:gridCol w:w="900"/>
        <w:gridCol w:w="667"/>
        <w:gridCol w:w="667"/>
        <w:gridCol w:w="840"/>
        <w:gridCol w:w="1080"/>
        <w:gridCol w:w="1080"/>
        <w:gridCol w:w="1080"/>
        <w:gridCol w:w="1080"/>
      </w:tblGrid>
      <w:tr w:rsidR="002961A8" w:rsidRPr="0041697B" w:rsidTr="002961A8">
        <w:trPr>
          <w:trHeight w:val="315"/>
        </w:trPr>
        <w:tc>
          <w:tcPr>
            <w:tcW w:w="10120" w:type="dxa"/>
            <w:gridSpan w:val="11"/>
            <w:tcBorders>
              <w:top w:val="nil"/>
              <w:left w:val="nil"/>
              <w:bottom w:val="single" w:sz="12" w:space="0" w:color="000000"/>
              <w:right w:val="nil"/>
            </w:tcBorders>
            <w:shd w:val="clear" w:color="auto" w:fill="auto"/>
            <w:vAlign w:val="center"/>
            <w:hideMark/>
          </w:tcPr>
          <w:p w:rsidR="002961A8" w:rsidRPr="0041697B" w:rsidRDefault="002961A8" w:rsidP="002961A8">
            <w:pPr>
              <w:spacing w:after="0" w:line="240" w:lineRule="auto"/>
              <w:jc w:val="center"/>
              <w:rPr>
                <w:rFonts w:ascii="Arial Bold" w:eastAsia="Times New Roman" w:hAnsi="Arial Bold" w:cs="Arial"/>
                <w:b/>
                <w:bCs/>
                <w:color w:val="000000"/>
                <w:sz w:val="18"/>
                <w:szCs w:val="18"/>
              </w:rPr>
            </w:pPr>
            <w:r w:rsidRPr="0041697B">
              <w:rPr>
                <w:rFonts w:ascii="Arial Bold" w:eastAsia="Times New Roman" w:hAnsi="Arial Bold" w:cs="Arial"/>
                <w:b/>
                <w:bCs/>
                <w:color w:val="000000"/>
                <w:sz w:val="18"/>
                <w:szCs w:val="18"/>
              </w:rPr>
              <w:lastRenderedPageBreak/>
              <w:t>Independent Samples Test</w:t>
            </w:r>
          </w:p>
        </w:tc>
      </w:tr>
      <w:tr w:rsidR="002961A8" w:rsidRPr="0041697B" w:rsidTr="002961A8">
        <w:trPr>
          <w:trHeight w:val="705"/>
        </w:trPr>
        <w:tc>
          <w:tcPr>
            <w:tcW w:w="2020" w:type="dxa"/>
            <w:gridSpan w:val="2"/>
            <w:vMerge w:val="restart"/>
            <w:tcBorders>
              <w:top w:val="single" w:sz="12" w:space="0" w:color="000000"/>
              <w:left w:val="single" w:sz="12" w:space="0" w:color="000000"/>
              <w:bottom w:val="single" w:sz="8" w:space="0" w:color="000000"/>
              <w:right w:val="single" w:sz="12" w:space="0" w:color="000000"/>
            </w:tcBorders>
            <w:shd w:val="clear" w:color="auto" w:fill="auto"/>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 </w:t>
            </w:r>
          </w:p>
        </w:tc>
        <w:tc>
          <w:tcPr>
            <w:tcW w:w="178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proofErr w:type="spellStart"/>
            <w:r w:rsidRPr="0041697B">
              <w:rPr>
                <w:rFonts w:ascii="Arial" w:eastAsia="Times New Roman" w:hAnsi="Arial" w:cs="Arial"/>
                <w:color w:val="000000"/>
                <w:sz w:val="18"/>
                <w:szCs w:val="18"/>
              </w:rPr>
              <w:t>Levene's</w:t>
            </w:r>
            <w:proofErr w:type="spellEnd"/>
            <w:r w:rsidRPr="0041697B">
              <w:rPr>
                <w:rFonts w:ascii="Arial" w:eastAsia="Times New Roman" w:hAnsi="Arial" w:cs="Arial"/>
                <w:color w:val="000000"/>
                <w:sz w:val="18"/>
                <w:szCs w:val="18"/>
              </w:rPr>
              <w:t xml:space="preserve"> Test for Equality of Variances</w:t>
            </w:r>
          </w:p>
        </w:tc>
        <w:tc>
          <w:tcPr>
            <w:tcW w:w="6320"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t-test for Equality of Means</w:t>
            </w:r>
          </w:p>
        </w:tc>
      </w:tr>
      <w:tr w:rsidR="002961A8" w:rsidRPr="0041697B" w:rsidTr="002961A8">
        <w:trPr>
          <w:trHeight w:val="450"/>
        </w:trPr>
        <w:tc>
          <w:tcPr>
            <w:tcW w:w="2020" w:type="dxa"/>
            <w:gridSpan w:val="2"/>
            <w:vMerge/>
            <w:tcBorders>
              <w:top w:val="single" w:sz="12" w:space="0" w:color="000000"/>
              <w:left w:val="single" w:sz="12" w:space="0" w:color="000000"/>
              <w:bottom w:val="single" w:sz="8" w:space="0" w:color="000000"/>
              <w:right w:val="single" w:sz="12" w:space="0" w:color="000000"/>
            </w:tcBorders>
            <w:vAlign w:val="center"/>
            <w:hideMark/>
          </w:tcPr>
          <w:p w:rsidR="002961A8" w:rsidRPr="0041697B" w:rsidRDefault="002961A8" w:rsidP="002961A8">
            <w:pPr>
              <w:spacing w:after="0" w:line="240" w:lineRule="auto"/>
              <w:rPr>
                <w:rFonts w:ascii="Arial" w:eastAsia="Times New Roman" w:hAnsi="Arial" w:cs="Arial"/>
                <w:color w:val="000000"/>
                <w:sz w:val="18"/>
                <w:szCs w:val="18"/>
              </w:rPr>
            </w:pPr>
          </w:p>
        </w:tc>
        <w:tc>
          <w:tcPr>
            <w:tcW w:w="880" w:type="dxa"/>
            <w:vMerge w:val="restart"/>
            <w:tcBorders>
              <w:top w:val="nil"/>
              <w:left w:val="single" w:sz="12" w:space="0" w:color="000000"/>
              <w:bottom w:val="single" w:sz="8" w:space="0" w:color="000000"/>
              <w:right w:val="single" w:sz="4"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F</w:t>
            </w:r>
          </w:p>
        </w:tc>
        <w:tc>
          <w:tcPr>
            <w:tcW w:w="90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Sig.</w:t>
            </w:r>
          </w:p>
        </w:tc>
        <w:tc>
          <w:tcPr>
            <w:tcW w:w="58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t</w:t>
            </w:r>
          </w:p>
        </w:tc>
        <w:tc>
          <w:tcPr>
            <w:tcW w:w="58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proofErr w:type="spellStart"/>
            <w:r w:rsidRPr="0041697B">
              <w:rPr>
                <w:rFonts w:ascii="Arial" w:eastAsia="Times New Roman" w:hAnsi="Arial" w:cs="Arial"/>
                <w:color w:val="000000"/>
                <w:sz w:val="18"/>
                <w:szCs w:val="18"/>
              </w:rPr>
              <w:t>df</w:t>
            </w:r>
            <w:proofErr w:type="spellEnd"/>
          </w:p>
        </w:tc>
        <w:tc>
          <w:tcPr>
            <w:tcW w:w="84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Sig. (2-tailed)</w:t>
            </w:r>
          </w:p>
        </w:tc>
        <w:tc>
          <w:tcPr>
            <w:tcW w:w="108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Mean Difference</w:t>
            </w:r>
          </w:p>
        </w:tc>
        <w:tc>
          <w:tcPr>
            <w:tcW w:w="108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95% Confidence Interval of the Difference</w:t>
            </w:r>
          </w:p>
        </w:tc>
      </w:tr>
      <w:tr w:rsidR="002961A8" w:rsidRPr="0041697B" w:rsidTr="002961A8">
        <w:trPr>
          <w:trHeight w:val="300"/>
        </w:trPr>
        <w:tc>
          <w:tcPr>
            <w:tcW w:w="2020" w:type="dxa"/>
            <w:gridSpan w:val="2"/>
            <w:vMerge/>
            <w:tcBorders>
              <w:top w:val="single" w:sz="12" w:space="0" w:color="000000"/>
              <w:left w:val="single" w:sz="12" w:space="0" w:color="000000"/>
              <w:bottom w:val="single" w:sz="8" w:space="0" w:color="000000"/>
              <w:right w:val="single" w:sz="12" w:space="0" w:color="000000"/>
            </w:tcBorders>
            <w:vAlign w:val="center"/>
            <w:hideMark/>
          </w:tcPr>
          <w:p w:rsidR="002961A8" w:rsidRPr="0041697B" w:rsidRDefault="002961A8" w:rsidP="002961A8">
            <w:pPr>
              <w:spacing w:after="0" w:line="240" w:lineRule="auto"/>
              <w:rPr>
                <w:rFonts w:ascii="Arial" w:eastAsia="Times New Roman" w:hAnsi="Arial" w:cs="Arial"/>
                <w:color w:val="000000"/>
                <w:sz w:val="18"/>
                <w:szCs w:val="18"/>
              </w:rPr>
            </w:pPr>
          </w:p>
        </w:tc>
        <w:tc>
          <w:tcPr>
            <w:tcW w:w="880" w:type="dxa"/>
            <w:vMerge/>
            <w:tcBorders>
              <w:top w:val="nil"/>
              <w:left w:val="single" w:sz="12" w:space="0" w:color="000000"/>
              <w:bottom w:val="single" w:sz="8" w:space="0" w:color="000000"/>
              <w:right w:val="single" w:sz="4" w:space="0" w:color="000000"/>
            </w:tcBorders>
            <w:vAlign w:val="center"/>
            <w:hideMark/>
          </w:tcPr>
          <w:p w:rsidR="002961A8" w:rsidRPr="0041697B" w:rsidRDefault="002961A8" w:rsidP="002961A8">
            <w:pPr>
              <w:spacing w:after="0" w:line="240" w:lineRule="auto"/>
              <w:rPr>
                <w:rFonts w:ascii="Arial" w:eastAsia="Times New Roman" w:hAnsi="Arial" w:cs="Arial"/>
                <w:color w:val="000000"/>
                <w:sz w:val="18"/>
                <w:szCs w:val="18"/>
              </w:rPr>
            </w:pPr>
          </w:p>
        </w:tc>
        <w:tc>
          <w:tcPr>
            <w:tcW w:w="900" w:type="dxa"/>
            <w:vMerge/>
            <w:tcBorders>
              <w:top w:val="nil"/>
              <w:left w:val="single" w:sz="4" w:space="0" w:color="000000"/>
              <w:bottom w:val="single" w:sz="8" w:space="0" w:color="000000"/>
              <w:right w:val="single" w:sz="4" w:space="0" w:color="000000"/>
            </w:tcBorders>
            <w:vAlign w:val="center"/>
            <w:hideMark/>
          </w:tcPr>
          <w:p w:rsidR="002961A8" w:rsidRPr="0041697B" w:rsidRDefault="002961A8" w:rsidP="002961A8">
            <w:pPr>
              <w:spacing w:after="0" w:line="240" w:lineRule="auto"/>
              <w:rPr>
                <w:rFonts w:ascii="Arial" w:eastAsia="Times New Roman" w:hAnsi="Arial" w:cs="Arial"/>
                <w:color w:val="000000"/>
                <w:sz w:val="18"/>
                <w:szCs w:val="18"/>
              </w:rPr>
            </w:pPr>
          </w:p>
        </w:tc>
        <w:tc>
          <w:tcPr>
            <w:tcW w:w="580" w:type="dxa"/>
            <w:vMerge/>
            <w:tcBorders>
              <w:top w:val="nil"/>
              <w:left w:val="single" w:sz="4" w:space="0" w:color="000000"/>
              <w:bottom w:val="single" w:sz="8" w:space="0" w:color="000000"/>
              <w:right w:val="single" w:sz="4" w:space="0" w:color="000000"/>
            </w:tcBorders>
            <w:vAlign w:val="center"/>
            <w:hideMark/>
          </w:tcPr>
          <w:p w:rsidR="002961A8" w:rsidRPr="0041697B" w:rsidRDefault="002961A8" w:rsidP="002961A8">
            <w:pPr>
              <w:spacing w:after="0" w:line="240" w:lineRule="auto"/>
              <w:rPr>
                <w:rFonts w:ascii="Arial" w:eastAsia="Times New Roman" w:hAnsi="Arial" w:cs="Arial"/>
                <w:color w:val="000000"/>
                <w:sz w:val="18"/>
                <w:szCs w:val="18"/>
              </w:rPr>
            </w:pPr>
          </w:p>
        </w:tc>
        <w:tc>
          <w:tcPr>
            <w:tcW w:w="580" w:type="dxa"/>
            <w:vMerge/>
            <w:tcBorders>
              <w:top w:val="nil"/>
              <w:left w:val="single" w:sz="4" w:space="0" w:color="000000"/>
              <w:bottom w:val="single" w:sz="8" w:space="0" w:color="000000"/>
              <w:right w:val="single" w:sz="4" w:space="0" w:color="000000"/>
            </w:tcBorders>
            <w:vAlign w:val="center"/>
            <w:hideMark/>
          </w:tcPr>
          <w:p w:rsidR="002961A8" w:rsidRPr="0041697B" w:rsidRDefault="002961A8" w:rsidP="002961A8">
            <w:pPr>
              <w:spacing w:after="0" w:line="240" w:lineRule="auto"/>
              <w:rPr>
                <w:rFonts w:ascii="Arial" w:eastAsia="Times New Roman" w:hAnsi="Arial" w:cs="Arial"/>
                <w:color w:val="000000"/>
                <w:sz w:val="18"/>
                <w:szCs w:val="18"/>
              </w:rPr>
            </w:pPr>
          </w:p>
        </w:tc>
        <w:tc>
          <w:tcPr>
            <w:tcW w:w="840" w:type="dxa"/>
            <w:vMerge/>
            <w:tcBorders>
              <w:top w:val="nil"/>
              <w:left w:val="single" w:sz="4" w:space="0" w:color="000000"/>
              <w:bottom w:val="single" w:sz="8" w:space="0" w:color="000000"/>
              <w:right w:val="single" w:sz="4" w:space="0" w:color="000000"/>
            </w:tcBorders>
            <w:vAlign w:val="center"/>
            <w:hideMark/>
          </w:tcPr>
          <w:p w:rsidR="002961A8" w:rsidRPr="0041697B" w:rsidRDefault="002961A8" w:rsidP="002961A8">
            <w:pPr>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8" w:space="0" w:color="000000"/>
              <w:right w:val="single" w:sz="4" w:space="0" w:color="000000"/>
            </w:tcBorders>
            <w:vAlign w:val="center"/>
            <w:hideMark/>
          </w:tcPr>
          <w:p w:rsidR="002961A8" w:rsidRPr="0041697B" w:rsidRDefault="002961A8" w:rsidP="002961A8">
            <w:pPr>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8" w:space="0" w:color="000000"/>
              <w:right w:val="single" w:sz="4" w:space="0" w:color="000000"/>
            </w:tcBorders>
            <w:vAlign w:val="center"/>
            <w:hideMark/>
          </w:tcPr>
          <w:p w:rsidR="002961A8" w:rsidRPr="0041697B" w:rsidRDefault="002961A8" w:rsidP="002961A8">
            <w:pPr>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Upper</w:t>
            </w:r>
          </w:p>
        </w:tc>
      </w:tr>
      <w:tr w:rsidR="002961A8" w:rsidRPr="0041697B" w:rsidTr="002961A8">
        <w:trPr>
          <w:trHeight w:val="480"/>
        </w:trPr>
        <w:tc>
          <w:tcPr>
            <w:tcW w:w="480" w:type="dxa"/>
            <w:vMerge w:val="restart"/>
            <w:tcBorders>
              <w:top w:val="nil"/>
              <w:left w:val="single" w:sz="8" w:space="0" w:color="auto"/>
              <w:bottom w:val="single" w:sz="8" w:space="0" w:color="000000"/>
              <w:right w:val="single" w:sz="4" w:space="0" w:color="auto"/>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3hrs</w:t>
            </w:r>
          </w:p>
        </w:tc>
        <w:tc>
          <w:tcPr>
            <w:tcW w:w="1540" w:type="dxa"/>
            <w:tcBorders>
              <w:top w:val="nil"/>
              <w:left w:val="nil"/>
              <w:bottom w:val="single" w:sz="4" w:space="0" w:color="auto"/>
              <w:right w:val="single" w:sz="4" w:space="0" w:color="auto"/>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Equal variances assumed</w:t>
            </w:r>
          </w:p>
        </w:tc>
        <w:tc>
          <w:tcPr>
            <w:tcW w:w="880" w:type="dxa"/>
            <w:tcBorders>
              <w:top w:val="nil"/>
              <w:left w:val="nil"/>
              <w:bottom w:val="single" w:sz="4"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.208</w:t>
            </w:r>
          </w:p>
        </w:tc>
        <w:tc>
          <w:tcPr>
            <w:tcW w:w="900" w:type="dxa"/>
            <w:tcBorders>
              <w:top w:val="nil"/>
              <w:left w:val="nil"/>
              <w:bottom w:val="single" w:sz="4"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.658</w:t>
            </w:r>
          </w:p>
        </w:tc>
        <w:tc>
          <w:tcPr>
            <w:tcW w:w="580" w:type="dxa"/>
            <w:tcBorders>
              <w:top w:val="nil"/>
              <w:left w:val="nil"/>
              <w:bottom w:val="single" w:sz="4"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1.593</w:t>
            </w:r>
          </w:p>
        </w:tc>
        <w:tc>
          <w:tcPr>
            <w:tcW w:w="580" w:type="dxa"/>
            <w:tcBorders>
              <w:top w:val="nil"/>
              <w:left w:val="nil"/>
              <w:bottom w:val="single" w:sz="4"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10</w:t>
            </w:r>
          </w:p>
        </w:tc>
        <w:tc>
          <w:tcPr>
            <w:tcW w:w="840" w:type="dxa"/>
            <w:tcBorders>
              <w:top w:val="nil"/>
              <w:left w:val="nil"/>
              <w:bottom w:val="single" w:sz="4"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.142</w:t>
            </w:r>
          </w:p>
        </w:tc>
        <w:tc>
          <w:tcPr>
            <w:tcW w:w="1080" w:type="dxa"/>
            <w:tcBorders>
              <w:top w:val="nil"/>
              <w:left w:val="nil"/>
              <w:bottom w:val="single" w:sz="4"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50.40000</w:t>
            </w:r>
          </w:p>
        </w:tc>
        <w:tc>
          <w:tcPr>
            <w:tcW w:w="1080" w:type="dxa"/>
            <w:tcBorders>
              <w:top w:val="nil"/>
              <w:left w:val="nil"/>
              <w:bottom w:val="single" w:sz="4"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31.63087</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-20.07797</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120.87797</w:t>
            </w:r>
          </w:p>
        </w:tc>
      </w:tr>
      <w:tr w:rsidR="002961A8" w:rsidRPr="0041697B" w:rsidTr="002961A8">
        <w:trPr>
          <w:trHeight w:val="495"/>
        </w:trPr>
        <w:tc>
          <w:tcPr>
            <w:tcW w:w="480" w:type="dxa"/>
            <w:vMerge/>
            <w:tcBorders>
              <w:top w:val="nil"/>
              <w:left w:val="single" w:sz="8" w:space="0" w:color="auto"/>
              <w:bottom w:val="single" w:sz="8" w:space="0" w:color="000000"/>
              <w:right w:val="single" w:sz="4" w:space="0" w:color="auto"/>
            </w:tcBorders>
            <w:vAlign w:val="center"/>
            <w:hideMark/>
          </w:tcPr>
          <w:p w:rsidR="002961A8" w:rsidRPr="0041697B" w:rsidRDefault="002961A8" w:rsidP="002961A8">
            <w:pPr>
              <w:spacing w:after="0" w:line="240" w:lineRule="auto"/>
              <w:rPr>
                <w:rFonts w:ascii="Arial" w:eastAsia="Times New Roman" w:hAnsi="Arial" w:cs="Arial"/>
                <w:color w:val="000000"/>
                <w:sz w:val="18"/>
                <w:szCs w:val="18"/>
              </w:rPr>
            </w:pPr>
          </w:p>
        </w:tc>
        <w:tc>
          <w:tcPr>
            <w:tcW w:w="1540" w:type="dxa"/>
            <w:tcBorders>
              <w:top w:val="nil"/>
              <w:left w:val="nil"/>
              <w:bottom w:val="single" w:sz="8" w:space="0" w:color="auto"/>
              <w:right w:val="single" w:sz="4" w:space="0" w:color="auto"/>
            </w:tcBorders>
            <w:shd w:val="clear" w:color="000000" w:fill="EEECE1"/>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Equal variances not assumed</w:t>
            </w:r>
          </w:p>
        </w:tc>
        <w:tc>
          <w:tcPr>
            <w:tcW w:w="880" w:type="dxa"/>
            <w:tcBorders>
              <w:top w:val="nil"/>
              <w:left w:val="nil"/>
              <w:bottom w:val="single" w:sz="8" w:space="0" w:color="auto"/>
              <w:right w:val="single" w:sz="4" w:space="0" w:color="auto"/>
            </w:tcBorders>
            <w:shd w:val="clear" w:color="auto" w:fill="auto"/>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 </w:t>
            </w:r>
          </w:p>
        </w:tc>
        <w:tc>
          <w:tcPr>
            <w:tcW w:w="900" w:type="dxa"/>
            <w:tcBorders>
              <w:top w:val="nil"/>
              <w:left w:val="nil"/>
              <w:bottom w:val="single" w:sz="8" w:space="0" w:color="auto"/>
              <w:right w:val="single" w:sz="4" w:space="0" w:color="auto"/>
            </w:tcBorders>
            <w:shd w:val="clear" w:color="auto" w:fill="auto"/>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 </w:t>
            </w:r>
          </w:p>
        </w:tc>
        <w:tc>
          <w:tcPr>
            <w:tcW w:w="580" w:type="dxa"/>
            <w:tcBorders>
              <w:top w:val="nil"/>
              <w:left w:val="nil"/>
              <w:bottom w:val="single" w:sz="8"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1.593</w:t>
            </w:r>
          </w:p>
        </w:tc>
        <w:tc>
          <w:tcPr>
            <w:tcW w:w="580" w:type="dxa"/>
            <w:tcBorders>
              <w:top w:val="nil"/>
              <w:left w:val="nil"/>
              <w:bottom w:val="single" w:sz="8"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9.932</w:t>
            </w:r>
          </w:p>
        </w:tc>
        <w:tc>
          <w:tcPr>
            <w:tcW w:w="840" w:type="dxa"/>
            <w:tcBorders>
              <w:top w:val="nil"/>
              <w:left w:val="nil"/>
              <w:bottom w:val="single" w:sz="8"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.142</w:t>
            </w:r>
          </w:p>
        </w:tc>
        <w:tc>
          <w:tcPr>
            <w:tcW w:w="1080" w:type="dxa"/>
            <w:tcBorders>
              <w:top w:val="nil"/>
              <w:left w:val="nil"/>
              <w:bottom w:val="single" w:sz="8"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50.40000</w:t>
            </w:r>
          </w:p>
        </w:tc>
        <w:tc>
          <w:tcPr>
            <w:tcW w:w="1080" w:type="dxa"/>
            <w:tcBorders>
              <w:top w:val="nil"/>
              <w:left w:val="nil"/>
              <w:bottom w:val="single" w:sz="8"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31.63087</w:t>
            </w:r>
          </w:p>
        </w:tc>
        <w:tc>
          <w:tcPr>
            <w:tcW w:w="1080" w:type="dxa"/>
            <w:tcBorders>
              <w:top w:val="nil"/>
              <w:left w:val="nil"/>
              <w:bottom w:val="single" w:sz="8" w:space="0" w:color="auto"/>
              <w:right w:val="single" w:sz="4"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-20.14368</w:t>
            </w:r>
          </w:p>
        </w:tc>
        <w:tc>
          <w:tcPr>
            <w:tcW w:w="1080" w:type="dxa"/>
            <w:tcBorders>
              <w:top w:val="nil"/>
              <w:left w:val="nil"/>
              <w:bottom w:val="single" w:sz="8" w:space="0" w:color="auto"/>
              <w:right w:val="single" w:sz="8" w:space="0" w:color="auto"/>
            </w:tcBorders>
            <w:shd w:val="clear" w:color="auto" w:fill="auto"/>
            <w:noWrap/>
            <w:vAlign w:val="center"/>
            <w:hideMark/>
          </w:tcPr>
          <w:p w:rsidR="002961A8" w:rsidRPr="0041697B" w:rsidRDefault="002961A8" w:rsidP="002961A8">
            <w:pPr>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120.94368</w:t>
            </w:r>
          </w:p>
        </w:tc>
      </w:tr>
    </w:tbl>
    <w:p w:rsidR="002961A8" w:rsidRDefault="002961A8" w:rsidP="00694116">
      <w:pPr>
        <w:ind w:right="-46"/>
        <w:rPr>
          <w:sz w:val="32"/>
          <w:szCs w:val="32"/>
        </w:rPr>
      </w:pPr>
    </w:p>
    <w:p w:rsidR="00D161CE" w:rsidRDefault="00D161CE" w:rsidP="00694116">
      <w:pPr>
        <w:ind w:right="-46"/>
        <w:rPr>
          <w:sz w:val="32"/>
          <w:szCs w:val="32"/>
        </w:rPr>
      </w:pPr>
    </w:p>
    <w:p w:rsidR="00D161CE" w:rsidRDefault="00D161CE" w:rsidP="00694116">
      <w:pPr>
        <w:ind w:right="-46"/>
        <w:rPr>
          <w:sz w:val="32"/>
          <w:szCs w:val="32"/>
        </w:rPr>
      </w:pPr>
    </w:p>
    <w:p w:rsidR="00D161CE" w:rsidRDefault="00D161CE" w:rsidP="00694116">
      <w:pPr>
        <w:ind w:right="-46"/>
        <w:rPr>
          <w:sz w:val="32"/>
          <w:szCs w:val="32"/>
        </w:rPr>
      </w:pPr>
    </w:p>
    <w:p w:rsidR="002961A8" w:rsidRPr="00D161CE" w:rsidRDefault="002961A8" w:rsidP="00D161CE">
      <w:pPr>
        <w:ind w:right="-46"/>
        <w:jc w:val="center"/>
        <w:rPr>
          <w:rFonts w:asciiTheme="majorBidi" w:hAnsiTheme="majorBidi" w:cstheme="majorBidi"/>
          <w:b/>
          <w:bCs/>
          <w:sz w:val="24"/>
          <w:szCs w:val="24"/>
          <w:lang w:val="en"/>
        </w:rPr>
      </w:pPr>
      <w:r w:rsidRPr="00D161CE">
        <w:rPr>
          <w:rFonts w:asciiTheme="majorBidi" w:hAnsiTheme="majorBidi" w:cstheme="majorBidi"/>
          <w:b/>
          <w:bCs/>
          <w:sz w:val="24"/>
          <w:szCs w:val="24"/>
          <w:lang w:val="en"/>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2961A8" w:rsidRPr="002961A8" w:rsidTr="002961A8">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rsidR="002961A8" w:rsidRPr="002961A8" w:rsidRDefault="00C2789E" w:rsidP="00C2789E">
            <w:pPr>
              <w:bidi/>
              <w:spacing w:after="0" w:line="240" w:lineRule="auto"/>
              <w:jc w:val="center"/>
              <w:rPr>
                <w:rFonts w:ascii="Arial" w:eastAsia="Times New Roman" w:hAnsi="Arial" w:cs="Arial"/>
                <w:color w:val="000000"/>
                <w:lang w:val="en-US"/>
              </w:rPr>
            </w:pPr>
            <w:r w:rsidRPr="00C2789E">
              <w:rPr>
                <w:rFonts w:ascii="Arial" w:eastAsia="Times New Roman" w:hAnsi="Arial" w:cs="Arial"/>
                <w:color w:val="000000"/>
                <w:lang w:val="en-US"/>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rsidR="002961A8" w:rsidRPr="002961A8" w:rsidRDefault="00C2789E" w:rsidP="00C2789E">
            <w:pPr>
              <w:bidi/>
              <w:spacing w:after="0" w:line="240" w:lineRule="auto"/>
              <w:jc w:val="center"/>
              <w:rPr>
                <w:rFonts w:ascii="Arial" w:eastAsia="Times New Roman" w:hAnsi="Arial" w:cs="Arial"/>
                <w:color w:val="000000"/>
                <w:rtl/>
                <w:lang w:val="en-US"/>
              </w:rPr>
            </w:pPr>
            <w:r w:rsidRPr="00C2789E">
              <w:rPr>
                <w:rFonts w:ascii="Arial" w:eastAsia="Times New Roman" w:hAnsi="Arial" w:cs="Arial"/>
                <w:color w:val="000000"/>
                <w:lang w:val="en-US"/>
              </w:rPr>
              <w:t>degree of freedom</w:t>
            </w:r>
            <w:r w:rsidRPr="00C2789E">
              <w:rPr>
                <w:rFonts w:ascii="Arial" w:eastAsia="Times New Roman" w:hAnsi="Arial" w:cs="Arial"/>
                <w:color w:val="000000"/>
                <w:rtl/>
                <w:lang w:val="en-US"/>
              </w:rPr>
              <w:t xml:space="preserve"> (</w:t>
            </w:r>
            <w:proofErr w:type="spellStart"/>
            <w:r w:rsidRPr="00C2789E">
              <w:rPr>
                <w:rFonts w:ascii="Arial" w:eastAsia="Times New Roman" w:hAnsi="Arial" w:cs="Arial"/>
                <w:color w:val="000000"/>
                <w:lang w:val="en-US"/>
              </w:rPr>
              <w:t>df</w:t>
            </w:r>
            <w:proofErr w:type="spellEnd"/>
            <w:r w:rsidRPr="00C2789E">
              <w:rPr>
                <w:rFonts w:ascii="Arial" w:eastAsia="Times New Roman" w:hAnsi="Arial" w:cs="Arial"/>
                <w:color w:val="000000"/>
                <w:rtl/>
                <w:lang w:val="en-US"/>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rsidR="00C2789E" w:rsidRPr="00C2789E" w:rsidRDefault="00C2789E" w:rsidP="00C2789E">
            <w:pPr>
              <w:bidi/>
              <w:spacing w:after="0" w:line="240" w:lineRule="auto"/>
              <w:jc w:val="center"/>
              <w:rPr>
                <w:rFonts w:ascii="Arial" w:eastAsia="Times New Roman" w:hAnsi="Arial" w:cs="Arial"/>
                <w:color w:val="000000"/>
              </w:rPr>
            </w:pPr>
            <w:r w:rsidRPr="00C2789E">
              <w:rPr>
                <w:rFonts w:ascii="Arial" w:eastAsia="Times New Roman" w:hAnsi="Arial" w:cs="Arial"/>
                <w:color w:val="000000"/>
                <w:lang w:val="en"/>
              </w:rPr>
              <w:t>sample average</w:t>
            </w:r>
          </w:p>
          <w:p w:rsidR="002961A8" w:rsidRPr="002961A8" w:rsidRDefault="002961A8" w:rsidP="002961A8">
            <w:pPr>
              <w:bidi/>
              <w:spacing w:after="0" w:line="240" w:lineRule="auto"/>
              <w:jc w:val="center"/>
              <w:rPr>
                <w:rFonts w:ascii="Arial" w:eastAsia="Times New Roman" w:hAnsi="Arial" w:cs="Arial"/>
                <w:color w:val="000000"/>
                <w:rtl/>
                <w:lang w:val="en-US"/>
              </w:rPr>
            </w:pP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rsidR="00C2789E" w:rsidRPr="00C2789E" w:rsidRDefault="00C2789E" w:rsidP="00C2789E">
            <w:pPr>
              <w:bidi/>
              <w:spacing w:after="0" w:line="240" w:lineRule="auto"/>
              <w:jc w:val="center"/>
              <w:rPr>
                <w:rFonts w:ascii="Arial" w:eastAsia="Times New Roman" w:hAnsi="Arial" w:cs="Arial"/>
                <w:color w:val="000000"/>
              </w:rPr>
            </w:pPr>
            <w:r w:rsidRPr="00C2789E">
              <w:rPr>
                <w:rFonts w:ascii="Arial" w:eastAsia="Times New Roman" w:hAnsi="Arial" w:cs="Arial"/>
                <w:color w:val="000000"/>
                <w:lang w:val="en"/>
              </w:rPr>
              <w:t>Significant value (Sig.)</w:t>
            </w:r>
          </w:p>
          <w:p w:rsidR="002961A8" w:rsidRPr="002961A8" w:rsidRDefault="002961A8" w:rsidP="002961A8">
            <w:pPr>
              <w:bidi/>
              <w:spacing w:after="0" w:line="240" w:lineRule="auto"/>
              <w:jc w:val="center"/>
              <w:rPr>
                <w:rFonts w:ascii="Arial" w:eastAsia="Times New Roman" w:hAnsi="Arial" w:cs="Arial"/>
                <w:color w:val="000000"/>
                <w:rtl/>
                <w:lang w:val="en-US"/>
              </w:rPr>
            </w:pPr>
          </w:p>
        </w:tc>
      </w:tr>
      <w:tr w:rsidR="002961A8" w:rsidRPr="002961A8" w:rsidTr="002961A8">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2961A8" w:rsidRPr="002961A8" w:rsidRDefault="002961A8" w:rsidP="002961A8">
            <w:pPr>
              <w:spacing w:after="0" w:line="240" w:lineRule="auto"/>
              <w:rPr>
                <w:rFonts w:ascii="Arial" w:eastAsia="Times New Roman" w:hAnsi="Arial" w:cs="Arial"/>
                <w:color w:val="000000"/>
                <w:lang w:val="en-US"/>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2961A8" w:rsidRPr="002961A8" w:rsidRDefault="002961A8" w:rsidP="002961A8">
            <w:pPr>
              <w:spacing w:after="0" w:line="240" w:lineRule="auto"/>
              <w:rPr>
                <w:rFonts w:ascii="Arial" w:eastAsia="Times New Roman" w:hAnsi="Arial" w:cs="Arial"/>
                <w:color w:val="000000"/>
                <w:lang w:val="en-US"/>
              </w:rPr>
            </w:pPr>
          </w:p>
        </w:tc>
        <w:tc>
          <w:tcPr>
            <w:tcW w:w="1254" w:type="dxa"/>
            <w:tcBorders>
              <w:top w:val="nil"/>
              <w:left w:val="nil"/>
              <w:bottom w:val="single" w:sz="4" w:space="0" w:color="auto"/>
              <w:right w:val="single" w:sz="4" w:space="0" w:color="auto"/>
            </w:tcBorders>
            <w:shd w:val="clear" w:color="000000" w:fill="EEECE1"/>
            <w:noWrap/>
            <w:vAlign w:val="center"/>
            <w:hideMark/>
          </w:tcPr>
          <w:p w:rsidR="002961A8" w:rsidRPr="002961A8" w:rsidRDefault="002961A8" w:rsidP="002961A8">
            <w:pPr>
              <w:spacing w:after="0" w:line="240" w:lineRule="auto"/>
              <w:jc w:val="center"/>
              <w:rPr>
                <w:rFonts w:ascii="Arial" w:eastAsia="Times New Roman" w:hAnsi="Arial" w:cs="Arial"/>
                <w:color w:val="000000"/>
                <w:rtl/>
                <w:lang w:val="en-US"/>
              </w:rPr>
            </w:pPr>
            <w:r w:rsidRPr="002961A8">
              <w:rPr>
                <w:rFonts w:ascii="Arial" w:eastAsia="Times New Roman" w:hAnsi="Arial" w:cs="Arial"/>
                <w:color w:val="000000"/>
                <w:lang w:val="en-US"/>
              </w:rPr>
              <w:t>male</w:t>
            </w:r>
          </w:p>
        </w:tc>
        <w:tc>
          <w:tcPr>
            <w:tcW w:w="1434" w:type="dxa"/>
            <w:tcBorders>
              <w:top w:val="nil"/>
              <w:left w:val="nil"/>
              <w:bottom w:val="single" w:sz="4" w:space="0" w:color="auto"/>
              <w:right w:val="single" w:sz="4" w:space="0" w:color="auto"/>
            </w:tcBorders>
            <w:shd w:val="clear" w:color="000000" w:fill="EEECE1"/>
            <w:noWrap/>
            <w:vAlign w:val="center"/>
            <w:hideMark/>
          </w:tcPr>
          <w:p w:rsidR="002961A8" w:rsidRPr="002961A8" w:rsidRDefault="00D161CE"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color w:val="000000"/>
                <w:lang w:val="en-US"/>
              </w:rPr>
              <w:t>F</w:t>
            </w:r>
            <w:r w:rsidR="002961A8" w:rsidRPr="002961A8">
              <w:rPr>
                <w:rFonts w:ascii="Arial" w:eastAsia="Times New Roman" w:hAnsi="Arial" w:cs="Arial"/>
                <w:color w:val="000000"/>
                <w:lang w:val="en-US"/>
              </w:rPr>
              <w:t>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2961A8" w:rsidRPr="002961A8" w:rsidRDefault="002961A8" w:rsidP="002961A8">
            <w:pPr>
              <w:spacing w:after="0" w:line="240" w:lineRule="auto"/>
              <w:rPr>
                <w:rFonts w:ascii="Arial" w:eastAsia="Times New Roman" w:hAnsi="Arial" w:cs="Arial"/>
                <w:color w:val="000000"/>
                <w:lang w:val="en-US"/>
              </w:rPr>
            </w:pPr>
          </w:p>
        </w:tc>
      </w:tr>
      <w:tr w:rsidR="002961A8" w:rsidRPr="002961A8" w:rsidTr="002961A8">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2961A8" w:rsidRPr="002961A8" w:rsidRDefault="002961A8"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color w:val="000000"/>
                <w:lang w:val="en-US"/>
              </w:rPr>
              <w:t>1.593</w:t>
            </w:r>
          </w:p>
        </w:tc>
        <w:tc>
          <w:tcPr>
            <w:tcW w:w="2420" w:type="dxa"/>
            <w:tcBorders>
              <w:top w:val="nil"/>
              <w:left w:val="nil"/>
              <w:bottom w:val="single" w:sz="8" w:space="0" w:color="auto"/>
              <w:right w:val="single" w:sz="4" w:space="0" w:color="auto"/>
            </w:tcBorders>
            <w:shd w:val="clear" w:color="auto" w:fill="auto"/>
            <w:noWrap/>
            <w:vAlign w:val="center"/>
            <w:hideMark/>
          </w:tcPr>
          <w:p w:rsidR="002961A8" w:rsidRPr="002961A8" w:rsidRDefault="002961A8"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color w:val="000000"/>
                <w:lang w:val="en-US"/>
              </w:rPr>
              <w:t>10</w:t>
            </w:r>
          </w:p>
        </w:tc>
        <w:tc>
          <w:tcPr>
            <w:tcW w:w="1254" w:type="dxa"/>
            <w:tcBorders>
              <w:top w:val="nil"/>
              <w:left w:val="nil"/>
              <w:bottom w:val="single" w:sz="8" w:space="0" w:color="auto"/>
              <w:right w:val="single" w:sz="4" w:space="0" w:color="auto"/>
            </w:tcBorders>
            <w:shd w:val="clear" w:color="auto" w:fill="auto"/>
            <w:noWrap/>
            <w:vAlign w:val="center"/>
            <w:hideMark/>
          </w:tcPr>
          <w:p w:rsidR="002961A8" w:rsidRPr="002961A8" w:rsidRDefault="002961A8"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hint="cs"/>
                <w:color w:val="000000"/>
                <w:rtl/>
                <w:lang w:val="en-US"/>
              </w:rPr>
              <w:t>234.00</w:t>
            </w:r>
          </w:p>
        </w:tc>
        <w:tc>
          <w:tcPr>
            <w:tcW w:w="1434" w:type="dxa"/>
            <w:tcBorders>
              <w:top w:val="nil"/>
              <w:left w:val="nil"/>
              <w:bottom w:val="single" w:sz="8" w:space="0" w:color="auto"/>
              <w:right w:val="single" w:sz="4" w:space="0" w:color="auto"/>
            </w:tcBorders>
            <w:shd w:val="clear" w:color="auto" w:fill="auto"/>
            <w:noWrap/>
            <w:vAlign w:val="center"/>
            <w:hideMark/>
          </w:tcPr>
          <w:p w:rsidR="002961A8" w:rsidRPr="002961A8" w:rsidRDefault="002961A8"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hint="cs"/>
                <w:color w:val="000000"/>
                <w:rtl/>
                <w:lang w:val="en-US"/>
              </w:rPr>
              <w:t>183.60</w:t>
            </w:r>
          </w:p>
        </w:tc>
        <w:tc>
          <w:tcPr>
            <w:tcW w:w="2715" w:type="dxa"/>
            <w:tcBorders>
              <w:top w:val="nil"/>
              <w:left w:val="nil"/>
              <w:bottom w:val="single" w:sz="8" w:space="0" w:color="auto"/>
              <w:right w:val="single" w:sz="8" w:space="0" w:color="auto"/>
            </w:tcBorders>
            <w:shd w:val="clear" w:color="auto" w:fill="auto"/>
            <w:noWrap/>
            <w:vAlign w:val="center"/>
            <w:hideMark/>
          </w:tcPr>
          <w:p w:rsidR="002961A8" w:rsidRPr="002961A8" w:rsidRDefault="002961A8"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color w:val="000000"/>
                <w:lang w:val="en-US"/>
              </w:rPr>
              <w:t>0.142</w:t>
            </w:r>
          </w:p>
        </w:tc>
      </w:tr>
    </w:tbl>
    <w:p w:rsidR="00542EED" w:rsidRDefault="00542EED" w:rsidP="00694116">
      <w:pPr>
        <w:ind w:right="-46"/>
        <w:rPr>
          <w:sz w:val="32"/>
          <w:szCs w:val="32"/>
        </w:rPr>
      </w:pPr>
    </w:p>
    <w:p w:rsidR="002961A8" w:rsidRDefault="002961A8" w:rsidP="00694116">
      <w:pPr>
        <w:ind w:right="-46"/>
        <w:rPr>
          <w:sz w:val="32"/>
          <w:szCs w:val="32"/>
        </w:rPr>
      </w:pPr>
    </w:p>
    <w:p w:rsidR="002961A8" w:rsidRDefault="002961A8" w:rsidP="00694116">
      <w:pPr>
        <w:ind w:right="-46"/>
        <w:rPr>
          <w:sz w:val="32"/>
          <w:szCs w:val="32"/>
        </w:rPr>
      </w:pPr>
    </w:p>
    <w:p w:rsidR="00D161CE" w:rsidRDefault="00D161CE" w:rsidP="002961A8">
      <w:pPr>
        <w:ind w:right="-46"/>
        <w:rPr>
          <w:rFonts w:asciiTheme="majorBidi" w:hAnsiTheme="majorBidi" w:cstheme="majorBidi"/>
          <w:sz w:val="24"/>
          <w:szCs w:val="24"/>
          <w:lang w:val="en"/>
        </w:rPr>
      </w:pPr>
    </w:p>
    <w:p w:rsidR="00D161CE" w:rsidRDefault="00D161CE" w:rsidP="002961A8">
      <w:pPr>
        <w:ind w:right="-46"/>
        <w:rPr>
          <w:rFonts w:asciiTheme="majorBidi" w:hAnsiTheme="majorBidi" w:cstheme="majorBidi"/>
          <w:sz w:val="24"/>
          <w:szCs w:val="24"/>
          <w:lang w:val="en"/>
        </w:rPr>
      </w:pPr>
    </w:p>
    <w:p w:rsidR="00D161CE" w:rsidRDefault="00D161CE" w:rsidP="002961A8">
      <w:pPr>
        <w:ind w:right="-46"/>
        <w:rPr>
          <w:rFonts w:asciiTheme="majorBidi" w:hAnsiTheme="majorBidi" w:cstheme="majorBidi"/>
          <w:sz w:val="24"/>
          <w:szCs w:val="24"/>
          <w:lang w:val="en"/>
        </w:rPr>
      </w:pPr>
    </w:p>
    <w:p w:rsidR="00D161CE" w:rsidRDefault="00D161CE" w:rsidP="002961A8">
      <w:pPr>
        <w:ind w:right="-46"/>
        <w:rPr>
          <w:rFonts w:asciiTheme="majorBidi" w:hAnsiTheme="majorBidi" w:cstheme="majorBidi"/>
          <w:sz w:val="24"/>
          <w:szCs w:val="24"/>
          <w:lang w:val="en"/>
        </w:rPr>
      </w:pPr>
    </w:p>
    <w:p w:rsidR="00D161CE" w:rsidRDefault="00D161CE" w:rsidP="002961A8">
      <w:pPr>
        <w:ind w:right="-46"/>
        <w:rPr>
          <w:rFonts w:asciiTheme="majorBidi" w:hAnsiTheme="majorBidi" w:cstheme="majorBidi"/>
          <w:sz w:val="24"/>
          <w:szCs w:val="24"/>
          <w:lang w:val="en"/>
        </w:rPr>
      </w:pPr>
    </w:p>
    <w:p w:rsidR="00D161CE" w:rsidRDefault="00D161CE" w:rsidP="002961A8">
      <w:pPr>
        <w:ind w:right="-46"/>
        <w:rPr>
          <w:rFonts w:asciiTheme="majorBidi" w:hAnsiTheme="majorBidi" w:cstheme="majorBidi"/>
          <w:sz w:val="24"/>
          <w:szCs w:val="24"/>
          <w:lang w:val="en"/>
        </w:rPr>
      </w:pPr>
    </w:p>
    <w:p w:rsidR="00D161CE" w:rsidRDefault="00D161CE" w:rsidP="002961A8">
      <w:pPr>
        <w:ind w:right="-46"/>
        <w:rPr>
          <w:rFonts w:asciiTheme="majorBidi" w:hAnsiTheme="majorBidi" w:cstheme="majorBidi"/>
          <w:sz w:val="24"/>
          <w:szCs w:val="24"/>
          <w:lang w:val="en"/>
        </w:rPr>
      </w:pPr>
    </w:p>
    <w:p w:rsidR="00D161CE" w:rsidRDefault="00D161CE" w:rsidP="002961A8">
      <w:pPr>
        <w:ind w:right="-46"/>
        <w:rPr>
          <w:rFonts w:asciiTheme="majorBidi" w:hAnsiTheme="majorBidi" w:cstheme="majorBidi"/>
          <w:sz w:val="24"/>
          <w:szCs w:val="24"/>
          <w:lang w:val="en"/>
        </w:rPr>
      </w:pPr>
    </w:p>
    <w:p w:rsidR="00D161CE" w:rsidRDefault="00D161CE" w:rsidP="002961A8">
      <w:pPr>
        <w:ind w:right="-46"/>
        <w:rPr>
          <w:rFonts w:asciiTheme="majorBidi" w:hAnsiTheme="majorBidi" w:cstheme="majorBidi"/>
          <w:sz w:val="24"/>
          <w:szCs w:val="24"/>
          <w:lang w:val="en"/>
        </w:rPr>
      </w:pPr>
    </w:p>
    <w:p w:rsidR="002961A8" w:rsidRDefault="002961A8"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We note from the test results that the significance value equals (0.142), or 14.5%, which is greater than the level of significance 5%. Hence, we accept the null hypothesis that the average urine production in adult males when taking Lasix after three hours is equal to the average urine production in adult females, meaning that the differences which is insignificant between them</w:t>
      </w:r>
    </w:p>
    <w:p w:rsidR="00D161CE" w:rsidRPr="00D161CE" w:rsidRDefault="00D161CE" w:rsidP="002961A8">
      <w:pPr>
        <w:ind w:right="-46"/>
        <w:rPr>
          <w:rFonts w:asciiTheme="majorBidi" w:hAnsiTheme="majorBidi" w:cstheme="majorBidi"/>
          <w:sz w:val="24"/>
          <w:szCs w:val="24"/>
        </w:rPr>
      </w:pPr>
    </w:p>
    <w:p w:rsidR="002961A8" w:rsidRDefault="002961A8" w:rsidP="00D161CE">
      <w:pPr>
        <w:ind w:right="-46"/>
        <w:jc w:val="center"/>
        <w:rPr>
          <w:sz w:val="32"/>
          <w:szCs w:val="32"/>
        </w:rPr>
      </w:pPr>
    </w:p>
    <w:p w:rsidR="002961A8" w:rsidRDefault="002961A8" w:rsidP="00694116">
      <w:pPr>
        <w:ind w:right="-46"/>
        <w:rPr>
          <w:sz w:val="32"/>
          <w:szCs w:val="32"/>
        </w:rPr>
      </w:pPr>
      <w:r>
        <w:rPr>
          <w:noProof/>
          <w:lang w:eastAsia="en-GB"/>
        </w:rPr>
        <w:drawing>
          <wp:inline distT="0" distB="0" distL="0" distR="0" wp14:anchorId="48382A7E" wp14:editId="2DC30841">
            <wp:extent cx="4572000" cy="2743200"/>
            <wp:effectExtent l="0" t="0" r="19050" b="19050"/>
            <wp:docPr id="9" name="مخطط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961A8" w:rsidRDefault="002961A8" w:rsidP="00694116">
      <w:pPr>
        <w:ind w:right="-46"/>
        <w:rPr>
          <w:sz w:val="32"/>
          <w:szCs w:val="32"/>
        </w:rPr>
      </w:pPr>
    </w:p>
    <w:p w:rsidR="002961A8" w:rsidRPr="00D161CE" w:rsidRDefault="002961A8"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4- Are there any statistically significant differences between the average urine production of adult males and adult females after taking Lasix after 4 hours.</w:t>
      </w:r>
    </w:p>
    <w:p w:rsidR="002961A8" w:rsidRPr="00D161CE" w:rsidRDefault="002961A8"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Null hypothesis H0: The average urine output of an adult male when taking Lasix after four hours is equal to the average urine output of an adult female.</w:t>
      </w:r>
    </w:p>
    <w:p w:rsidR="002961A8" w:rsidRDefault="002961A8" w:rsidP="00683595">
      <w:pPr>
        <w:ind w:right="-46"/>
        <w:jc w:val="lowKashida"/>
        <w:rPr>
          <w:sz w:val="32"/>
          <w:szCs w:val="32"/>
          <w:lang w:val="en"/>
        </w:rPr>
      </w:pPr>
      <w:r w:rsidRPr="00D161CE">
        <w:rPr>
          <w:rFonts w:asciiTheme="majorBidi" w:hAnsiTheme="majorBidi" w:cstheme="majorBidi"/>
          <w:sz w:val="24"/>
          <w:szCs w:val="24"/>
          <w:lang w:val="en"/>
        </w:rPr>
        <w:t>Alternative Hypothesis H1: The average urine output of adult males when taking Lasix after four hours is not equal to the average urine output of adult females.</w:t>
      </w:r>
    </w:p>
    <w:p w:rsidR="002961A8" w:rsidRPr="002961A8" w:rsidRDefault="002961A8" w:rsidP="002961A8">
      <w:pPr>
        <w:ind w:right="-46"/>
        <w:rPr>
          <w:sz w:val="32"/>
          <w:szCs w:val="32"/>
        </w:rPr>
      </w:pPr>
    </w:p>
    <w:tbl>
      <w:tblPr>
        <w:tblW w:w="9608" w:type="dxa"/>
        <w:tblInd w:w="30" w:type="dxa"/>
        <w:tblLook w:val="04A0" w:firstRow="1" w:lastRow="0" w:firstColumn="1" w:lastColumn="0" w:noHBand="0" w:noVBand="1"/>
      </w:tblPr>
      <w:tblGrid>
        <w:gridCol w:w="1354"/>
        <w:gridCol w:w="1802"/>
        <w:gridCol w:w="622"/>
        <w:gridCol w:w="1943"/>
        <w:gridCol w:w="1943"/>
        <w:gridCol w:w="1944"/>
      </w:tblGrid>
      <w:tr w:rsidR="002961A8" w:rsidRPr="000209DA" w:rsidTr="002961A8">
        <w:trPr>
          <w:trHeight w:val="300"/>
        </w:trPr>
        <w:tc>
          <w:tcPr>
            <w:tcW w:w="9608" w:type="dxa"/>
            <w:gridSpan w:val="6"/>
            <w:tcBorders>
              <w:top w:val="nil"/>
              <w:left w:val="nil"/>
              <w:bottom w:val="nil"/>
              <w:right w:val="nil"/>
            </w:tcBorders>
            <w:shd w:val="clear" w:color="auto" w:fill="auto"/>
            <w:vAlign w:val="center"/>
            <w:hideMark/>
          </w:tcPr>
          <w:p w:rsidR="002961A8" w:rsidRPr="000209DA" w:rsidRDefault="002961A8" w:rsidP="002961A8">
            <w:pPr>
              <w:spacing w:after="0" w:line="240" w:lineRule="auto"/>
              <w:jc w:val="center"/>
              <w:rPr>
                <w:rFonts w:ascii="Arial Bold" w:eastAsia="Times New Roman" w:hAnsi="Arial Bold" w:cs="Arial"/>
                <w:b/>
                <w:bCs/>
                <w:color w:val="000000"/>
                <w:sz w:val="18"/>
                <w:szCs w:val="18"/>
              </w:rPr>
            </w:pPr>
            <w:r w:rsidRPr="000209DA">
              <w:rPr>
                <w:rFonts w:ascii="Arial Bold" w:eastAsia="Times New Roman" w:hAnsi="Arial Bold" w:cs="Arial"/>
                <w:b/>
                <w:bCs/>
                <w:color w:val="000000"/>
                <w:sz w:val="18"/>
                <w:szCs w:val="18"/>
              </w:rPr>
              <w:t>Group Statistics</w:t>
            </w:r>
          </w:p>
        </w:tc>
      </w:tr>
      <w:tr w:rsidR="002961A8" w:rsidRPr="000209DA" w:rsidTr="002961A8">
        <w:trPr>
          <w:trHeight w:val="510"/>
        </w:trPr>
        <w:tc>
          <w:tcPr>
            <w:tcW w:w="3156"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sex</w:t>
            </w:r>
          </w:p>
        </w:tc>
        <w:tc>
          <w:tcPr>
            <w:tcW w:w="622" w:type="dxa"/>
            <w:tcBorders>
              <w:top w:val="single" w:sz="12" w:space="0" w:color="000000"/>
              <w:left w:val="nil"/>
              <w:bottom w:val="single" w:sz="12" w:space="0" w:color="000000"/>
              <w:right w:val="single" w:sz="4" w:space="0" w:color="000000"/>
            </w:tcBorders>
            <w:shd w:val="clear" w:color="000000" w:fill="EEECE1"/>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N</w:t>
            </w:r>
          </w:p>
        </w:tc>
        <w:tc>
          <w:tcPr>
            <w:tcW w:w="1943" w:type="dxa"/>
            <w:tcBorders>
              <w:top w:val="single" w:sz="12" w:space="0" w:color="000000"/>
              <w:left w:val="nil"/>
              <w:bottom w:val="single" w:sz="12" w:space="0" w:color="000000"/>
              <w:right w:val="single" w:sz="4" w:space="0" w:color="000000"/>
            </w:tcBorders>
            <w:shd w:val="clear" w:color="000000" w:fill="EEECE1"/>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Mean</w:t>
            </w:r>
          </w:p>
        </w:tc>
        <w:tc>
          <w:tcPr>
            <w:tcW w:w="1943" w:type="dxa"/>
            <w:tcBorders>
              <w:top w:val="single" w:sz="12" w:space="0" w:color="000000"/>
              <w:left w:val="nil"/>
              <w:bottom w:val="single" w:sz="12" w:space="0" w:color="000000"/>
              <w:right w:val="single" w:sz="4" w:space="0" w:color="000000"/>
            </w:tcBorders>
            <w:shd w:val="clear" w:color="000000" w:fill="EEECE1"/>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Std. Deviation</w:t>
            </w:r>
          </w:p>
        </w:tc>
        <w:tc>
          <w:tcPr>
            <w:tcW w:w="1944" w:type="dxa"/>
            <w:tcBorders>
              <w:top w:val="single" w:sz="12" w:space="0" w:color="000000"/>
              <w:left w:val="nil"/>
              <w:bottom w:val="single" w:sz="12" w:space="0" w:color="000000"/>
              <w:right w:val="single" w:sz="12" w:space="0" w:color="000000"/>
            </w:tcBorders>
            <w:shd w:val="clear" w:color="000000" w:fill="EEECE1"/>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Std. Error Mean</w:t>
            </w:r>
          </w:p>
        </w:tc>
      </w:tr>
      <w:tr w:rsidR="002961A8" w:rsidRPr="000209DA" w:rsidTr="002961A8">
        <w:trPr>
          <w:trHeight w:val="315"/>
        </w:trPr>
        <w:tc>
          <w:tcPr>
            <w:tcW w:w="1354" w:type="dxa"/>
            <w:vMerge w:val="restart"/>
            <w:tcBorders>
              <w:top w:val="single" w:sz="8" w:space="0" w:color="auto"/>
              <w:left w:val="single" w:sz="8" w:space="0" w:color="auto"/>
              <w:bottom w:val="single" w:sz="8" w:space="0" w:color="000000"/>
              <w:right w:val="single" w:sz="4" w:space="0" w:color="auto"/>
            </w:tcBorders>
            <w:shd w:val="clear" w:color="000000" w:fill="EEECE1"/>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hrs_4</w:t>
            </w:r>
          </w:p>
        </w:tc>
        <w:tc>
          <w:tcPr>
            <w:tcW w:w="1802" w:type="dxa"/>
            <w:tcBorders>
              <w:top w:val="single" w:sz="8" w:space="0" w:color="auto"/>
              <w:left w:val="nil"/>
              <w:bottom w:val="single" w:sz="4" w:space="0" w:color="auto"/>
              <w:right w:val="single" w:sz="8" w:space="0" w:color="auto"/>
            </w:tcBorders>
            <w:shd w:val="clear" w:color="000000" w:fill="EEECE1"/>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male</w:t>
            </w:r>
          </w:p>
        </w:tc>
        <w:tc>
          <w:tcPr>
            <w:tcW w:w="622" w:type="dxa"/>
            <w:tcBorders>
              <w:top w:val="nil"/>
              <w:left w:val="nil"/>
              <w:bottom w:val="nil"/>
              <w:right w:val="single" w:sz="4" w:space="0" w:color="000000"/>
            </w:tcBorders>
            <w:shd w:val="clear" w:color="auto" w:fill="auto"/>
            <w:noWrap/>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6</w:t>
            </w:r>
          </w:p>
        </w:tc>
        <w:tc>
          <w:tcPr>
            <w:tcW w:w="1943" w:type="dxa"/>
            <w:tcBorders>
              <w:top w:val="nil"/>
              <w:left w:val="nil"/>
              <w:bottom w:val="nil"/>
              <w:right w:val="single" w:sz="4" w:space="0" w:color="000000"/>
            </w:tcBorders>
            <w:shd w:val="clear" w:color="auto" w:fill="auto"/>
            <w:noWrap/>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312.0000</w:t>
            </w:r>
          </w:p>
        </w:tc>
        <w:tc>
          <w:tcPr>
            <w:tcW w:w="1943" w:type="dxa"/>
            <w:tcBorders>
              <w:top w:val="nil"/>
              <w:left w:val="nil"/>
              <w:bottom w:val="nil"/>
              <w:right w:val="single" w:sz="4" w:space="0" w:color="000000"/>
            </w:tcBorders>
            <w:shd w:val="clear" w:color="auto" w:fill="auto"/>
            <w:noWrap/>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76.01600</w:t>
            </w:r>
          </w:p>
        </w:tc>
        <w:tc>
          <w:tcPr>
            <w:tcW w:w="1944" w:type="dxa"/>
            <w:tcBorders>
              <w:top w:val="nil"/>
              <w:left w:val="nil"/>
              <w:bottom w:val="nil"/>
              <w:right w:val="single" w:sz="12" w:space="0" w:color="000000"/>
            </w:tcBorders>
            <w:shd w:val="clear" w:color="auto" w:fill="auto"/>
            <w:noWrap/>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31.03340</w:t>
            </w:r>
          </w:p>
        </w:tc>
      </w:tr>
      <w:tr w:rsidR="002961A8" w:rsidRPr="000209DA" w:rsidTr="002961A8">
        <w:trPr>
          <w:trHeight w:val="315"/>
        </w:trPr>
        <w:tc>
          <w:tcPr>
            <w:tcW w:w="1354" w:type="dxa"/>
            <w:vMerge/>
            <w:tcBorders>
              <w:top w:val="single" w:sz="8" w:space="0" w:color="auto"/>
              <w:left w:val="single" w:sz="8" w:space="0" w:color="auto"/>
              <w:bottom w:val="single" w:sz="8" w:space="0" w:color="000000"/>
              <w:right w:val="single" w:sz="4" w:space="0" w:color="auto"/>
            </w:tcBorders>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p>
        </w:tc>
        <w:tc>
          <w:tcPr>
            <w:tcW w:w="1802" w:type="dxa"/>
            <w:tcBorders>
              <w:top w:val="nil"/>
              <w:left w:val="nil"/>
              <w:bottom w:val="single" w:sz="8" w:space="0" w:color="auto"/>
              <w:right w:val="single" w:sz="8" w:space="0" w:color="auto"/>
            </w:tcBorders>
            <w:shd w:val="clear" w:color="000000" w:fill="EEECE1"/>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female</w:t>
            </w:r>
          </w:p>
        </w:tc>
        <w:tc>
          <w:tcPr>
            <w:tcW w:w="622" w:type="dxa"/>
            <w:tcBorders>
              <w:top w:val="nil"/>
              <w:left w:val="nil"/>
              <w:bottom w:val="single" w:sz="12" w:space="0" w:color="000000"/>
              <w:right w:val="single" w:sz="4" w:space="0" w:color="000000"/>
            </w:tcBorders>
            <w:shd w:val="clear" w:color="auto" w:fill="auto"/>
            <w:noWrap/>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6</w:t>
            </w:r>
          </w:p>
        </w:tc>
        <w:tc>
          <w:tcPr>
            <w:tcW w:w="1943" w:type="dxa"/>
            <w:tcBorders>
              <w:top w:val="nil"/>
              <w:left w:val="nil"/>
              <w:bottom w:val="single" w:sz="12" w:space="0" w:color="000000"/>
              <w:right w:val="single" w:sz="4" w:space="0" w:color="000000"/>
            </w:tcBorders>
            <w:shd w:val="clear" w:color="auto" w:fill="auto"/>
            <w:noWrap/>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244.8000</w:t>
            </w:r>
          </w:p>
        </w:tc>
        <w:tc>
          <w:tcPr>
            <w:tcW w:w="1943" w:type="dxa"/>
            <w:tcBorders>
              <w:top w:val="nil"/>
              <w:left w:val="nil"/>
              <w:bottom w:val="single" w:sz="12" w:space="0" w:color="000000"/>
              <w:right w:val="single" w:sz="4" w:space="0" w:color="000000"/>
            </w:tcBorders>
            <w:shd w:val="clear" w:color="auto" w:fill="auto"/>
            <w:noWrap/>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69.95496</w:t>
            </w:r>
          </w:p>
        </w:tc>
        <w:tc>
          <w:tcPr>
            <w:tcW w:w="1944" w:type="dxa"/>
            <w:tcBorders>
              <w:top w:val="nil"/>
              <w:left w:val="nil"/>
              <w:bottom w:val="single" w:sz="12" w:space="0" w:color="000000"/>
              <w:right w:val="single" w:sz="12" w:space="0" w:color="000000"/>
            </w:tcBorders>
            <w:shd w:val="clear" w:color="auto" w:fill="auto"/>
            <w:noWrap/>
            <w:vAlign w:val="center"/>
            <w:hideMark/>
          </w:tcPr>
          <w:p w:rsidR="002961A8" w:rsidRPr="000209DA" w:rsidRDefault="002961A8" w:rsidP="002961A8">
            <w:pPr>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28.55899</w:t>
            </w:r>
          </w:p>
        </w:tc>
      </w:tr>
    </w:tbl>
    <w:p w:rsidR="002961A8" w:rsidRDefault="002961A8" w:rsidP="00694116">
      <w:pPr>
        <w:ind w:right="-46"/>
        <w:rPr>
          <w:sz w:val="32"/>
          <w:szCs w:val="32"/>
        </w:rPr>
      </w:pPr>
    </w:p>
    <w:p w:rsidR="002961A8" w:rsidRDefault="002961A8" w:rsidP="00694116">
      <w:pPr>
        <w:ind w:right="-46"/>
        <w:rPr>
          <w:sz w:val="32"/>
          <w:szCs w:val="32"/>
        </w:rPr>
      </w:pPr>
    </w:p>
    <w:p w:rsidR="002961A8" w:rsidRDefault="002961A8" w:rsidP="00694116">
      <w:pPr>
        <w:ind w:right="-46"/>
        <w:rPr>
          <w:sz w:val="32"/>
          <w:szCs w:val="32"/>
        </w:rPr>
      </w:pPr>
    </w:p>
    <w:tbl>
      <w:tblPr>
        <w:tblW w:w="10160" w:type="dxa"/>
        <w:tblInd w:w="30" w:type="dxa"/>
        <w:tblLook w:val="04A0" w:firstRow="1" w:lastRow="0" w:firstColumn="1" w:lastColumn="0" w:noHBand="0" w:noVBand="1"/>
      </w:tblPr>
      <w:tblGrid>
        <w:gridCol w:w="567"/>
        <w:gridCol w:w="1399"/>
        <w:gridCol w:w="700"/>
        <w:gridCol w:w="760"/>
        <w:gridCol w:w="667"/>
        <w:gridCol w:w="667"/>
        <w:gridCol w:w="1080"/>
        <w:gridCol w:w="1080"/>
        <w:gridCol w:w="1080"/>
        <w:gridCol w:w="1080"/>
        <w:gridCol w:w="1080"/>
      </w:tblGrid>
      <w:tr w:rsidR="002961A8" w:rsidRPr="00113646" w:rsidTr="002961A8">
        <w:trPr>
          <w:trHeight w:val="315"/>
        </w:trPr>
        <w:tc>
          <w:tcPr>
            <w:tcW w:w="10160" w:type="dxa"/>
            <w:gridSpan w:val="11"/>
            <w:tcBorders>
              <w:top w:val="nil"/>
              <w:left w:val="nil"/>
              <w:bottom w:val="nil"/>
              <w:right w:val="nil"/>
            </w:tcBorders>
            <w:shd w:val="clear" w:color="auto" w:fill="auto"/>
            <w:vAlign w:val="center"/>
            <w:hideMark/>
          </w:tcPr>
          <w:p w:rsidR="002961A8" w:rsidRPr="00113646" w:rsidRDefault="002961A8" w:rsidP="002961A8">
            <w:pPr>
              <w:spacing w:after="0" w:line="240" w:lineRule="auto"/>
              <w:jc w:val="center"/>
              <w:rPr>
                <w:rFonts w:ascii="Arial Bold" w:eastAsia="Times New Roman" w:hAnsi="Arial Bold" w:cs="Arial"/>
                <w:b/>
                <w:bCs/>
                <w:color w:val="000000"/>
                <w:sz w:val="18"/>
                <w:szCs w:val="18"/>
              </w:rPr>
            </w:pPr>
            <w:r w:rsidRPr="00113646">
              <w:rPr>
                <w:rFonts w:ascii="Arial Bold" w:eastAsia="Times New Roman" w:hAnsi="Arial Bold" w:cs="Arial"/>
                <w:b/>
                <w:bCs/>
                <w:color w:val="000000"/>
                <w:sz w:val="18"/>
                <w:szCs w:val="18"/>
              </w:rPr>
              <w:t>Independent Samples Test</w:t>
            </w:r>
          </w:p>
        </w:tc>
      </w:tr>
      <w:tr w:rsidR="002961A8" w:rsidRPr="00113646" w:rsidTr="002961A8">
        <w:trPr>
          <w:trHeight w:val="660"/>
        </w:trPr>
        <w:tc>
          <w:tcPr>
            <w:tcW w:w="1966"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 </w:t>
            </w:r>
          </w:p>
        </w:tc>
        <w:tc>
          <w:tcPr>
            <w:tcW w:w="146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proofErr w:type="spellStart"/>
            <w:r w:rsidRPr="00113646">
              <w:rPr>
                <w:rFonts w:ascii="Arial" w:eastAsia="Times New Roman" w:hAnsi="Arial" w:cs="Arial"/>
                <w:color w:val="000000"/>
                <w:sz w:val="18"/>
                <w:szCs w:val="18"/>
              </w:rPr>
              <w:t>Levene's</w:t>
            </w:r>
            <w:proofErr w:type="spellEnd"/>
            <w:r w:rsidRPr="00113646">
              <w:rPr>
                <w:rFonts w:ascii="Arial" w:eastAsia="Times New Roman" w:hAnsi="Arial" w:cs="Arial"/>
                <w:color w:val="000000"/>
                <w:sz w:val="18"/>
                <w:szCs w:val="18"/>
              </w:rPr>
              <w:t xml:space="preserve"> Test for Equality of Variances</w:t>
            </w:r>
          </w:p>
        </w:tc>
        <w:tc>
          <w:tcPr>
            <w:tcW w:w="6734"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t-test for Equality of Means</w:t>
            </w:r>
          </w:p>
        </w:tc>
      </w:tr>
      <w:tr w:rsidR="002961A8" w:rsidRPr="00113646" w:rsidTr="002961A8">
        <w:trPr>
          <w:trHeight w:val="480"/>
        </w:trPr>
        <w:tc>
          <w:tcPr>
            <w:tcW w:w="1966" w:type="dxa"/>
            <w:gridSpan w:val="2"/>
            <w:vMerge/>
            <w:tcBorders>
              <w:top w:val="single" w:sz="12" w:space="0" w:color="000000"/>
              <w:left w:val="single" w:sz="12" w:space="0" w:color="000000"/>
              <w:bottom w:val="nil"/>
              <w:right w:val="single" w:sz="12" w:space="0" w:color="000000"/>
            </w:tcBorders>
            <w:vAlign w:val="center"/>
            <w:hideMark/>
          </w:tcPr>
          <w:p w:rsidR="002961A8" w:rsidRPr="00113646" w:rsidRDefault="002961A8" w:rsidP="002961A8">
            <w:pPr>
              <w:spacing w:after="0" w:line="240" w:lineRule="auto"/>
              <w:rPr>
                <w:rFonts w:ascii="Arial" w:eastAsia="Times New Roman" w:hAnsi="Arial" w:cs="Arial"/>
                <w:color w:val="000000"/>
                <w:sz w:val="18"/>
                <w:szCs w:val="18"/>
              </w:rPr>
            </w:pPr>
          </w:p>
        </w:tc>
        <w:tc>
          <w:tcPr>
            <w:tcW w:w="700" w:type="dxa"/>
            <w:vMerge w:val="restart"/>
            <w:tcBorders>
              <w:top w:val="nil"/>
              <w:left w:val="single" w:sz="12" w:space="0" w:color="000000"/>
              <w:bottom w:val="single" w:sz="4" w:space="0" w:color="000000"/>
              <w:right w:val="single" w:sz="4"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F</w:t>
            </w:r>
          </w:p>
        </w:tc>
        <w:tc>
          <w:tcPr>
            <w:tcW w:w="7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Sig.</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t</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proofErr w:type="spellStart"/>
            <w:r w:rsidRPr="00113646">
              <w:rPr>
                <w:rFonts w:ascii="Arial" w:eastAsia="Times New Roman" w:hAnsi="Arial" w:cs="Arial"/>
                <w:color w:val="000000"/>
                <w:sz w:val="18"/>
                <w:szCs w:val="18"/>
              </w:rPr>
              <w:t>df</w:t>
            </w:r>
            <w:proofErr w:type="spellEnd"/>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Sig. (2-tailed)</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Mean Difference</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95% Confidence Interval of the Difference</w:t>
            </w:r>
          </w:p>
        </w:tc>
      </w:tr>
      <w:tr w:rsidR="002961A8" w:rsidRPr="00113646" w:rsidTr="002961A8">
        <w:trPr>
          <w:trHeight w:val="300"/>
        </w:trPr>
        <w:tc>
          <w:tcPr>
            <w:tcW w:w="1966" w:type="dxa"/>
            <w:gridSpan w:val="2"/>
            <w:vMerge/>
            <w:tcBorders>
              <w:top w:val="single" w:sz="12" w:space="0" w:color="000000"/>
              <w:left w:val="single" w:sz="12" w:space="0" w:color="000000"/>
              <w:bottom w:val="nil"/>
              <w:right w:val="single" w:sz="12" w:space="0" w:color="000000"/>
            </w:tcBorders>
            <w:vAlign w:val="center"/>
            <w:hideMark/>
          </w:tcPr>
          <w:p w:rsidR="002961A8" w:rsidRPr="00113646" w:rsidRDefault="002961A8" w:rsidP="002961A8">
            <w:pPr>
              <w:spacing w:after="0" w:line="240" w:lineRule="auto"/>
              <w:rPr>
                <w:rFonts w:ascii="Arial" w:eastAsia="Times New Roman" w:hAnsi="Arial" w:cs="Arial"/>
                <w:color w:val="000000"/>
                <w:sz w:val="18"/>
                <w:szCs w:val="18"/>
              </w:rPr>
            </w:pPr>
          </w:p>
        </w:tc>
        <w:tc>
          <w:tcPr>
            <w:tcW w:w="700" w:type="dxa"/>
            <w:vMerge/>
            <w:tcBorders>
              <w:top w:val="nil"/>
              <w:left w:val="single" w:sz="12" w:space="0" w:color="000000"/>
              <w:bottom w:val="single" w:sz="4" w:space="0" w:color="000000"/>
              <w:right w:val="single" w:sz="4" w:space="0" w:color="000000"/>
            </w:tcBorders>
            <w:vAlign w:val="center"/>
            <w:hideMark/>
          </w:tcPr>
          <w:p w:rsidR="002961A8" w:rsidRPr="00113646" w:rsidRDefault="002961A8" w:rsidP="002961A8">
            <w:pPr>
              <w:spacing w:after="0" w:line="240" w:lineRule="auto"/>
              <w:rPr>
                <w:rFonts w:ascii="Arial" w:eastAsia="Times New Roman" w:hAnsi="Arial" w:cs="Arial"/>
                <w:color w:val="000000"/>
                <w:sz w:val="18"/>
                <w:szCs w:val="18"/>
              </w:rPr>
            </w:pPr>
          </w:p>
        </w:tc>
        <w:tc>
          <w:tcPr>
            <w:tcW w:w="760" w:type="dxa"/>
            <w:vMerge/>
            <w:tcBorders>
              <w:top w:val="nil"/>
              <w:left w:val="single" w:sz="4" w:space="0" w:color="000000"/>
              <w:bottom w:val="single" w:sz="4" w:space="0" w:color="000000"/>
              <w:right w:val="single" w:sz="4" w:space="0" w:color="000000"/>
            </w:tcBorders>
            <w:vAlign w:val="center"/>
            <w:hideMark/>
          </w:tcPr>
          <w:p w:rsidR="002961A8" w:rsidRPr="00113646" w:rsidRDefault="002961A8" w:rsidP="002961A8">
            <w:pPr>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2961A8" w:rsidRPr="00113646" w:rsidRDefault="002961A8" w:rsidP="002961A8">
            <w:pPr>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2961A8" w:rsidRPr="00113646" w:rsidRDefault="002961A8" w:rsidP="002961A8">
            <w:pPr>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rsidR="002961A8" w:rsidRPr="00113646" w:rsidRDefault="002961A8" w:rsidP="002961A8">
            <w:pPr>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rsidR="002961A8" w:rsidRPr="00113646" w:rsidRDefault="002961A8" w:rsidP="002961A8">
            <w:pPr>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rsidR="002961A8" w:rsidRPr="00113646" w:rsidRDefault="002961A8" w:rsidP="002961A8">
            <w:pPr>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Upper</w:t>
            </w:r>
          </w:p>
        </w:tc>
      </w:tr>
      <w:tr w:rsidR="002961A8" w:rsidRPr="00113646" w:rsidTr="002961A8">
        <w:trPr>
          <w:trHeight w:val="495"/>
        </w:trPr>
        <w:tc>
          <w:tcPr>
            <w:tcW w:w="567" w:type="dxa"/>
            <w:vMerge w:val="restart"/>
            <w:tcBorders>
              <w:top w:val="single" w:sz="12" w:space="0" w:color="000000"/>
              <w:left w:val="single" w:sz="12" w:space="0" w:color="000000"/>
              <w:bottom w:val="single" w:sz="12" w:space="0" w:color="000000"/>
              <w:right w:val="nil"/>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4hrs</w:t>
            </w:r>
          </w:p>
        </w:tc>
        <w:tc>
          <w:tcPr>
            <w:tcW w:w="1399" w:type="dxa"/>
            <w:tcBorders>
              <w:top w:val="single" w:sz="8" w:space="0" w:color="auto"/>
              <w:left w:val="single" w:sz="8" w:space="0" w:color="auto"/>
              <w:bottom w:val="single" w:sz="4" w:space="0" w:color="auto"/>
              <w:right w:val="single" w:sz="4" w:space="0" w:color="auto"/>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Equal variances assumed</w:t>
            </w:r>
          </w:p>
        </w:tc>
        <w:tc>
          <w:tcPr>
            <w:tcW w:w="700" w:type="dxa"/>
            <w:tcBorders>
              <w:top w:val="single" w:sz="8" w:space="0" w:color="auto"/>
              <w:left w:val="nil"/>
              <w:bottom w:val="single" w:sz="4"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.208</w:t>
            </w:r>
          </w:p>
        </w:tc>
        <w:tc>
          <w:tcPr>
            <w:tcW w:w="760" w:type="dxa"/>
            <w:tcBorders>
              <w:top w:val="single" w:sz="8" w:space="0" w:color="auto"/>
              <w:left w:val="nil"/>
              <w:bottom w:val="single" w:sz="4"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.658</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1.593</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.142</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67.20000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42.17449</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-26.77063</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161.17063</w:t>
            </w:r>
          </w:p>
        </w:tc>
      </w:tr>
      <w:tr w:rsidR="002961A8" w:rsidRPr="00113646" w:rsidTr="002961A8">
        <w:trPr>
          <w:trHeight w:val="495"/>
        </w:trPr>
        <w:tc>
          <w:tcPr>
            <w:tcW w:w="567" w:type="dxa"/>
            <w:vMerge/>
            <w:tcBorders>
              <w:top w:val="single" w:sz="12" w:space="0" w:color="000000"/>
              <w:left w:val="single" w:sz="12" w:space="0" w:color="000000"/>
              <w:bottom w:val="single" w:sz="12" w:space="0" w:color="000000"/>
              <w:right w:val="nil"/>
            </w:tcBorders>
            <w:vAlign w:val="center"/>
            <w:hideMark/>
          </w:tcPr>
          <w:p w:rsidR="002961A8" w:rsidRPr="00113646" w:rsidRDefault="002961A8" w:rsidP="002961A8">
            <w:pPr>
              <w:spacing w:after="0" w:line="240" w:lineRule="auto"/>
              <w:rPr>
                <w:rFonts w:ascii="Arial" w:eastAsia="Times New Roman" w:hAnsi="Arial" w:cs="Arial"/>
                <w:color w:val="000000"/>
                <w:sz w:val="18"/>
                <w:szCs w:val="18"/>
              </w:rPr>
            </w:pPr>
          </w:p>
        </w:tc>
        <w:tc>
          <w:tcPr>
            <w:tcW w:w="1399" w:type="dxa"/>
            <w:tcBorders>
              <w:top w:val="nil"/>
              <w:left w:val="single" w:sz="8" w:space="0" w:color="auto"/>
              <w:bottom w:val="single" w:sz="8" w:space="0" w:color="auto"/>
              <w:right w:val="single" w:sz="4" w:space="0" w:color="auto"/>
            </w:tcBorders>
            <w:shd w:val="clear" w:color="000000" w:fill="EEECE1"/>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Equal variances not assumed</w:t>
            </w:r>
          </w:p>
        </w:tc>
        <w:tc>
          <w:tcPr>
            <w:tcW w:w="700" w:type="dxa"/>
            <w:tcBorders>
              <w:top w:val="nil"/>
              <w:left w:val="nil"/>
              <w:bottom w:val="single" w:sz="8" w:space="0" w:color="auto"/>
              <w:right w:val="single" w:sz="4" w:space="0" w:color="auto"/>
            </w:tcBorders>
            <w:shd w:val="clear" w:color="auto" w:fill="auto"/>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 </w:t>
            </w:r>
          </w:p>
        </w:tc>
        <w:tc>
          <w:tcPr>
            <w:tcW w:w="760" w:type="dxa"/>
            <w:tcBorders>
              <w:top w:val="nil"/>
              <w:left w:val="nil"/>
              <w:bottom w:val="single" w:sz="8" w:space="0" w:color="auto"/>
              <w:right w:val="single" w:sz="4" w:space="0" w:color="auto"/>
            </w:tcBorders>
            <w:shd w:val="clear" w:color="auto" w:fill="auto"/>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 </w:t>
            </w:r>
          </w:p>
        </w:tc>
        <w:tc>
          <w:tcPr>
            <w:tcW w:w="667" w:type="dxa"/>
            <w:tcBorders>
              <w:top w:val="nil"/>
              <w:left w:val="nil"/>
              <w:bottom w:val="single" w:sz="8"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1.593</w:t>
            </w:r>
          </w:p>
        </w:tc>
        <w:tc>
          <w:tcPr>
            <w:tcW w:w="667" w:type="dxa"/>
            <w:tcBorders>
              <w:top w:val="nil"/>
              <w:left w:val="nil"/>
              <w:bottom w:val="single" w:sz="8"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9.932</w:t>
            </w:r>
          </w:p>
        </w:tc>
        <w:tc>
          <w:tcPr>
            <w:tcW w:w="1080" w:type="dxa"/>
            <w:tcBorders>
              <w:top w:val="nil"/>
              <w:left w:val="nil"/>
              <w:bottom w:val="single" w:sz="8"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.142</w:t>
            </w:r>
          </w:p>
        </w:tc>
        <w:tc>
          <w:tcPr>
            <w:tcW w:w="1080" w:type="dxa"/>
            <w:tcBorders>
              <w:top w:val="nil"/>
              <w:left w:val="nil"/>
              <w:bottom w:val="single" w:sz="8"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67.20000</w:t>
            </w:r>
          </w:p>
        </w:tc>
        <w:tc>
          <w:tcPr>
            <w:tcW w:w="1080" w:type="dxa"/>
            <w:tcBorders>
              <w:top w:val="nil"/>
              <w:left w:val="nil"/>
              <w:bottom w:val="single" w:sz="8"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42.17449</w:t>
            </w:r>
          </w:p>
        </w:tc>
        <w:tc>
          <w:tcPr>
            <w:tcW w:w="1080" w:type="dxa"/>
            <w:tcBorders>
              <w:top w:val="nil"/>
              <w:left w:val="nil"/>
              <w:bottom w:val="single" w:sz="8" w:space="0" w:color="auto"/>
              <w:right w:val="single" w:sz="4"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-26.85824</w:t>
            </w:r>
          </w:p>
        </w:tc>
        <w:tc>
          <w:tcPr>
            <w:tcW w:w="1080" w:type="dxa"/>
            <w:tcBorders>
              <w:top w:val="nil"/>
              <w:left w:val="nil"/>
              <w:bottom w:val="single" w:sz="8" w:space="0" w:color="auto"/>
              <w:right w:val="single" w:sz="8" w:space="0" w:color="auto"/>
            </w:tcBorders>
            <w:shd w:val="clear" w:color="auto" w:fill="auto"/>
            <w:noWrap/>
            <w:vAlign w:val="center"/>
            <w:hideMark/>
          </w:tcPr>
          <w:p w:rsidR="002961A8" w:rsidRPr="00113646" w:rsidRDefault="002961A8" w:rsidP="002961A8">
            <w:pPr>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161.25824</w:t>
            </w:r>
          </w:p>
        </w:tc>
      </w:tr>
    </w:tbl>
    <w:p w:rsidR="002961A8" w:rsidRDefault="002961A8" w:rsidP="00694116">
      <w:pPr>
        <w:ind w:right="-46"/>
        <w:rPr>
          <w:sz w:val="32"/>
          <w:szCs w:val="32"/>
        </w:rPr>
      </w:pPr>
    </w:p>
    <w:p w:rsidR="002961A8" w:rsidRDefault="002961A8" w:rsidP="00694116">
      <w:pPr>
        <w:ind w:right="-46"/>
        <w:rPr>
          <w:sz w:val="32"/>
          <w:szCs w:val="32"/>
        </w:rPr>
      </w:pPr>
    </w:p>
    <w:p w:rsidR="00A56FC8" w:rsidRPr="00D161CE" w:rsidRDefault="002961A8" w:rsidP="00D161CE">
      <w:pPr>
        <w:ind w:right="-46"/>
        <w:jc w:val="center"/>
        <w:rPr>
          <w:rFonts w:asciiTheme="majorBidi" w:hAnsiTheme="majorBidi" w:cstheme="majorBidi"/>
          <w:b/>
          <w:bCs/>
          <w:sz w:val="24"/>
          <w:szCs w:val="24"/>
          <w:lang w:val="en"/>
        </w:rPr>
      </w:pPr>
      <w:r w:rsidRPr="00D161CE">
        <w:rPr>
          <w:rFonts w:asciiTheme="majorBidi" w:hAnsiTheme="majorBidi" w:cstheme="majorBidi"/>
          <w:b/>
          <w:bCs/>
          <w:sz w:val="24"/>
          <w:szCs w:val="24"/>
          <w:lang w:val="en"/>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C2789E" w:rsidRPr="002961A8" w:rsidTr="002961A8">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rsidR="00C2789E" w:rsidRPr="002961A8" w:rsidRDefault="00C2789E" w:rsidP="00C2789E">
            <w:pPr>
              <w:bidi/>
              <w:spacing w:after="0" w:line="240" w:lineRule="auto"/>
              <w:jc w:val="center"/>
              <w:rPr>
                <w:rFonts w:ascii="Arial" w:eastAsia="Times New Roman" w:hAnsi="Arial" w:cs="Arial"/>
                <w:color w:val="000000"/>
                <w:lang w:val="en-US"/>
              </w:rPr>
            </w:pPr>
            <w:r w:rsidRPr="00C2789E">
              <w:rPr>
                <w:rFonts w:ascii="Arial" w:eastAsia="Times New Roman" w:hAnsi="Arial" w:cs="Arial"/>
                <w:color w:val="000000"/>
                <w:lang w:val="en-US"/>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rsidR="00C2789E" w:rsidRPr="002961A8" w:rsidRDefault="00C2789E" w:rsidP="00402B8A">
            <w:pPr>
              <w:bidi/>
              <w:spacing w:after="0" w:line="240" w:lineRule="auto"/>
              <w:jc w:val="center"/>
              <w:rPr>
                <w:rFonts w:ascii="Arial" w:eastAsia="Times New Roman" w:hAnsi="Arial" w:cs="Arial"/>
                <w:color w:val="000000"/>
                <w:rtl/>
                <w:lang w:val="en-US"/>
              </w:rPr>
            </w:pPr>
            <w:r w:rsidRPr="00C2789E">
              <w:rPr>
                <w:rFonts w:ascii="Arial" w:eastAsia="Times New Roman" w:hAnsi="Arial" w:cs="Arial"/>
                <w:color w:val="000000"/>
                <w:lang w:val="en-US"/>
              </w:rPr>
              <w:t>degree of freedom</w:t>
            </w:r>
            <w:r w:rsidRPr="00C2789E">
              <w:rPr>
                <w:rFonts w:ascii="Arial" w:eastAsia="Times New Roman" w:hAnsi="Arial" w:cs="Arial"/>
                <w:color w:val="000000"/>
                <w:rtl/>
                <w:lang w:val="en-US"/>
              </w:rPr>
              <w:t xml:space="preserve"> (</w:t>
            </w:r>
            <w:proofErr w:type="spellStart"/>
            <w:r w:rsidRPr="00C2789E">
              <w:rPr>
                <w:rFonts w:ascii="Arial" w:eastAsia="Times New Roman" w:hAnsi="Arial" w:cs="Arial"/>
                <w:color w:val="000000"/>
                <w:lang w:val="en-US"/>
              </w:rPr>
              <w:t>df</w:t>
            </w:r>
            <w:proofErr w:type="spellEnd"/>
            <w:r w:rsidRPr="00C2789E">
              <w:rPr>
                <w:rFonts w:ascii="Arial" w:eastAsia="Times New Roman" w:hAnsi="Arial" w:cs="Arial"/>
                <w:color w:val="000000"/>
                <w:rtl/>
                <w:lang w:val="en-US"/>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rsidR="00C2789E" w:rsidRPr="00C2789E" w:rsidRDefault="00C2789E" w:rsidP="00402B8A">
            <w:pPr>
              <w:bidi/>
              <w:spacing w:after="0" w:line="240" w:lineRule="auto"/>
              <w:jc w:val="center"/>
              <w:rPr>
                <w:rFonts w:ascii="Arial" w:eastAsia="Times New Roman" w:hAnsi="Arial" w:cs="Arial"/>
                <w:color w:val="000000"/>
              </w:rPr>
            </w:pPr>
            <w:r w:rsidRPr="00C2789E">
              <w:rPr>
                <w:rFonts w:ascii="Arial" w:eastAsia="Times New Roman" w:hAnsi="Arial" w:cs="Arial"/>
                <w:color w:val="000000"/>
                <w:lang w:val="en"/>
              </w:rPr>
              <w:t>sample average</w:t>
            </w:r>
          </w:p>
          <w:p w:rsidR="00C2789E" w:rsidRPr="002961A8" w:rsidRDefault="00C2789E" w:rsidP="00402B8A">
            <w:pPr>
              <w:bidi/>
              <w:spacing w:after="0" w:line="240" w:lineRule="auto"/>
              <w:jc w:val="center"/>
              <w:rPr>
                <w:rFonts w:ascii="Arial" w:eastAsia="Times New Roman" w:hAnsi="Arial" w:cs="Arial"/>
                <w:color w:val="000000"/>
                <w:rtl/>
                <w:lang w:val="en-US"/>
              </w:rPr>
            </w:pP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rsidR="00C2789E" w:rsidRPr="00C2789E" w:rsidRDefault="00C2789E" w:rsidP="00402B8A">
            <w:pPr>
              <w:bidi/>
              <w:spacing w:after="0" w:line="240" w:lineRule="auto"/>
              <w:jc w:val="center"/>
              <w:rPr>
                <w:rFonts w:ascii="Arial" w:eastAsia="Times New Roman" w:hAnsi="Arial" w:cs="Arial"/>
                <w:color w:val="000000"/>
              </w:rPr>
            </w:pPr>
            <w:r w:rsidRPr="00C2789E">
              <w:rPr>
                <w:rFonts w:ascii="Arial" w:eastAsia="Times New Roman" w:hAnsi="Arial" w:cs="Arial"/>
                <w:color w:val="000000"/>
                <w:lang w:val="en"/>
              </w:rPr>
              <w:t>Significant value (Sig.)</w:t>
            </w:r>
          </w:p>
          <w:p w:rsidR="00C2789E" w:rsidRPr="002961A8" w:rsidRDefault="00C2789E" w:rsidP="00402B8A">
            <w:pPr>
              <w:bidi/>
              <w:spacing w:after="0" w:line="240" w:lineRule="auto"/>
              <w:jc w:val="center"/>
              <w:rPr>
                <w:rFonts w:ascii="Arial" w:eastAsia="Times New Roman" w:hAnsi="Arial" w:cs="Arial"/>
                <w:color w:val="000000"/>
                <w:rtl/>
                <w:lang w:val="en-US"/>
              </w:rPr>
            </w:pPr>
          </w:p>
        </w:tc>
      </w:tr>
      <w:tr w:rsidR="002961A8" w:rsidRPr="002961A8" w:rsidTr="00C2789E">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2961A8" w:rsidRPr="002961A8" w:rsidRDefault="002961A8" w:rsidP="002961A8">
            <w:pPr>
              <w:spacing w:after="0" w:line="240" w:lineRule="auto"/>
              <w:rPr>
                <w:rFonts w:ascii="Arial" w:eastAsia="Times New Roman" w:hAnsi="Arial" w:cs="Arial"/>
                <w:color w:val="000000"/>
                <w:lang w:val="en-US"/>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2961A8" w:rsidRPr="002961A8" w:rsidRDefault="002961A8" w:rsidP="002961A8">
            <w:pPr>
              <w:spacing w:after="0" w:line="240" w:lineRule="auto"/>
              <w:rPr>
                <w:rFonts w:ascii="Arial" w:eastAsia="Times New Roman" w:hAnsi="Arial" w:cs="Arial"/>
                <w:color w:val="000000"/>
                <w:lang w:val="en-US"/>
              </w:rPr>
            </w:pPr>
          </w:p>
        </w:tc>
        <w:tc>
          <w:tcPr>
            <w:tcW w:w="1254" w:type="dxa"/>
            <w:tcBorders>
              <w:top w:val="nil"/>
              <w:left w:val="nil"/>
              <w:bottom w:val="single" w:sz="4" w:space="0" w:color="auto"/>
              <w:right w:val="single" w:sz="4" w:space="0" w:color="auto"/>
            </w:tcBorders>
            <w:shd w:val="clear" w:color="000000" w:fill="EEECE1"/>
            <w:noWrap/>
            <w:vAlign w:val="center"/>
            <w:hideMark/>
          </w:tcPr>
          <w:p w:rsidR="002961A8" w:rsidRPr="002961A8" w:rsidRDefault="002961A8" w:rsidP="002961A8">
            <w:pPr>
              <w:spacing w:after="0" w:line="240" w:lineRule="auto"/>
              <w:jc w:val="center"/>
              <w:rPr>
                <w:rFonts w:ascii="Arial" w:eastAsia="Times New Roman" w:hAnsi="Arial" w:cs="Arial"/>
                <w:color w:val="000000"/>
                <w:rtl/>
                <w:lang w:val="en-US"/>
              </w:rPr>
            </w:pPr>
            <w:r w:rsidRPr="002961A8">
              <w:rPr>
                <w:rFonts w:ascii="Arial" w:eastAsia="Times New Roman" w:hAnsi="Arial" w:cs="Arial"/>
                <w:color w:val="000000"/>
                <w:lang w:val="en-US"/>
              </w:rPr>
              <w:t>male</w:t>
            </w:r>
          </w:p>
        </w:tc>
        <w:tc>
          <w:tcPr>
            <w:tcW w:w="1435" w:type="dxa"/>
            <w:tcBorders>
              <w:top w:val="nil"/>
              <w:left w:val="nil"/>
              <w:bottom w:val="single" w:sz="4" w:space="0" w:color="auto"/>
              <w:right w:val="single" w:sz="4" w:space="0" w:color="auto"/>
            </w:tcBorders>
            <w:shd w:val="clear" w:color="000000" w:fill="EEECE1"/>
            <w:noWrap/>
            <w:vAlign w:val="center"/>
            <w:hideMark/>
          </w:tcPr>
          <w:p w:rsidR="002961A8" w:rsidRPr="002961A8" w:rsidRDefault="009D5A8D"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color w:val="000000"/>
                <w:lang w:val="en-US"/>
              </w:rPr>
              <w:t>F</w:t>
            </w:r>
            <w:r w:rsidR="002961A8" w:rsidRPr="002961A8">
              <w:rPr>
                <w:rFonts w:ascii="Arial" w:eastAsia="Times New Roman" w:hAnsi="Arial" w:cs="Arial"/>
                <w:color w:val="000000"/>
                <w:lang w:val="en-US"/>
              </w:rPr>
              <w:t>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2961A8" w:rsidRPr="002961A8" w:rsidRDefault="002961A8" w:rsidP="002961A8">
            <w:pPr>
              <w:spacing w:after="0" w:line="240" w:lineRule="auto"/>
              <w:rPr>
                <w:rFonts w:ascii="Arial" w:eastAsia="Times New Roman" w:hAnsi="Arial" w:cs="Arial"/>
                <w:color w:val="000000"/>
                <w:lang w:val="en-US"/>
              </w:rPr>
            </w:pPr>
          </w:p>
        </w:tc>
      </w:tr>
      <w:tr w:rsidR="002961A8" w:rsidRPr="002961A8" w:rsidTr="00C2789E">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2961A8" w:rsidRPr="002961A8" w:rsidRDefault="002961A8"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color w:val="000000"/>
                <w:lang w:val="en-US"/>
              </w:rPr>
              <w:t>1.593</w:t>
            </w:r>
          </w:p>
        </w:tc>
        <w:tc>
          <w:tcPr>
            <w:tcW w:w="2420" w:type="dxa"/>
            <w:tcBorders>
              <w:top w:val="nil"/>
              <w:left w:val="nil"/>
              <w:bottom w:val="single" w:sz="8" w:space="0" w:color="auto"/>
              <w:right w:val="single" w:sz="4" w:space="0" w:color="auto"/>
            </w:tcBorders>
            <w:shd w:val="clear" w:color="auto" w:fill="auto"/>
            <w:noWrap/>
            <w:vAlign w:val="center"/>
            <w:hideMark/>
          </w:tcPr>
          <w:p w:rsidR="002961A8" w:rsidRPr="002961A8" w:rsidRDefault="002961A8"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color w:val="000000"/>
                <w:lang w:val="en-US"/>
              </w:rPr>
              <w:t>10</w:t>
            </w:r>
          </w:p>
        </w:tc>
        <w:tc>
          <w:tcPr>
            <w:tcW w:w="1254" w:type="dxa"/>
            <w:tcBorders>
              <w:top w:val="nil"/>
              <w:left w:val="nil"/>
              <w:bottom w:val="single" w:sz="8" w:space="0" w:color="auto"/>
              <w:right w:val="single" w:sz="4" w:space="0" w:color="auto"/>
            </w:tcBorders>
            <w:shd w:val="clear" w:color="auto" w:fill="auto"/>
            <w:noWrap/>
            <w:vAlign w:val="center"/>
            <w:hideMark/>
          </w:tcPr>
          <w:p w:rsidR="002961A8" w:rsidRPr="002961A8" w:rsidRDefault="002961A8"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hint="cs"/>
                <w:color w:val="000000"/>
                <w:rtl/>
                <w:lang w:val="en-US"/>
              </w:rPr>
              <w:t>312.00</w:t>
            </w:r>
          </w:p>
        </w:tc>
        <w:tc>
          <w:tcPr>
            <w:tcW w:w="1435" w:type="dxa"/>
            <w:tcBorders>
              <w:top w:val="nil"/>
              <w:left w:val="nil"/>
              <w:bottom w:val="single" w:sz="8" w:space="0" w:color="auto"/>
              <w:right w:val="single" w:sz="4" w:space="0" w:color="auto"/>
            </w:tcBorders>
            <w:shd w:val="clear" w:color="auto" w:fill="auto"/>
            <w:noWrap/>
            <w:vAlign w:val="center"/>
            <w:hideMark/>
          </w:tcPr>
          <w:p w:rsidR="002961A8" w:rsidRPr="002961A8" w:rsidRDefault="002961A8"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hint="cs"/>
                <w:color w:val="000000"/>
                <w:rtl/>
                <w:lang w:val="en-US"/>
              </w:rPr>
              <w:t>244.80</w:t>
            </w:r>
          </w:p>
        </w:tc>
        <w:tc>
          <w:tcPr>
            <w:tcW w:w="2715" w:type="dxa"/>
            <w:tcBorders>
              <w:top w:val="nil"/>
              <w:left w:val="nil"/>
              <w:bottom w:val="single" w:sz="8" w:space="0" w:color="auto"/>
              <w:right w:val="single" w:sz="8" w:space="0" w:color="auto"/>
            </w:tcBorders>
            <w:shd w:val="clear" w:color="auto" w:fill="auto"/>
            <w:noWrap/>
            <w:vAlign w:val="center"/>
            <w:hideMark/>
          </w:tcPr>
          <w:p w:rsidR="002961A8" w:rsidRPr="002961A8" w:rsidRDefault="002961A8" w:rsidP="002961A8">
            <w:pPr>
              <w:spacing w:after="0" w:line="240" w:lineRule="auto"/>
              <w:jc w:val="center"/>
              <w:rPr>
                <w:rFonts w:ascii="Arial" w:eastAsia="Times New Roman" w:hAnsi="Arial" w:cs="Arial"/>
                <w:color w:val="000000"/>
                <w:lang w:val="en-US"/>
              </w:rPr>
            </w:pPr>
            <w:r w:rsidRPr="002961A8">
              <w:rPr>
                <w:rFonts w:ascii="Arial" w:eastAsia="Times New Roman" w:hAnsi="Arial" w:cs="Arial"/>
                <w:color w:val="000000"/>
                <w:lang w:val="en-US"/>
              </w:rPr>
              <w:t>0.142</w:t>
            </w:r>
          </w:p>
        </w:tc>
      </w:tr>
    </w:tbl>
    <w:p w:rsidR="002961A8" w:rsidRDefault="002961A8" w:rsidP="002961A8">
      <w:pPr>
        <w:ind w:right="-46"/>
        <w:rPr>
          <w:sz w:val="32"/>
          <w:szCs w:val="32"/>
          <w:lang w:val="en"/>
        </w:rPr>
      </w:pPr>
    </w:p>
    <w:p w:rsidR="00A56FC8" w:rsidRDefault="00A56FC8" w:rsidP="002961A8">
      <w:pPr>
        <w:ind w:right="-46"/>
        <w:rPr>
          <w:sz w:val="32"/>
          <w:szCs w:val="32"/>
          <w:lang w:val="en"/>
        </w:rPr>
      </w:pPr>
    </w:p>
    <w:p w:rsidR="00D161CE" w:rsidRDefault="00D161CE" w:rsidP="002961A8">
      <w:pPr>
        <w:ind w:right="-46"/>
        <w:rPr>
          <w:sz w:val="32"/>
          <w:szCs w:val="32"/>
          <w:lang w:val="en"/>
        </w:rPr>
      </w:pPr>
    </w:p>
    <w:p w:rsidR="00D161CE" w:rsidRDefault="00D161CE" w:rsidP="002961A8">
      <w:pPr>
        <w:ind w:right="-46"/>
        <w:rPr>
          <w:sz w:val="32"/>
          <w:szCs w:val="32"/>
          <w:lang w:val="en"/>
        </w:rPr>
      </w:pPr>
    </w:p>
    <w:p w:rsidR="00D161CE" w:rsidRDefault="00D161CE" w:rsidP="002961A8">
      <w:pPr>
        <w:ind w:right="-46"/>
        <w:rPr>
          <w:sz w:val="32"/>
          <w:szCs w:val="32"/>
          <w:lang w:val="en"/>
        </w:rPr>
      </w:pPr>
    </w:p>
    <w:p w:rsidR="00D161CE" w:rsidRDefault="00D161CE" w:rsidP="002961A8">
      <w:pPr>
        <w:ind w:right="-46"/>
        <w:rPr>
          <w:sz w:val="32"/>
          <w:szCs w:val="32"/>
          <w:lang w:val="en"/>
        </w:rPr>
      </w:pPr>
    </w:p>
    <w:p w:rsidR="00D161CE" w:rsidRDefault="00D161CE" w:rsidP="002961A8">
      <w:pPr>
        <w:ind w:right="-46"/>
        <w:rPr>
          <w:sz w:val="32"/>
          <w:szCs w:val="32"/>
          <w:lang w:val="en"/>
        </w:rPr>
      </w:pPr>
    </w:p>
    <w:p w:rsidR="00D161CE" w:rsidRDefault="00D161CE" w:rsidP="002961A8">
      <w:pPr>
        <w:ind w:right="-46"/>
        <w:rPr>
          <w:sz w:val="32"/>
          <w:szCs w:val="32"/>
          <w:lang w:val="en"/>
        </w:rPr>
      </w:pPr>
    </w:p>
    <w:p w:rsidR="00A56FC8" w:rsidRDefault="00A56FC8" w:rsidP="002961A8">
      <w:pPr>
        <w:ind w:right="-46"/>
        <w:rPr>
          <w:sz w:val="32"/>
          <w:szCs w:val="32"/>
          <w:lang w:val="en"/>
        </w:rPr>
      </w:pPr>
    </w:p>
    <w:p w:rsidR="00A56FC8" w:rsidRPr="00D161CE" w:rsidRDefault="00A56FC8"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lastRenderedPageBreak/>
        <w:t>We note from the test results that the significance value equals (0.142), or 14.5%, which is greater than the level of significance 5%. Hence, we accept the null hypothesis that the average urine production in adult males when taking Lasix after three hours is equal to the average urine production in adult females, meaning that the differences which is insignificant between them</w:t>
      </w:r>
    </w:p>
    <w:p w:rsidR="00A56FC8" w:rsidRDefault="00A56FC8" w:rsidP="00A56FC8">
      <w:pPr>
        <w:ind w:right="-46"/>
        <w:rPr>
          <w:sz w:val="32"/>
          <w:szCs w:val="32"/>
          <w:lang w:val="en"/>
        </w:rPr>
      </w:pPr>
    </w:p>
    <w:p w:rsidR="00A56FC8" w:rsidRDefault="00A56FC8" w:rsidP="00A56FC8">
      <w:pPr>
        <w:ind w:right="-46"/>
        <w:rPr>
          <w:sz w:val="32"/>
          <w:szCs w:val="32"/>
          <w:lang w:val="en"/>
        </w:rPr>
      </w:pPr>
    </w:p>
    <w:p w:rsidR="00A56FC8" w:rsidRDefault="00A56FC8" w:rsidP="00A56FC8">
      <w:pPr>
        <w:ind w:right="-46"/>
        <w:rPr>
          <w:sz w:val="32"/>
          <w:szCs w:val="32"/>
        </w:rPr>
      </w:pPr>
      <w:r>
        <w:rPr>
          <w:noProof/>
          <w:lang w:eastAsia="en-GB"/>
        </w:rPr>
        <w:drawing>
          <wp:inline distT="0" distB="0" distL="0" distR="0" wp14:anchorId="3C014201" wp14:editId="174DE8D2">
            <wp:extent cx="4572000" cy="2743200"/>
            <wp:effectExtent l="0" t="0" r="19050" b="19050"/>
            <wp:docPr id="10" name="مخطط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56FC8" w:rsidRDefault="00A56FC8" w:rsidP="00A56FC8">
      <w:pPr>
        <w:ind w:right="-46"/>
        <w:rPr>
          <w:sz w:val="32"/>
          <w:szCs w:val="32"/>
        </w:rPr>
      </w:pPr>
    </w:p>
    <w:p w:rsidR="00A56FC8" w:rsidRPr="00D161CE" w:rsidRDefault="00A56FC8"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5- Are there any statistically significant differences between the average urine output of adult males and adult females after taking Lasix after 5 hours.</w:t>
      </w:r>
    </w:p>
    <w:p w:rsidR="00A56FC8" w:rsidRPr="00D161CE" w:rsidRDefault="00A56FC8"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Null hypothesis H0: The average urine output of an adult male when taking Lasix after five hours is equal to the average urine output of an adult female.</w:t>
      </w:r>
    </w:p>
    <w:p w:rsidR="00A56FC8" w:rsidRPr="00D161CE" w:rsidRDefault="00A56FC8" w:rsidP="00683595">
      <w:pPr>
        <w:ind w:right="-46"/>
        <w:jc w:val="lowKashida"/>
        <w:rPr>
          <w:rFonts w:asciiTheme="majorBidi" w:hAnsiTheme="majorBidi" w:cstheme="majorBidi"/>
          <w:sz w:val="24"/>
          <w:szCs w:val="24"/>
        </w:rPr>
      </w:pPr>
      <w:r w:rsidRPr="00D161CE">
        <w:rPr>
          <w:rFonts w:asciiTheme="majorBidi" w:hAnsiTheme="majorBidi" w:cstheme="majorBidi"/>
          <w:sz w:val="24"/>
          <w:szCs w:val="24"/>
          <w:lang w:val="en"/>
        </w:rPr>
        <w:t>Alternative Hypothesis H1: The average urine output of adult males when taking Lasix after five hours is not equal to the average urine output of adult females.</w:t>
      </w:r>
    </w:p>
    <w:p w:rsidR="00A56FC8" w:rsidRDefault="00A56FC8" w:rsidP="00A56FC8">
      <w:pPr>
        <w:ind w:right="-46"/>
        <w:rPr>
          <w:sz w:val="32"/>
          <w:szCs w:val="32"/>
        </w:rPr>
      </w:pPr>
    </w:p>
    <w:tbl>
      <w:tblPr>
        <w:tblW w:w="9651" w:type="dxa"/>
        <w:tblInd w:w="20" w:type="dxa"/>
        <w:tblLook w:val="04A0" w:firstRow="1" w:lastRow="0" w:firstColumn="1" w:lastColumn="0" w:noHBand="0" w:noVBand="1"/>
      </w:tblPr>
      <w:tblGrid>
        <w:gridCol w:w="1114"/>
        <w:gridCol w:w="1488"/>
        <w:gridCol w:w="680"/>
        <w:gridCol w:w="2123"/>
        <w:gridCol w:w="2123"/>
        <w:gridCol w:w="2123"/>
      </w:tblGrid>
      <w:tr w:rsidR="00A56FC8" w:rsidRPr="006F6543" w:rsidTr="00402B8A">
        <w:trPr>
          <w:trHeight w:val="286"/>
        </w:trPr>
        <w:tc>
          <w:tcPr>
            <w:tcW w:w="9651" w:type="dxa"/>
            <w:gridSpan w:val="6"/>
            <w:tcBorders>
              <w:top w:val="nil"/>
              <w:left w:val="nil"/>
              <w:bottom w:val="nil"/>
              <w:right w:val="nil"/>
            </w:tcBorders>
            <w:shd w:val="clear" w:color="auto" w:fill="auto"/>
            <w:vAlign w:val="center"/>
            <w:hideMark/>
          </w:tcPr>
          <w:p w:rsidR="00A56FC8" w:rsidRPr="006F6543" w:rsidRDefault="00A56FC8" w:rsidP="00402B8A">
            <w:pPr>
              <w:spacing w:after="0" w:line="240" w:lineRule="auto"/>
              <w:jc w:val="center"/>
              <w:rPr>
                <w:rFonts w:ascii="Arial Bold" w:eastAsia="Times New Roman" w:hAnsi="Arial Bold" w:cs="Arial"/>
                <w:b/>
                <w:bCs/>
                <w:color w:val="000000"/>
                <w:sz w:val="18"/>
                <w:szCs w:val="18"/>
              </w:rPr>
            </w:pPr>
            <w:r w:rsidRPr="006F6543">
              <w:rPr>
                <w:rFonts w:ascii="Arial Bold" w:eastAsia="Times New Roman" w:hAnsi="Arial Bold" w:cs="Arial"/>
                <w:b/>
                <w:bCs/>
                <w:color w:val="000000"/>
                <w:sz w:val="18"/>
                <w:szCs w:val="18"/>
              </w:rPr>
              <w:t>Group Statistics</w:t>
            </w:r>
          </w:p>
        </w:tc>
      </w:tr>
      <w:tr w:rsidR="00A56FC8" w:rsidRPr="006F6543" w:rsidTr="00402B8A">
        <w:trPr>
          <w:trHeight w:val="487"/>
        </w:trPr>
        <w:tc>
          <w:tcPr>
            <w:tcW w:w="2602"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sex</w:t>
            </w:r>
          </w:p>
        </w:tc>
        <w:tc>
          <w:tcPr>
            <w:tcW w:w="680" w:type="dxa"/>
            <w:tcBorders>
              <w:top w:val="single" w:sz="12" w:space="0" w:color="000000"/>
              <w:left w:val="nil"/>
              <w:bottom w:val="single" w:sz="12" w:space="0" w:color="000000"/>
              <w:right w:val="single" w:sz="4" w:space="0" w:color="000000"/>
            </w:tcBorders>
            <w:shd w:val="clear" w:color="000000" w:fill="EEECE1"/>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N</w:t>
            </w:r>
          </w:p>
        </w:tc>
        <w:tc>
          <w:tcPr>
            <w:tcW w:w="2123" w:type="dxa"/>
            <w:tcBorders>
              <w:top w:val="single" w:sz="12" w:space="0" w:color="000000"/>
              <w:left w:val="nil"/>
              <w:bottom w:val="single" w:sz="12" w:space="0" w:color="000000"/>
              <w:right w:val="single" w:sz="4" w:space="0" w:color="000000"/>
            </w:tcBorders>
            <w:shd w:val="clear" w:color="000000" w:fill="EEECE1"/>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Mean</w:t>
            </w:r>
          </w:p>
        </w:tc>
        <w:tc>
          <w:tcPr>
            <w:tcW w:w="2123" w:type="dxa"/>
            <w:tcBorders>
              <w:top w:val="single" w:sz="12" w:space="0" w:color="000000"/>
              <w:left w:val="nil"/>
              <w:bottom w:val="single" w:sz="12" w:space="0" w:color="000000"/>
              <w:right w:val="single" w:sz="4" w:space="0" w:color="000000"/>
            </w:tcBorders>
            <w:shd w:val="clear" w:color="000000" w:fill="EEECE1"/>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Std. Deviation</w:t>
            </w:r>
          </w:p>
        </w:tc>
        <w:tc>
          <w:tcPr>
            <w:tcW w:w="2123" w:type="dxa"/>
            <w:tcBorders>
              <w:top w:val="single" w:sz="12" w:space="0" w:color="000000"/>
              <w:left w:val="nil"/>
              <w:bottom w:val="single" w:sz="12" w:space="0" w:color="000000"/>
              <w:right w:val="single" w:sz="12" w:space="0" w:color="000000"/>
            </w:tcBorders>
            <w:shd w:val="clear" w:color="000000" w:fill="EEECE1"/>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Std. Error Mean</w:t>
            </w:r>
          </w:p>
        </w:tc>
      </w:tr>
      <w:tr w:rsidR="00A56FC8" w:rsidRPr="006F6543" w:rsidTr="00402B8A">
        <w:trPr>
          <w:trHeight w:val="286"/>
        </w:trPr>
        <w:tc>
          <w:tcPr>
            <w:tcW w:w="1114"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5hrs</w:t>
            </w:r>
          </w:p>
        </w:tc>
        <w:tc>
          <w:tcPr>
            <w:tcW w:w="1488" w:type="dxa"/>
            <w:tcBorders>
              <w:top w:val="single" w:sz="8" w:space="0" w:color="auto"/>
              <w:left w:val="nil"/>
              <w:bottom w:val="single" w:sz="4" w:space="0" w:color="auto"/>
              <w:right w:val="single" w:sz="8" w:space="0" w:color="auto"/>
            </w:tcBorders>
            <w:shd w:val="clear" w:color="000000" w:fill="EEECE1"/>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male</w:t>
            </w:r>
          </w:p>
        </w:tc>
        <w:tc>
          <w:tcPr>
            <w:tcW w:w="680" w:type="dxa"/>
            <w:tcBorders>
              <w:top w:val="nil"/>
              <w:left w:val="nil"/>
              <w:bottom w:val="nil"/>
              <w:right w:val="single" w:sz="4" w:space="0" w:color="000000"/>
            </w:tcBorders>
            <w:shd w:val="clear" w:color="auto" w:fill="auto"/>
            <w:noWrap/>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6</w:t>
            </w:r>
          </w:p>
        </w:tc>
        <w:tc>
          <w:tcPr>
            <w:tcW w:w="2123" w:type="dxa"/>
            <w:tcBorders>
              <w:top w:val="nil"/>
              <w:left w:val="nil"/>
              <w:bottom w:val="nil"/>
              <w:right w:val="single" w:sz="4" w:space="0" w:color="000000"/>
            </w:tcBorders>
            <w:shd w:val="clear" w:color="auto" w:fill="auto"/>
            <w:noWrap/>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390.0000</w:t>
            </w:r>
          </w:p>
        </w:tc>
        <w:tc>
          <w:tcPr>
            <w:tcW w:w="2123" w:type="dxa"/>
            <w:tcBorders>
              <w:top w:val="nil"/>
              <w:left w:val="nil"/>
              <w:bottom w:val="nil"/>
              <w:right w:val="single" w:sz="4" w:space="0" w:color="000000"/>
            </w:tcBorders>
            <w:shd w:val="clear" w:color="auto" w:fill="auto"/>
            <w:noWrap/>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95.02000</w:t>
            </w:r>
          </w:p>
        </w:tc>
        <w:tc>
          <w:tcPr>
            <w:tcW w:w="2123" w:type="dxa"/>
            <w:tcBorders>
              <w:top w:val="nil"/>
              <w:left w:val="nil"/>
              <w:bottom w:val="nil"/>
              <w:right w:val="single" w:sz="12" w:space="0" w:color="000000"/>
            </w:tcBorders>
            <w:shd w:val="clear" w:color="auto" w:fill="auto"/>
            <w:noWrap/>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38.79175</w:t>
            </w:r>
          </w:p>
        </w:tc>
      </w:tr>
      <w:tr w:rsidR="00A56FC8" w:rsidRPr="006F6543" w:rsidTr="00402B8A">
        <w:trPr>
          <w:trHeight w:val="286"/>
        </w:trPr>
        <w:tc>
          <w:tcPr>
            <w:tcW w:w="1114" w:type="dxa"/>
            <w:vMerge/>
            <w:tcBorders>
              <w:top w:val="single" w:sz="8" w:space="0" w:color="auto"/>
              <w:left w:val="single" w:sz="8" w:space="0" w:color="auto"/>
              <w:bottom w:val="single" w:sz="8" w:space="0" w:color="000000"/>
              <w:right w:val="single" w:sz="4" w:space="0" w:color="auto"/>
            </w:tcBorders>
            <w:vAlign w:val="center"/>
            <w:hideMark/>
          </w:tcPr>
          <w:p w:rsidR="00A56FC8" w:rsidRPr="006F6543" w:rsidRDefault="00A56FC8" w:rsidP="00402B8A">
            <w:pPr>
              <w:spacing w:after="0" w:line="240" w:lineRule="auto"/>
              <w:rPr>
                <w:rFonts w:ascii="Arial" w:eastAsia="Times New Roman" w:hAnsi="Arial" w:cs="Arial"/>
                <w:color w:val="000000"/>
                <w:sz w:val="18"/>
                <w:szCs w:val="18"/>
              </w:rPr>
            </w:pPr>
          </w:p>
        </w:tc>
        <w:tc>
          <w:tcPr>
            <w:tcW w:w="1488" w:type="dxa"/>
            <w:tcBorders>
              <w:top w:val="nil"/>
              <w:left w:val="nil"/>
              <w:bottom w:val="single" w:sz="8" w:space="0" w:color="auto"/>
              <w:right w:val="single" w:sz="8" w:space="0" w:color="auto"/>
            </w:tcBorders>
            <w:shd w:val="clear" w:color="000000" w:fill="EEECE1"/>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female</w:t>
            </w:r>
          </w:p>
        </w:tc>
        <w:tc>
          <w:tcPr>
            <w:tcW w:w="680" w:type="dxa"/>
            <w:tcBorders>
              <w:top w:val="nil"/>
              <w:left w:val="nil"/>
              <w:bottom w:val="single" w:sz="12" w:space="0" w:color="000000"/>
              <w:right w:val="single" w:sz="4" w:space="0" w:color="000000"/>
            </w:tcBorders>
            <w:shd w:val="clear" w:color="auto" w:fill="auto"/>
            <w:noWrap/>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6</w:t>
            </w:r>
          </w:p>
        </w:tc>
        <w:tc>
          <w:tcPr>
            <w:tcW w:w="2123" w:type="dxa"/>
            <w:tcBorders>
              <w:top w:val="nil"/>
              <w:left w:val="nil"/>
              <w:bottom w:val="single" w:sz="12" w:space="0" w:color="000000"/>
              <w:right w:val="single" w:sz="4" w:space="0" w:color="000000"/>
            </w:tcBorders>
            <w:shd w:val="clear" w:color="auto" w:fill="auto"/>
            <w:noWrap/>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306.0000</w:t>
            </w:r>
          </w:p>
        </w:tc>
        <w:tc>
          <w:tcPr>
            <w:tcW w:w="2123" w:type="dxa"/>
            <w:tcBorders>
              <w:top w:val="nil"/>
              <w:left w:val="nil"/>
              <w:bottom w:val="single" w:sz="12" w:space="0" w:color="000000"/>
              <w:right w:val="single" w:sz="4" w:space="0" w:color="000000"/>
            </w:tcBorders>
            <w:shd w:val="clear" w:color="auto" w:fill="auto"/>
            <w:noWrap/>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87.44370</w:t>
            </w:r>
          </w:p>
        </w:tc>
        <w:tc>
          <w:tcPr>
            <w:tcW w:w="2123" w:type="dxa"/>
            <w:tcBorders>
              <w:top w:val="nil"/>
              <w:left w:val="nil"/>
              <w:bottom w:val="single" w:sz="12" w:space="0" w:color="000000"/>
              <w:right w:val="single" w:sz="12" w:space="0" w:color="000000"/>
            </w:tcBorders>
            <w:shd w:val="clear" w:color="auto" w:fill="auto"/>
            <w:noWrap/>
            <w:vAlign w:val="center"/>
            <w:hideMark/>
          </w:tcPr>
          <w:p w:rsidR="00A56FC8" w:rsidRPr="006F6543" w:rsidRDefault="00A56FC8" w:rsidP="00402B8A">
            <w:pPr>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35.69874</w:t>
            </w:r>
          </w:p>
        </w:tc>
      </w:tr>
    </w:tbl>
    <w:p w:rsidR="00A56FC8" w:rsidRDefault="00A56FC8" w:rsidP="00A56FC8">
      <w:pPr>
        <w:ind w:right="-46"/>
        <w:rPr>
          <w:sz w:val="32"/>
          <w:szCs w:val="32"/>
        </w:rPr>
      </w:pPr>
    </w:p>
    <w:p w:rsidR="00A56FC8" w:rsidRDefault="00A56FC8" w:rsidP="00A56FC8">
      <w:pPr>
        <w:ind w:right="-46"/>
        <w:rPr>
          <w:sz w:val="32"/>
          <w:szCs w:val="32"/>
        </w:rPr>
      </w:pPr>
    </w:p>
    <w:p w:rsidR="00A56FC8" w:rsidRDefault="00A56FC8" w:rsidP="00A56FC8">
      <w:pPr>
        <w:ind w:right="-46"/>
        <w:rPr>
          <w:sz w:val="32"/>
          <w:szCs w:val="32"/>
        </w:rPr>
      </w:pPr>
    </w:p>
    <w:tbl>
      <w:tblPr>
        <w:tblW w:w="9880" w:type="dxa"/>
        <w:tblInd w:w="10" w:type="dxa"/>
        <w:tblLook w:val="04A0" w:firstRow="1" w:lastRow="0" w:firstColumn="1" w:lastColumn="0" w:noHBand="0" w:noVBand="1"/>
      </w:tblPr>
      <w:tblGrid>
        <w:gridCol w:w="567"/>
        <w:gridCol w:w="1145"/>
        <w:gridCol w:w="940"/>
        <w:gridCol w:w="900"/>
        <w:gridCol w:w="667"/>
        <w:gridCol w:w="667"/>
        <w:gridCol w:w="760"/>
        <w:gridCol w:w="1037"/>
        <w:gridCol w:w="1037"/>
        <w:gridCol w:w="1080"/>
        <w:gridCol w:w="1080"/>
      </w:tblGrid>
      <w:tr w:rsidR="00A56FC8" w:rsidRPr="006E3F01" w:rsidTr="00402B8A">
        <w:trPr>
          <w:trHeight w:val="300"/>
        </w:trPr>
        <w:tc>
          <w:tcPr>
            <w:tcW w:w="9880" w:type="dxa"/>
            <w:gridSpan w:val="11"/>
            <w:tcBorders>
              <w:top w:val="nil"/>
              <w:left w:val="nil"/>
              <w:bottom w:val="nil"/>
              <w:right w:val="nil"/>
            </w:tcBorders>
            <w:shd w:val="clear" w:color="auto" w:fill="auto"/>
            <w:vAlign w:val="center"/>
            <w:hideMark/>
          </w:tcPr>
          <w:p w:rsidR="00A56FC8" w:rsidRPr="006E3F01" w:rsidRDefault="00A56FC8" w:rsidP="00402B8A">
            <w:pPr>
              <w:spacing w:after="0" w:line="240" w:lineRule="auto"/>
              <w:jc w:val="center"/>
              <w:rPr>
                <w:rFonts w:ascii="Arial Bold" w:eastAsia="Times New Roman" w:hAnsi="Arial Bold" w:cs="Arial"/>
                <w:b/>
                <w:bCs/>
                <w:color w:val="000000"/>
                <w:sz w:val="18"/>
                <w:szCs w:val="18"/>
              </w:rPr>
            </w:pPr>
            <w:r w:rsidRPr="006E3F01">
              <w:rPr>
                <w:rFonts w:ascii="Arial Bold" w:eastAsia="Times New Roman" w:hAnsi="Arial Bold" w:cs="Arial"/>
                <w:b/>
                <w:bCs/>
                <w:color w:val="000000"/>
                <w:sz w:val="18"/>
                <w:szCs w:val="18"/>
              </w:rPr>
              <w:t>Independent Samples Test</w:t>
            </w:r>
          </w:p>
        </w:tc>
      </w:tr>
      <w:tr w:rsidR="00A56FC8" w:rsidRPr="006E3F01" w:rsidTr="00402B8A">
        <w:trPr>
          <w:trHeight w:val="525"/>
        </w:trPr>
        <w:tc>
          <w:tcPr>
            <w:tcW w:w="1960"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 </w:t>
            </w:r>
          </w:p>
        </w:tc>
        <w:tc>
          <w:tcPr>
            <w:tcW w:w="184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proofErr w:type="spellStart"/>
            <w:r w:rsidRPr="006E3F01">
              <w:rPr>
                <w:rFonts w:ascii="Arial" w:eastAsia="Times New Roman" w:hAnsi="Arial" w:cs="Arial"/>
                <w:color w:val="000000"/>
                <w:sz w:val="18"/>
                <w:szCs w:val="18"/>
              </w:rPr>
              <w:t>Levene's</w:t>
            </w:r>
            <w:proofErr w:type="spellEnd"/>
            <w:r w:rsidRPr="006E3F01">
              <w:rPr>
                <w:rFonts w:ascii="Arial" w:eastAsia="Times New Roman" w:hAnsi="Arial" w:cs="Arial"/>
                <w:color w:val="000000"/>
                <w:sz w:val="18"/>
                <w:szCs w:val="18"/>
              </w:rPr>
              <w:t xml:space="preserve"> Test for Equality of Variances</w:t>
            </w:r>
          </w:p>
        </w:tc>
        <w:tc>
          <w:tcPr>
            <w:tcW w:w="6080"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t-test for Equality of Means</w:t>
            </w:r>
          </w:p>
        </w:tc>
      </w:tr>
      <w:tr w:rsidR="00A56FC8" w:rsidRPr="006E3F01" w:rsidTr="00402B8A">
        <w:trPr>
          <w:trHeight w:val="465"/>
        </w:trPr>
        <w:tc>
          <w:tcPr>
            <w:tcW w:w="1960" w:type="dxa"/>
            <w:gridSpan w:val="2"/>
            <w:vMerge/>
            <w:tcBorders>
              <w:top w:val="single" w:sz="12" w:space="0" w:color="000000"/>
              <w:left w:val="single" w:sz="12" w:space="0" w:color="000000"/>
              <w:bottom w:val="nil"/>
              <w:right w:val="single" w:sz="12" w:space="0" w:color="000000"/>
            </w:tcBorders>
            <w:vAlign w:val="center"/>
            <w:hideMark/>
          </w:tcPr>
          <w:p w:rsidR="00A56FC8" w:rsidRPr="006E3F01" w:rsidRDefault="00A56FC8" w:rsidP="00402B8A">
            <w:pPr>
              <w:spacing w:after="0" w:line="240" w:lineRule="auto"/>
              <w:rPr>
                <w:rFonts w:ascii="Arial" w:eastAsia="Times New Roman" w:hAnsi="Arial" w:cs="Arial"/>
                <w:color w:val="000000"/>
                <w:sz w:val="18"/>
                <w:szCs w:val="18"/>
              </w:rPr>
            </w:pPr>
          </w:p>
        </w:tc>
        <w:tc>
          <w:tcPr>
            <w:tcW w:w="940" w:type="dxa"/>
            <w:vMerge w:val="restart"/>
            <w:tcBorders>
              <w:top w:val="nil"/>
              <w:left w:val="single" w:sz="12" w:space="0" w:color="000000"/>
              <w:bottom w:val="single" w:sz="4" w:space="0" w:color="000000"/>
              <w:right w:val="single" w:sz="4"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F</w:t>
            </w:r>
          </w:p>
        </w:tc>
        <w:tc>
          <w:tcPr>
            <w:tcW w:w="90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Sig.</w:t>
            </w:r>
          </w:p>
        </w:tc>
        <w:tc>
          <w:tcPr>
            <w:tcW w:w="6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t</w:t>
            </w:r>
          </w:p>
        </w:tc>
        <w:tc>
          <w:tcPr>
            <w:tcW w:w="5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proofErr w:type="spellStart"/>
            <w:r w:rsidRPr="006E3F01">
              <w:rPr>
                <w:rFonts w:ascii="Arial" w:eastAsia="Times New Roman" w:hAnsi="Arial" w:cs="Arial"/>
                <w:color w:val="000000"/>
                <w:sz w:val="18"/>
                <w:szCs w:val="18"/>
              </w:rPr>
              <w:t>df</w:t>
            </w:r>
            <w:proofErr w:type="spellEnd"/>
          </w:p>
        </w:tc>
        <w:tc>
          <w:tcPr>
            <w:tcW w:w="7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Sig. (2-tailed)</w:t>
            </w:r>
          </w:p>
        </w:tc>
        <w:tc>
          <w:tcPr>
            <w:tcW w:w="94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Mean Difference</w:t>
            </w:r>
          </w:p>
        </w:tc>
        <w:tc>
          <w:tcPr>
            <w:tcW w:w="9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95% Confidence Interval of the Difference</w:t>
            </w:r>
          </w:p>
        </w:tc>
      </w:tr>
      <w:tr w:rsidR="00A56FC8" w:rsidRPr="006E3F01" w:rsidTr="00402B8A">
        <w:trPr>
          <w:trHeight w:val="300"/>
        </w:trPr>
        <w:tc>
          <w:tcPr>
            <w:tcW w:w="1960" w:type="dxa"/>
            <w:gridSpan w:val="2"/>
            <w:vMerge/>
            <w:tcBorders>
              <w:top w:val="single" w:sz="12" w:space="0" w:color="000000"/>
              <w:left w:val="single" w:sz="12" w:space="0" w:color="000000"/>
              <w:bottom w:val="nil"/>
              <w:right w:val="single" w:sz="12" w:space="0" w:color="000000"/>
            </w:tcBorders>
            <w:vAlign w:val="center"/>
            <w:hideMark/>
          </w:tcPr>
          <w:p w:rsidR="00A56FC8" w:rsidRPr="006E3F01" w:rsidRDefault="00A56FC8" w:rsidP="00402B8A">
            <w:pPr>
              <w:spacing w:after="0" w:line="240" w:lineRule="auto"/>
              <w:rPr>
                <w:rFonts w:ascii="Arial" w:eastAsia="Times New Roman" w:hAnsi="Arial" w:cs="Arial"/>
                <w:color w:val="000000"/>
                <w:sz w:val="18"/>
                <w:szCs w:val="18"/>
              </w:rPr>
            </w:pPr>
          </w:p>
        </w:tc>
        <w:tc>
          <w:tcPr>
            <w:tcW w:w="940" w:type="dxa"/>
            <w:vMerge/>
            <w:tcBorders>
              <w:top w:val="nil"/>
              <w:left w:val="single" w:sz="12" w:space="0" w:color="000000"/>
              <w:bottom w:val="single" w:sz="4" w:space="0" w:color="000000"/>
              <w:right w:val="single" w:sz="4" w:space="0" w:color="000000"/>
            </w:tcBorders>
            <w:vAlign w:val="center"/>
            <w:hideMark/>
          </w:tcPr>
          <w:p w:rsidR="00A56FC8" w:rsidRPr="006E3F01" w:rsidRDefault="00A56FC8" w:rsidP="00402B8A">
            <w:pPr>
              <w:spacing w:after="0" w:line="240" w:lineRule="auto"/>
              <w:rPr>
                <w:rFonts w:ascii="Arial" w:eastAsia="Times New Roman" w:hAnsi="Arial" w:cs="Arial"/>
                <w:color w:val="000000"/>
                <w:sz w:val="18"/>
                <w:szCs w:val="18"/>
              </w:rPr>
            </w:pPr>
          </w:p>
        </w:tc>
        <w:tc>
          <w:tcPr>
            <w:tcW w:w="900" w:type="dxa"/>
            <w:vMerge/>
            <w:tcBorders>
              <w:top w:val="nil"/>
              <w:left w:val="single" w:sz="4" w:space="0" w:color="000000"/>
              <w:bottom w:val="single" w:sz="4" w:space="0" w:color="000000"/>
              <w:right w:val="single" w:sz="4" w:space="0" w:color="000000"/>
            </w:tcBorders>
            <w:vAlign w:val="center"/>
            <w:hideMark/>
          </w:tcPr>
          <w:p w:rsidR="00A56FC8" w:rsidRPr="006E3F01" w:rsidRDefault="00A56FC8" w:rsidP="00402B8A">
            <w:pPr>
              <w:spacing w:after="0" w:line="240" w:lineRule="auto"/>
              <w:rPr>
                <w:rFonts w:ascii="Arial" w:eastAsia="Times New Roman" w:hAnsi="Arial" w:cs="Arial"/>
                <w:color w:val="000000"/>
                <w:sz w:val="18"/>
                <w:szCs w:val="18"/>
              </w:rPr>
            </w:pPr>
          </w:p>
        </w:tc>
        <w:tc>
          <w:tcPr>
            <w:tcW w:w="660" w:type="dxa"/>
            <w:vMerge/>
            <w:tcBorders>
              <w:top w:val="nil"/>
              <w:left w:val="single" w:sz="4" w:space="0" w:color="000000"/>
              <w:bottom w:val="single" w:sz="4" w:space="0" w:color="000000"/>
              <w:right w:val="single" w:sz="4" w:space="0" w:color="000000"/>
            </w:tcBorders>
            <w:vAlign w:val="center"/>
            <w:hideMark/>
          </w:tcPr>
          <w:p w:rsidR="00A56FC8" w:rsidRPr="006E3F01" w:rsidRDefault="00A56FC8" w:rsidP="00402B8A">
            <w:pPr>
              <w:spacing w:after="0" w:line="240" w:lineRule="auto"/>
              <w:rPr>
                <w:rFonts w:ascii="Arial" w:eastAsia="Times New Roman" w:hAnsi="Arial" w:cs="Arial"/>
                <w:color w:val="000000"/>
                <w:sz w:val="18"/>
                <w:szCs w:val="18"/>
              </w:rPr>
            </w:pPr>
          </w:p>
        </w:tc>
        <w:tc>
          <w:tcPr>
            <w:tcW w:w="580" w:type="dxa"/>
            <w:vMerge/>
            <w:tcBorders>
              <w:top w:val="nil"/>
              <w:left w:val="single" w:sz="4" w:space="0" w:color="000000"/>
              <w:bottom w:val="single" w:sz="4" w:space="0" w:color="000000"/>
              <w:right w:val="single" w:sz="4" w:space="0" w:color="000000"/>
            </w:tcBorders>
            <w:vAlign w:val="center"/>
            <w:hideMark/>
          </w:tcPr>
          <w:p w:rsidR="00A56FC8" w:rsidRPr="006E3F01" w:rsidRDefault="00A56FC8" w:rsidP="00402B8A">
            <w:pPr>
              <w:spacing w:after="0" w:line="240" w:lineRule="auto"/>
              <w:rPr>
                <w:rFonts w:ascii="Arial" w:eastAsia="Times New Roman" w:hAnsi="Arial" w:cs="Arial"/>
                <w:color w:val="000000"/>
                <w:sz w:val="18"/>
                <w:szCs w:val="18"/>
              </w:rPr>
            </w:pPr>
          </w:p>
        </w:tc>
        <w:tc>
          <w:tcPr>
            <w:tcW w:w="760" w:type="dxa"/>
            <w:vMerge/>
            <w:tcBorders>
              <w:top w:val="nil"/>
              <w:left w:val="single" w:sz="4" w:space="0" w:color="000000"/>
              <w:bottom w:val="single" w:sz="4" w:space="0" w:color="000000"/>
              <w:right w:val="single" w:sz="4" w:space="0" w:color="000000"/>
            </w:tcBorders>
            <w:vAlign w:val="center"/>
            <w:hideMark/>
          </w:tcPr>
          <w:p w:rsidR="00A56FC8" w:rsidRPr="006E3F01" w:rsidRDefault="00A56FC8" w:rsidP="00402B8A">
            <w:pPr>
              <w:spacing w:after="0" w:line="240" w:lineRule="auto"/>
              <w:rPr>
                <w:rFonts w:ascii="Arial" w:eastAsia="Times New Roman" w:hAnsi="Arial" w:cs="Arial"/>
                <w:color w:val="000000"/>
                <w:sz w:val="18"/>
                <w:szCs w:val="18"/>
              </w:rPr>
            </w:pPr>
          </w:p>
        </w:tc>
        <w:tc>
          <w:tcPr>
            <w:tcW w:w="940" w:type="dxa"/>
            <w:vMerge/>
            <w:tcBorders>
              <w:top w:val="nil"/>
              <w:left w:val="single" w:sz="4" w:space="0" w:color="000000"/>
              <w:bottom w:val="single" w:sz="4" w:space="0" w:color="000000"/>
              <w:right w:val="single" w:sz="4" w:space="0" w:color="000000"/>
            </w:tcBorders>
            <w:vAlign w:val="center"/>
            <w:hideMark/>
          </w:tcPr>
          <w:p w:rsidR="00A56FC8" w:rsidRPr="006E3F01" w:rsidRDefault="00A56FC8" w:rsidP="00402B8A">
            <w:pPr>
              <w:spacing w:after="0" w:line="240" w:lineRule="auto"/>
              <w:rPr>
                <w:rFonts w:ascii="Arial" w:eastAsia="Times New Roman" w:hAnsi="Arial" w:cs="Arial"/>
                <w:color w:val="000000"/>
                <w:sz w:val="18"/>
                <w:szCs w:val="18"/>
              </w:rPr>
            </w:pPr>
          </w:p>
        </w:tc>
        <w:tc>
          <w:tcPr>
            <w:tcW w:w="980" w:type="dxa"/>
            <w:vMerge/>
            <w:tcBorders>
              <w:top w:val="nil"/>
              <w:left w:val="single" w:sz="4" w:space="0" w:color="000000"/>
              <w:bottom w:val="single" w:sz="4" w:space="0" w:color="000000"/>
              <w:right w:val="single" w:sz="4" w:space="0" w:color="000000"/>
            </w:tcBorders>
            <w:vAlign w:val="center"/>
            <w:hideMark/>
          </w:tcPr>
          <w:p w:rsidR="00A56FC8" w:rsidRPr="006E3F01" w:rsidRDefault="00A56FC8" w:rsidP="00402B8A">
            <w:pPr>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Upper</w:t>
            </w:r>
          </w:p>
        </w:tc>
      </w:tr>
      <w:tr w:rsidR="00A56FC8" w:rsidRPr="006E3F01" w:rsidTr="00402B8A">
        <w:trPr>
          <w:trHeight w:val="480"/>
        </w:trPr>
        <w:tc>
          <w:tcPr>
            <w:tcW w:w="480"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5hrs</w:t>
            </w:r>
          </w:p>
        </w:tc>
        <w:tc>
          <w:tcPr>
            <w:tcW w:w="1480" w:type="dxa"/>
            <w:tcBorders>
              <w:top w:val="single" w:sz="8" w:space="0" w:color="auto"/>
              <w:left w:val="nil"/>
              <w:bottom w:val="single" w:sz="4" w:space="0" w:color="auto"/>
              <w:right w:val="single" w:sz="4" w:space="0" w:color="auto"/>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Equal variances assumed</w:t>
            </w:r>
          </w:p>
        </w:tc>
        <w:tc>
          <w:tcPr>
            <w:tcW w:w="940" w:type="dxa"/>
            <w:tcBorders>
              <w:top w:val="single" w:sz="8" w:space="0" w:color="auto"/>
              <w:left w:val="nil"/>
              <w:bottom w:val="single" w:sz="4"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.208</w:t>
            </w:r>
          </w:p>
        </w:tc>
        <w:tc>
          <w:tcPr>
            <w:tcW w:w="900" w:type="dxa"/>
            <w:tcBorders>
              <w:top w:val="single" w:sz="8" w:space="0" w:color="auto"/>
              <w:left w:val="nil"/>
              <w:bottom w:val="single" w:sz="4"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.658</w:t>
            </w:r>
          </w:p>
        </w:tc>
        <w:tc>
          <w:tcPr>
            <w:tcW w:w="660" w:type="dxa"/>
            <w:tcBorders>
              <w:top w:val="single" w:sz="8" w:space="0" w:color="auto"/>
              <w:left w:val="nil"/>
              <w:bottom w:val="single" w:sz="4"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1.593</w:t>
            </w:r>
          </w:p>
        </w:tc>
        <w:tc>
          <w:tcPr>
            <w:tcW w:w="580" w:type="dxa"/>
            <w:tcBorders>
              <w:top w:val="single" w:sz="8" w:space="0" w:color="auto"/>
              <w:left w:val="nil"/>
              <w:bottom w:val="single" w:sz="4"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10</w:t>
            </w:r>
          </w:p>
        </w:tc>
        <w:tc>
          <w:tcPr>
            <w:tcW w:w="760" w:type="dxa"/>
            <w:tcBorders>
              <w:top w:val="single" w:sz="8" w:space="0" w:color="auto"/>
              <w:left w:val="nil"/>
              <w:bottom w:val="single" w:sz="4"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.142</w:t>
            </w:r>
          </w:p>
        </w:tc>
        <w:tc>
          <w:tcPr>
            <w:tcW w:w="940" w:type="dxa"/>
            <w:tcBorders>
              <w:top w:val="single" w:sz="8" w:space="0" w:color="auto"/>
              <w:left w:val="nil"/>
              <w:bottom w:val="single" w:sz="4"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84.00000</w:t>
            </w:r>
          </w:p>
        </w:tc>
        <w:tc>
          <w:tcPr>
            <w:tcW w:w="980" w:type="dxa"/>
            <w:tcBorders>
              <w:top w:val="single" w:sz="8" w:space="0" w:color="auto"/>
              <w:left w:val="nil"/>
              <w:bottom w:val="single" w:sz="4"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52.71812</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-33.46329</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201.46329</w:t>
            </w:r>
          </w:p>
        </w:tc>
      </w:tr>
      <w:tr w:rsidR="00A56FC8" w:rsidRPr="006E3F01" w:rsidTr="00402B8A">
        <w:trPr>
          <w:trHeight w:val="495"/>
        </w:trPr>
        <w:tc>
          <w:tcPr>
            <w:tcW w:w="480" w:type="dxa"/>
            <w:vMerge/>
            <w:tcBorders>
              <w:top w:val="single" w:sz="8" w:space="0" w:color="auto"/>
              <w:left w:val="single" w:sz="8" w:space="0" w:color="auto"/>
              <w:bottom w:val="single" w:sz="8" w:space="0" w:color="000000"/>
              <w:right w:val="single" w:sz="4" w:space="0" w:color="auto"/>
            </w:tcBorders>
            <w:vAlign w:val="center"/>
            <w:hideMark/>
          </w:tcPr>
          <w:p w:rsidR="00A56FC8" w:rsidRPr="006E3F01" w:rsidRDefault="00A56FC8" w:rsidP="00402B8A">
            <w:pPr>
              <w:spacing w:after="0" w:line="240" w:lineRule="auto"/>
              <w:rPr>
                <w:rFonts w:ascii="Arial" w:eastAsia="Times New Roman" w:hAnsi="Arial" w:cs="Arial"/>
                <w:color w:val="000000"/>
                <w:sz w:val="18"/>
                <w:szCs w:val="18"/>
              </w:rPr>
            </w:pPr>
          </w:p>
        </w:tc>
        <w:tc>
          <w:tcPr>
            <w:tcW w:w="1480" w:type="dxa"/>
            <w:tcBorders>
              <w:top w:val="nil"/>
              <w:left w:val="nil"/>
              <w:bottom w:val="single" w:sz="8" w:space="0" w:color="auto"/>
              <w:right w:val="single" w:sz="4" w:space="0" w:color="auto"/>
            </w:tcBorders>
            <w:shd w:val="clear" w:color="000000" w:fill="EEECE1"/>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Equal variances not assumed</w:t>
            </w:r>
          </w:p>
        </w:tc>
        <w:tc>
          <w:tcPr>
            <w:tcW w:w="940" w:type="dxa"/>
            <w:tcBorders>
              <w:top w:val="nil"/>
              <w:left w:val="nil"/>
              <w:bottom w:val="single" w:sz="8" w:space="0" w:color="auto"/>
              <w:right w:val="single" w:sz="4" w:space="0" w:color="auto"/>
            </w:tcBorders>
            <w:shd w:val="clear" w:color="auto" w:fill="auto"/>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 </w:t>
            </w:r>
          </w:p>
        </w:tc>
        <w:tc>
          <w:tcPr>
            <w:tcW w:w="900" w:type="dxa"/>
            <w:tcBorders>
              <w:top w:val="nil"/>
              <w:left w:val="nil"/>
              <w:bottom w:val="single" w:sz="8" w:space="0" w:color="auto"/>
              <w:right w:val="single" w:sz="4" w:space="0" w:color="auto"/>
            </w:tcBorders>
            <w:shd w:val="clear" w:color="auto" w:fill="auto"/>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 </w:t>
            </w:r>
          </w:p>
        </w:tc>
        <w:tc>
          <w:tcPr>
            <w:tcW w:w="660" w:type="dxa"/>
            <w:tcBorders>
              <w:top w:val="nil"/>
              <w:left w:val="nil"/>
              <w:bottom w:val="single" w:sz="8"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1.593</w:t>
            </w:r>
          </w:p>
        </w:tc>
        <w:tc>
          <w:tcPr>
            <w:tcW w:w="580" w:type="dxa"/>
            <w:tcBorders>
              <w:top w:val="nil"/>
              <w:left w:val="nil"/>
              <w:bottom w:val="single" w:sz="8"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9.932</w:t>
            </w:r>
          </w:p>
        </w:tc>
        <w:tc>
          <w:tcPr>
            <w:tcW w:w="760" w:type="dxa"/>
            <w:tcBorders>
              <w:top w:val="nil"/>
              <w:left w:val="nil"/>
              <w:bottom w:val="single" w:sz="8"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.142</w:t>
            </w:r>
          </w:p>
        </w:tc>
        <w:tc>
          <w:tcPr>
            <w:tcW w:w="940" w:type="dxa"/>
            <w:tcBorders>
              <w:top w:val="nil"/>
              <w:left w:val="nil"/>
              <w:bottom w:val="single" w:sz="8"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84.00000</w:t>
            </w:r>
          </w:p>
        </w:tc>
        <w:tc>
          <w:tcPr>
            <w:tcW w:w="980" w:type="dxa"/>
            <w:tcBorders>
              <w:top w:val="nil"/>
              <w:left w:val="nil"/>
              <w:bottom w:val="single" w:sz="8"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52.71812</w:t>
            </w:r>
          </w:p>
        </w:tc>
        <w:tc>
          <w:tcPr>
            <w:tcW w:w="1080" w:type="dxa"/>
            <w:tcBorders>
              <w:top w:val="nil"/>
              <w:left w:val="nil"/>
              <w:bottom w:val="single" w:sz="8" w:space="0" w:color="auto"/>
              <w:right w:val="single" w:sz="4"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-33.57281</w:t>
            </w:r>
          </w:p>
        </w:tc>
        <w:tc>
          <w:tcPr>
            <w:tcW w:w="1080" w:type="dxa"/>
            <w:tcBorders>
              <w:top w:val="nil"/>
              <w:left w:val="nil"/>
              <w:bottom w:val="single" w:sz="8" w:space="0" w:color="auto"/>
              <w:right w:val="single" w:sz="8" w:space="0" w:color="auto"/>
            </w:tcBorders>
            <w:shd w:val="clear" w:color="auto" w:fill="auto"/>
            <w:noWrap/>
            <w:vAlign w:val="center"/>
            <w:hideMark/>
          </w:tcPr>
          <w:p w:rsidR="00A56FC8" w:rsidRPr="006E3F01" w:rsidRDefault="00A56FC8" w:rsidP="00402B8A">
            <w:pPr>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201.57281</w:t>
            </w:r>
          </w:p>
        </w:tc>
      </w:tr>
    </w:tbl>
    <w:p w:rsidR="00A56FC8" w:rsidRDefault="00A56FC8" w:rsidP="00A56FC8">
      <w:pPr>
        <w:ind w:right="-46"/>
        <w:rPr>
          <w:sz w:val="32"/>
          <w:szCs w:val="32"/>
        </w:rPr>
      </w:pPr>
    </w:p>
    <w:p w:rsidR="008C1056" w:rsidRPr="00D161CE" w:rsidRDefault="00A56FC8" w:rsidP="00D161CE">
      <w:pPr>
        <w:ind w:right="-46"/>
        <w:jc w:val="center"/>
        <w:rPr>
          <w:rFonts w:asciiTheme="majorBidi" w:hAnsiTheme="majorBidi" w:cstheme="majorBidi"/>
          <w:b/>
          <w:bCs/>
          <w:sz w:val="24"/>
          <w:szCs w:val="24"/>
          <w:lang w:val="en"/>
        </w:rPr>
      </w:pPr>
      <w:r w:rsidRPr="00D161CE">
        <w:rPr>
          <w:rFonts w:asciiTheme="majorBidi" w:hAnsiTheme="majorBidi" w:cstheme="majorBidi"/>
          <w:b/>
          <w:bCs/>
          <w:sz w:val="24"/>
          <w:szCs w:val="24"/>
          <w:lang w:val="en"/>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C2789E" w:rsidRPr="008C1056" w:rsidTr="00402B8A">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rsidR="00C2789E" w:rsidRPr="002961A8" w:rsidRDefault="00C2789E" w:rsidP="00402B8A">
            <w:pPr>
              <w:bidi/>
              <w:spacing w:after="0" w:line="240" w:lineRule="auto"/>
              <w:jc w:val="center"/>
              <w:rPr>
                <w:rFonts w:ascii="Arial" w:eastAsia="Times New Roman" w:hAnsi="Arial" w:cs="Arial"/>
                <w:color w:val="000000"/>
                <w:lang w:val="en-US"/>
              </w:rPr>
            </w:pPr>
            <w:r w:rsidRPr="00C2789E">
              <w:rPr>
                <w:rFonts w:ascii="Arial" w:eastAsia="Times New Roman" w:hAnsi="Arial" w:cs="Arial"/>
                <w:color w:val="000000"/>
                <w:lang w:val="en-US"/>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rsidR="00C2789E" w:rsidRPr="002961A8" w:rsidRDefault="00C2789E" w:rsidP="00402B8A">
            <w:pPr>
              <w:bidi/>
              <w:spacing w:after="0" w:line="240" w:lineRule="auto"/>
              <w:jc w:val="center"/>
              <w:rPr>
                <w:rFonts w:ascii="Arial" w:eastAsia="Times New Roman" w:hAnsi="Arial" w:cs="Arial"/>
                <w:color w:val="000000"/>
                <w:rtl/>
                <w:lang w:val="en-US"/>
              </w:rPr>
            </w:pPr>
            <w:r w:rsidRPr="00C2789E">
              <w:rPr>
                <w:rFonts w:ascii="Arial" w:eastAsia="Times New Roman" w:hAnsi="Arial" w:cs="Arial"/>
                <w:color w:val="000000"/>
                <w:lang w:val="en-US"/>
              </w:rPr>
              <w:t>degree of freedom</w:t>
            </w:r>
            <w:r w:rsidRPr="00C2789E">
              <w:rPr>
                <w:rFonts w:ascii="Arial" w:eastAsia="Times New Roman" w:hAnsi="Arial" w:cs="Arial"/>
                <w:color w:val="000000"/>
                <w:rtl/>
                <w:lang w:val="en-US"/>
              </w:rPr>
              <w:t xml:space="preserve"> (</w:t>
            </w:r>
            <w:proofErr w:type="spellStart"/>
            <w:r w:rsidRPr="00C2789E">
              <w:rPr>
                <w:rFonts w:ascii="Arial" w:eastAsia="Times New Roman" w:hAnsi="Arial" w:cs="Arial"/>
                <w:color w:val="000000"/>
                <w:lang w:val="en-US"/>
              </w:rPr>
              <w:t>df</w:t>
            </w:r>
            <w:proofErr w:type="spellEnd"/>
            <w:r w:rsidRPr="00C2789E">
              <w:rPr>
                <w:rFonts w:ascii="Arial" w:eastAsia="Times New Roman" w:hAnsi="Arial" w:cs="Arial"/>
                <w:color w:val="000000"/>
                <w:rtl/>
                <w:lang w:val="en-US"/>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rsidR="00C2789E" w:rsidRPr="00C2789E" w:rsidRDefault="00C2789E" w:rsidP="00402B8A">
            <w:pPr>
              <w:bidi/>
              <w:spacing w:after="0" w:line="240" w:lineRule="auto"/>
              <w:jc w:val="center"/>
              <w:rPr>
                <w:rFonts w:ascii="Arial" w:eastAsia="Times New Roman" w:hAnsi="Arial" w:cs="Arial"/>
                <w:color w:val="000000"/>
              </w:rPr>
            </w:pPr>
            <w:r w:rsidRPr="00C2789E">
              <w:rPr>
                <w:rFonts w:ascii="Arial" w:eastAsia="Times New Roman" w:hAnsi="Arial" w:cs="Arial"/>
                <w:color w:val="000000"/>
                <w:lang w:val="en"/>
              </w:rPr>
              <w:t>sample average</w:t>
            </w:r>
          </w:p>
          <w:p w:rsidR="00C2789E" w:rsidRPr="002961A8" w:rsidRDefault="00C2789E" w:rsidP="00402B8A">
            <w:pPr>
              <w:bidi/>
              <w:spacing w:after="0" w:line="240" w:lineRule="auto"/>
              <w:jc w:val="center"/>
              <w:rPr>
                <w:rFonts w:ascii="Arial" w:eastAsia="Times New Roman" w:hAnsi="Arial" w:cs="Arial"/>
                <w:color w:val="000000"/>
                <w:rtl/>
                <w:lang w:val="en-US"/>
              </w:rPr>
            </w:pP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rsidR="00C2789E" w:rsidRPr="00C2789E" w:rsidRDefault="00C2789E" w:rsidP="00402B8A">
            <w:pPr>
              <w:bidi/>
              <w:spacing w:after="0" w:line="240" w:lineRule="auto"/>
              <w:jc w:val="center"/>
              <w:rPr>
                <w:rFonts w:ascii="Arial" w:eastAsia="Times New Roman" w:hAnsi="Arial" w:cs="Arial"/>
                <w:color w:val="000000"/>
              </w:rPr>
            </w:pPr>
            <w:r w:rsidRPr="00C2789E">
              <w:rPr>
                <w:rFonts w:ascii="Arial" w:eastAsia="Times New Roman" w:hAnsi="Arial" w:cs="Arial"/>
                <w:color w:val="000000"/>
                <w:lang w:val="en"/>
              </w:rPr>
              <w:t>Significant value (Sig.)</w:t>
            </w:r>
          </w:p>
          <w:p w:rsidR="00C2789E" w:rsidRPr="002961A8" w:rsidRDefault="00C2789E" w:rsidP="00402B8A">
            <w:pPr>
              <w:bidi/>
              <w:spacing w:after="0" w:line="240" w:lineRule="auto"/>
              <w:jc w:val="center"/>
              <w:rPr>
                <w:rFonts w:ascii="Arial" w:eastAsia="Times New Roman" w:hAnsi="Arial" w:cs="Arial"/>
                <w:color w:val="000000"/>
                <w:rtl/>
                <w:lang w:val="en-US"/>
              </w:rPr>
            </w:pPr>
          </w:p>
        </w:tc>
      </w:tr>
      <w:tr w:rsidR="008C1056" w:rsidRPr="008C1056" w:rsidTr="00C2789E">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8C1056" w:rsidRPr="008C1056" w:rsidRDefault="008C1056" w:rsidP="008C1056">
            <w:pPr>
              <w:spacing w:after="0" w:line="240" w:lineRule="auto"/>
              <w:rPr>
                <w:rFonts w:ascii="Arial" w:eastAsia="Times New Roman" w:hAnsi="Arial" w:cs="Arial"/>
                <w:color w:val="000000"/>
                <w:lang w:val="en-US"/>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8C1056" w:rsidRPr="008C1056" w:rsidRDefault="008C1056" w:rsidP="008C1056">
            <w:pPr>
              <w:spacing w:after="0" w:line="240" w:lineRule="auto"/>
              <w:rPr>
                <w:rFonts w:ascii="Arial" w:eastAsia="Times New Roman" w:hAnsi="Arial" w:cs="Arial"/>
                <w:color w:val="000000"/>
                <w:lang w:val="en-US"/>
              </w:rPr>
            </w:pPr>
          </w:p>
        </w:tc>
        <w:tc>
          <w:tcPr>
            <w:tcW w:w="1254" w:type="dxa"/>
            <w:tcBorders>
              <w:top w:val="nil"/>
              <w:left w:val="nil"/>
              <w:bottom w:val="single" w:sz="4" w:space="0" w:color="auto"/>
              <w:right w:val="single" w:sz="4" w:space="0" w:color="auto"/>
            </w:tcBorders>
            <w:shd w:val="clear" w:color="000000" w:fill="EEECE1"/>
            <w:noWrap/>
            <w:vAlign w:val="center"/>
            <w:hideMark/>
          </w:tcPr>
          <w:p w:rsidR="008C1056" w:rsidRPr="008C1056" w:rsidRDefault="008C1056" w:rsidP="008C1056">
            <w:pPr>
              <w:spacing w:after="0" w:line="240" w:lineRule="auto"/>
              <w:jc w:val="center"/>
              <w:rPr>
                <w:rFonts w:ascii="Arial" w:eastAsia="Times New Roman" w:hAnsi="Arial" w:cs="Arial"/>
                <w:color w:val="000000"/>
                <w:rtl/>
                <w:lang w:val="en-US"/>
              </w:rPr>
            </w:pPr>
            <w:r w:rsidRPr="008C1056">
              <w:rPr>
                <w:rFonts w:ascii="Arial" w:eastAsia="Times New Roman" w:hAnsi="Arial" w:cs="Arial"/>
                <w:color w:val="000000"/>
                <w:lang w:val="en-US"/>
              </w:rPr>
              <w:t>male</w:t>
            </w:r>
          </w:p>
        </w:tc>
        <w:tc>
          <w:tcPr>
            <w:tcW w:w="1435" w:type="dxa"/>
            <w:tcBorders>
              <w:top w:val="nil"/>
              <w:left w:val="nil"/>
              <w:bottom w:val="single" w:sz="4" w:space="0" w:color="auto"/>
              <w:right w:val="single" w:sz="4" w:space="0" w:color="auto"/>
            </w:tcBorders>
            <w:shd w:val="clear" w:color="000000" w:fill="EEECE1"/>
            <w:noWrap/>
            <w:vAlign w:val="center"/>
            <w:hideMark/>
          </w:tcPr>
          <w:p w:rsidR="008C1056" w:rsidRPr="008C1056" w:rsidRDefault="009D5A8D"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color w:val="000000"/>
                <w:lang w:val="en-US"/>
              </w:rPr>
              <w:t>F</w:t>
            </w:r>
            <w:r w:rsidR="008C1056" w:rsidRPr="008C1056">
              <w:rPr>
                <w:rFonts w:ascii="Arial" w:eastAsia="Times New Roman" w:hAnsi="Arial" w:cs="Arial"/>
                <w:color w:val="000000"/>
                <w:lang w:val="en-US"/>
              </w:rPr>
              <w:t>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8C1056" w:rsidRPr="008C1056" w:rsidRDefault="008C1056" w:rsidP="008C1056">
            <w:pPr>
              <w:spacing w:after="0" w:line="240" w:lineRule="auto"/>
              <w:rPr>
                <w:rFonts w:ascii="Arial" w:eastAsia="Times New Roman" w:hAnsi="Arial" w:cs="Arial"/>
                <w:color w:val="000000"/>
                <w:lang w:val="en-US"/>
              </w:rPr>
            </w:pPr>
          </w:p>
        </w:tc>
      </w:tr>
      <w:tr w:rsidR="008C1056" w:rsidRPr="008C1056" w:rsidTr="00C2789E">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color w:val="000000"/>
                <w:lang w:val="en-US"/>
              </w:rPr>
              <w:t>1.593</w:t>
            </w:r>
          </w:p>
        </w:tc>
        <w:tc>
          <w:tcPr>
            <w:tcW w:w="2420"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color w:val="000000"/>
                <w:lang w:val="en-US"/>
              </w:rPr>
              <w:t>10</w:t>
            </w:r>
          </w:p>
        </w:tc>
        <w:tc>
          <w:tcPr>
            <w:tcW w:w="1254"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hint="cs"/>
                <w:color w:val="000000"/>
                <w:rtl/>
                <w:lang w:val="en-US"/>
              </w:rPr>
              <w:t>390.00</w:t>
            </w:r>
          </w:p>
        </w:tc>
        <w:tc>
          <w:tcPr>
            <w:tcW w:w="1435"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hint="cs"/>
                <w:color w:val="000000"/>
                <w:rtl/>
                <w:lang w:val="en-US"/>
              </w:rPr>
              <w:t>306.00</w:t>
            </w:r>
          </w:p>
        </w:tc>
        <w:tc>
          <w:tcPr>
            <w:tcW w:w="2715" w:type="dxa"/>
            <w:tcBorders>
              <w:top w:val="nil"/>
              <w:left w:val="nil"/>
              <w:bottom w:val="single" w:sz="8" w:space="0" w:color="auto"/>
              <w:right w:val="single" w:sz="8"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color w:val="000000"/>
                <w:lang w:val="en-US"/>
              </w:rPr>
              <w:t>0.142</w:t>
            </w:r>
          </w:p>
        </w:tc>
      </w:tr>
    </w:tbl>
    <w:p w:rsidR="00A56FC8" w:rsidRDefault="00A56FC8" w:rsidP="00A56FC8">
      <w:pPr>
        <w:ind w:right="-46"/>
        <w:rPr>
          <w:sz w:val="32"/>
          <w:szCs w:val="32"/>
          <w:lang w:val="en"/>
        </w:rPr>
      </w:pPr>
    </w:p>
    <w:p w:rsidR="008C1056" w:rsidRDefault="008C1056" w:rsidP="00A56FC8">
      <w:pPr>
        <w:ind w:right="-46"/>
        <w:rPr>
          <w:sz w:val="32"/>
          <w:szCs w:val="32"/>
          <w:lang w:val="en"/>
        </w:rPr>
      </w:pPr>
    </w:p>
    <w:p w:rsidR="008C1056" w:rsidRDefault="008C1056" w:rsidP="00A56FC8">
      <w:pPr>
        <w:ind w:right="-46"/>
        <w:rPr>
          <w:sz w:val="32"/>
          <w:szCs w:val="32"/>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8C1056" w:rsidRPr="00D161CE" w:rsidRDefault="008C1056"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We note from the test results that the significance value equals (0.142), or 14.5%, which is greater than the level of significance 5%. Hence, we accept the null hypothesis that the average urine production in adult males when taking Lasix after three hours is equal to the average urine production in adult females, meaning that the differences which is insignificant between them</w:t>
      </w:r>
    </w:p>
    <w:p w:rsidR="008C1056" w:rsidRDefault="008C1056" w:rsidP="00683595">
      <w:pPr>
        <w:ind w:right="-46"/>
        <w:jc w:val="lowKashida"/>
        <w:rPr>
          <w:sz w:val="32"/>
          <w:szCs w:val="32"/>
          <w:lang w:val="en"/>
        </w:rPr>
      </w:pPr>
    </w:p>
    <w:p w:rsidR="008C1056" w:rsidRDefault="008C1056" w:rsidP="008C1056">
      <w:pPr>
        <w:ind w:right="-46"/>
        <w:rPr>
          <w:sz w:val="32"/>
          <w:szCs w:val="32"/>
          <w:lang w:val="en"/>
        </w:rPr>
      </w:pPr>
    </w:p>
    <w:p w:rsidR="008C1056" w:rsidRDefault="008C1056" w:rsidP="008C1056">
      <w:pPr>
        <w:ind w:right="-46"/>
        <w:rPr>
          <w:sz w:val="32"/>
          <w:szCs w:val="32"/>
        </w:rPr>
      </w:pPr>
      <w:r>
        <w:rPr>
          <w:noProof/>
          <w:lang w:eastAsia="en-GB"/>
        </w:rPr>
        <w:drawing>
          <wp:inline distT="0" distB="0" distL="0" distR="0" wp14:anchorId="0C7CCABC" wp14:editId="2A7A5482">
            <wp:extent cx="4572000" cy="2743200"/>
            <wp:effectExtent l="0" t="0" r="19050" b="19050"/>
            <wp:docPr id="11" name="مخطط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C1056" w:rsidRDefault="008C1056" w:rsidP="008C1056">
      <w:pPr>
        <w:ind w:right="-46"/>
        <w:rPr>
          <w:sz w:val="32"/>
          <w:szCs w:val="32"/>
        </w:rPr>
      </w:pPr>
    </w:p>
    <w:p w:rsidR="008C1056" w:rsidRPr="00D161CE" w:rsidRDefault="008C1056"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6- Are there any statistically significant differences between the average urine production of adult males and adult females after taking Lasix after 6 hours?</w:t>
      </w:r>
    </w:p>
    <w:p w:rsidR="008C1056" w:rsidRPr="00D161CE" w:rsidRDefault="008C1056"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Null hypothesis H0: The average urine output of an adult male when taking Lasix after six hours is equal to the average urine output of an adult female.</w:t>
      </w:r>
    </w:p>
    <w:p w:rsidR="008C1056" w:rsidRPr="00D161CE" w:rsidRDefault="008C1056" w:rsidP="00683595">
      <w:pPr>
        <w:ind w:right="-46"/>
        <w:jc w:val="lowKashida"/>
        <w:rPr>
          <w:rFonts w:asciiTheme="majorBidi" w:hAnsiTheme="majorBidi" w:cstheme="majorBidi"/>
          <w:sz w:val="24"/>
          <w:szCs w:val="24"/>
          <w:lang w:val="en"/>
        </w:rPr>
      </w:pPr>
      <w:r w:rsidRPr="00D161CE">
        <w:rPr>
          <w:rFonts w:asciiTheme="majorBidi" w:hAnsiTheme="majorBidi" w:cstheme="majorBidi"/>
          <w:sz w:val="24"/>
          <w:szCs w:val="24"/>
          <w:lang w:val="en"/>
        </w:rPr>
        <w:t>Alternative Hypothesis H1: The average urine output of adult males when taking Lasix after six hours is not equal to the average urine output of adult females.</w:t>
      </w:r>
    </w:p>
    <w:p w:rsidR="008C1056" w:rsidRDefault="008C1056" w:rsidP="008C1056">
      <w:pPr>
        <w:ind w:right="-46"/>
        <w:rPr>
          <w:sz w:val="32"/>
          <w:szCs w:val="32"/>
          <w:lang w:val="en"/>
        </w:rPr>
      </w:pPr>
    </w:p>
    <w:tbl>
      <w:tblPr>
        <w:tblW w:w="9755" w:type="dxa"/>
        <w:tblInd w:w="20" w:type="dxa"/>
        <w:tblLook w:val="04A0" w:firstRow="1" w:lastRow="0" w:firstColumn="1" w:lastColumn="0" w:noHBand="0" w:noVBand="1"/>
      </w:tblPr>
      <w:tblGrid>
        <w:gridCol w:w="1134"/>
        <w:gridCol w:w="1760"/>
        <w:gridCol w:w="686"/>
        <w:gridCol w:w="1917"/>
        <w:gridCol w:w="2115"/>
        <w:gridCol w:w="2143"/>
      </w:tblGrid>
      <w:tr w:rsidR="008C1056" w:rsidRPr="008C1056" w:rsidTr="00402B8A">
        <w:trPr>
          <w:trHeight w:val="246"/>
        </w:trPr>
        <w:tc>
          <w:tcPr>
            <w:tcW w:w="9755" w:type="dxa"/>
            <w:gridSpan w:val="6"/>
            <w:tcBorders>
              <w:top w:val="nil"/>
              <w:left w:val="nil"/>
              <w:bottom w:val="nil"/>
              <w:right w:val="nil"/>
            </w:tcBorders>
            <w:shd w:val="clear" w:color="auto" w:fill="auto"/>
            <w:vAlign w:val="center"/>
            <w:hideMark/>
          </w:tcPr>
          <w:p w:rsidR="008C1056" w:rsidRPr="008C1056" w:rsidRDefault="008C1056" w:rsidP="008C1056">
            <w:pPr>
              <w:spacing w:after="0" w:line="240" w:lineRule="auto"/>
              <w:jc w:val="center"/>
              <w:rPr>
                <w:rFonts w:ascii="Arial Bold" w:eastAsia="Times New Roman" w:hAnsi="Arial Bold" w:cs="Arial"/>
                <w:b/>
                <w:bCs/>
                <w:color w:val="000000"/>
                <w:sz w:val="18"/>
                <w:szCs w:val="18"/>
                <w:lang w:val="en-US"/>
              </w:rPr>
            </w:pPr>
            <w:r w:rsidRPr="008C1056">
              <w:rPr>
                <w:rFonts w:ascii="Arial Bold" w:eastAsia="Times New Roman" w:hAnsi="Arial Bold" w:cs="Arial"/>
                <w:b/>
                <w:bCs/>
                <w:color w:val="000000"/>
                <w:sz w:val="18"/>
                <w:szCs w:val="18"/>
                <w:lang w:val="en-US"/>
              </w:rPr>
              <w:t>Group Statistics</w:t>
            </w:r>
          </w:p>
        </w:tc>
      </w:tr>
      <w:tr w:rsidR="008C1056" w:rsidRPr="008C1056" w:rsidTr="00402B8A">
        <w:trPr>
          <w:trHeight w:val="419"/>
        </w:trPr>
        <w:tc>
          <w:tcPr>
            <w:tcW w:w="2894"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sex</w:t>
            </w:r>
          </w:p>
        </w:tc>
        <w:tc>
          <w:tcPr>
            <w:tcW w:w="686" w:type="dxa"/>
            <w:tcBorders>
              <w:top w:val="single" w:sz="12" w:space="0" w:color="000000"/>
              <w:left w:val="nil"/>
              <w:bottom w:val="single" w:sz="12"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N</w:t>
            </w:r>
          </w:p>
        </w:tc>
        <w:tc>
          <w:tcPr>
            <w:tcW w:w="1917" w:type="dxa"/>
            <w:tcBorders>
              <w:top w:val="single" w:sz="12" w:space="0" w:color="000000"/>
              <w:left w:val="nil"/>
              <w:bottom w:val="single" w:sz="12"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Mean</w:t>
            </w:r>
          </w:p>
        </w:tc>
        <w:tc>
          <w:tcPr>
            <w:tcW w:w="2115" w:type="dxa"/>
            <w:tcBorders>
              <w:top w:val="single" w:sz="12" w:space="0" w:color="000000"/>
              <w:left w:val="nil"/>
              <w:bottom w:val="single" w:sz="12"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Std. Deviation</w:t>
            </w:r>
          </w:p>
        </w:tc>
        <w:tc>
          <w:tcPr>
            <w:tcW w:w="2141" w:type="dxa"/>
            <w:tcBorders>
              <w:top w:val="single" w:sz="12" w:space="0" w:color="000000"/>
              <w:left w:val="nil"/>
              <w:bottom w:val="single" w:sz="12" w:space="0" w:color="000000"/>
              <w:right w:val="single" w:sz="12"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Std. Error Mean</w:t>
            </w:r>
          </w:p>
        </w:tc>
      </w:tr>
      <w:tr w:rsidR="008C1056" w:rsidRPr="008C1056" w:rsidTr="00402B8A">
        <w:trPr>
          <w:trHeight w:val="246"/>
        </w:trPr>
        <w:tc>
          <w:tcPr>
            <w:tcW w:w="1134"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6hrs</w:t>
            </w:r>
          </w:p>
        </w:tc>
        <w:tc>
          <w:tcPr>
            <w:tcW w:w="1760" w:type="dxa"/>
            <w:tcBorders>
              <w:top w:val="single" w:sz="8" w:space="0" w:color="auto"/>
              <w:left w:val="nil"/>
              <w:bottom w:val="single" w:sz="4" w:space="0" w:color="auto"/>
              <w:right w:val="single" w:sz="8" w:space="0" w:color="auto"/>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male</w:t>
            </w:r>
          </w:p>
        </w:tc>
        <w:tc>
          <w:tcPr>
            <w:tcW w:w="686" w:type="dxa"/>
            <w:tcBorders>
              <w:top w:val="nil"/>
              <w:left w:val="nil"/>
              <w:bottom w:val="nil"/>
              <w:right w:val="single" w:sz="4" w:space="0" w:color="000000"/>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w:t>
            </w:r>
          </w:p>
        </w:tc>
        <w:tc>
          <w:tcPr>
            <w:tcW w:w="1917" w:type="dxa"/>
            <w:tcBorders>
              <w:top w:val="nil"/>
              <w:left w:val="nil"/>
              <w:bottom w:val="nil"/>
              <w:right w:val="single" w:sz="4" w:space="0" w:color="000000"/>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468.0000</w:t>
            </w:r>
          </w:p>
        </w:tc>
        <w:tc>
          <w:tcPr>
            <w:tcW w:w="2115" w:type="dxa"/>
            <w:tcBorders>
              <w:top w:val="nil"/>
              <w:left w:val="nil"/>
              <w:bottom w:val="nil"/>
              <w:right w:val="single" w:sz="4" w:space="0" w:color="000000"/>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114.02400</w:t>
            </w:r>
          </w:p>
        </w:tc>
        <w:tc>
          <w:tcPr>
            <w:tcW w:w="2141" w:type="dxa"/>
            <w:tcBorders>
              <w:top w:val="nil"/>
              <w:left w:val="nil"/>
              <w:bottom w:val="nil"/>
              <w:right w:val="single" w:sz="12" w:space="0" w:color="000000"/>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46.55010</w:t>
            </w:r>
          </w:p>
        </w:tc>
      </w:tr>
      <w:tr w:rsidR="008C1056" w:rsidRPr="008C1056" w:rsidTr="00402B8A">
        <w:trPr>
          <w:trHeight w:val="246"/>
        </w:trPr>
        <w:tc>
          <w:tcPr>
            <w:tcW w:w="1134" w:type="dxa"/>
            <w:vMerge/>
            <w:tcBorders>
              <w:top w:val="single" w:sz="8" w:space="0" w:color="auto"/>
              <w:left w:val="single" w:sz="8" w:space="0" w:color="auto"/>
              <w:bottom w:val="single" w:sz="8" w:space="0" w:color="000000"/>
              <w:right w:val="single" w:sz="4" w:space="0" w:color="auto"/>
            </w:tcBorders>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1760" w:type="dxa"/>
            <w:tcBorders>
              <w:top w:val="nil"/>
              <w:left w:val="nil"/>
              <w:bottom w:val="single" w:sz="8" w:space="0" w:color="auto"/>
              <w:right w:val="single" w:sz="8" w:space="0" w:color="auto"/>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female</w:t>
            </w:r>
          </w:p>
        </w:tc>
        <w:tc>
          <w:tcPr>
            <w:tcW w:w="686" w:type="dxa"/>
            <w:tcBorders>
              <w:top w:val="nil"/>
              <w:left w:val="nil"/>
              <w:bottom w:val="single" w:sz="12" w:space="0" w:color="000000"/>
              <w:right w:val="single" w:sz="4" w:space="0" w:color="000000"/>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w:t>
            </w:r>
          </w:p>
        </w:tc>
        <w:tc>
          <w:tcPr>
            <w:tcW w:w="1917" w:type="dxa"/>
            <w:tcBorders>
              <w:top w:val="nil"/>
              <w:left w:val="nil"/>
              <w:bottom w:val="single" w:sz="12" w:space="0" w:color="000000"/>
              <w:right w:val="single" w:sz="4" w:space="0" w:color="000000"/>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367.2000</w:t>
            </w:r>
          </w:p>
        </w:tc>
        <w:tc>
          <w:tcPr>
            <w:tcW w:w="2115" w:type="dxa"/>
            <w:tcBorders>
              <w:top w:val="nil"/>
              <w:left w:val="nil"/>
              <w:bottom w:val="single" w:sz="12" w:space="0" w:color="000000"/>
              <w:right w:val="single" w:sz="4" w:space="0" w:color="000000"/>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104.93244</w:t>
            </w:r>
          </w:p>
        </w:tc>
        <w:tc>
          <w:tcPr>
            <w:tcW w:w="2141" w:type="dxa"/>
            <w:tcBorders>
              <w:top w:val="nil"/>
              <w:left w:val="nil"/>
              <w:bottom w:val="single" w:sz="12" w:space="0" w:color="000000"/>
              <w:right w:val="single" w:sz="12" w:space="0" w:color="000000"/>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42.83849</w:t>
            </w:r>
          </w:p>
        </w:tc>
      </w:tr>
    </w:tbl>
    <w:p w:rsidR="008C1056" w:rsidRPr="008C1056" w:rsidRDefault="008C1056" w:rsidP="008C1056">
      <w:pPr>
        <w:ind w:right="-46"/>
        <w:rPr>
          <w:sz w:val="32"/>
          <w:szCs w:val="32"/>
        </w:rPr>
      </w:pPr>
    </w:p>
    <w:p w:rsidR="008C1056" w:rsidRDefault="008C1056" w:rsidP="008C1056">
      <w:pPr>
        <w:ind w:right="-46"/>
        <w:rPr>
          <w:sz w:val="32"/>
          <w:szCs w:val="32"/>
        </w:rPr>
      </w:pPr>
    </w:p>
    <w:tbl>
      <w:tblPr>
        <w:tblW w:w="10520" w:type="dxa"/>
        <w:tblInd w:w="10" w:type="dxa"/>
        <w:tblLook w:val="04A0" w:firstRow="1" w:lastRow="0" w:firstColumn="1" w:lastColumn="0" w:noHBand="0" w:noVBand="1"/>
      </w:tblPr>
      <w:tblGrid>
        <w:gridCol w:w="567"/>
        <w:gridCol w:w="1379"/>
        <w:gridCol w:w="1000"/>
        <w:gridCol w:w="960"/>
        <w:gridCol w:w="667"/>
        <w:gridCol w:w="667"/>
        <w:gridCol w:w="780"/>
        <w:gridCol w:w="1260"/>
        <w:gridCol w:w="1080"/>
        <w:gridCol w:w="1080"/>
        <w:gridCol w:w="1080"/>
      </w:tblGrid>
      <w:tr w:rsidR="008C1056" w:rsidRPr="008C1056" w:rsidTr="00402B8A">
        <w:trPr>
          <w:trHeight w:val="300"/>
        </w:trPr>
        <w:tc>
          <w:tcPr>
            <w:tcW w:w="10520" w:type="dxa"/>
            <w:gridSpan w:val="11"/>
            <w:tcBorders>
              <w:top w:val="nil"/>
              <w:left w:val="nil"/>
              <w:bottom w:val="nil"/>
              <w:right w:val="nil"/>
            </w:tcBorders>
            <w:shd w:val="clear" w:color="auto" w:fill="auto"/>
            <w:vAlign w:val="center"/>
            <w:hideMark/>
          </w:tcPr>
          <w:p w:rsidR="008C1056" w:rsidRPr="008C1056" w:rsidRDefault="008C1056" w:rsidP="008C1056">
            <w:pPr>
              <w:spacing w:after="0" w:line="240" w:lineRule="auto"/>
              <w:jc w:val="center"/>
              <w:rPr>
                <w:rFonts w:ascii="Arial Bold" w:eastAsia="Times New Roman" w:hAnsi="Arial Bold" w:cs="Arial"/>
                <w:b/>
                <w:bCs/>
                <w:color w:val="000000"/>
                <w:sz w:val="18"/>
                <w:szCs w:val="18"/>
                <w:lang w:val="en-US"/>
              </w:rPr>
            </w:pPr>
            <w:r w:rsidRPr="008C1056">
              <w:rPr>
                <w:rFonts w:ascii="Arial Bold" w:eastAsia="Times New Roman" w:hAnsi="Arial Bold" w:cs="Arial"/>
                <w:b/>
                <w:bCs/>
                <w:color w:val="000000"/>
                <w:sz w:val="18"/>
                <w:szCs w:val="18"/>
                <w:lang w:val="en-US"/>
              </w:rPr>
              <w:t>Independent Samples Test</w:t>
            </w:r>
          </w:p>
        </w:tc>
      </w:tr>
      <w:tr w:rsidR="008C1056" w:rsidRPr="008C1056" w:rsidTr="00402B8A">
        <w:trPr>
          <w:trHeight w:val="480"/>
        </w:trPr>
        <w:tc>
          <w:tcPr>
            <w:tcW w:w="2120"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 </w:t>
            </w:r>
          </w:p>
        </w:tc>
        <w:tc>
          <w:tcPr>
            <w:tcW w:w="196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proofErr w:type="spellStart"/>
            <w:r w:rsidRPr="008C1056">
              <w:rPr>
                <w:rFonts w:ascii="Arial" w:eastAsia="Times New Roman" w:hAnsi="Arial" w:cs="Arial"/>
                <w:color w:val="000000"/>
                <w:sz w:val="18"/>
                <w:szCs w:val="18"/>
                <w:lang w:val="en-US"/>
              </w:rPr>
              <w:t>Levene's</w:t>
            </w:r>
            <w:proofErr w:type="spellEnd"/>
            <w:r w:rsidRPr="008C1056">
              <w:rPr>
                <w:rFonts w:ascii="Arial" w:eastAsia="Times New Roman" w:hAnsi="Arial" w:cs="Arial"/>
                <w:color w:val="000000"/>
                <w:sz w:val="18"/>
                <w:szCs w:val="18"/>
                <w:lang w:val="en-US"/>
              </w:rPr>
              <w:t xml:space="preserve"> Test for Equality of Variances</w:t>
            </w:r>
          </w:p>
        </w:tc>
        <w:tc>
          <w:tcPr>
            <w:tcW w:w="6440"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t-test for Equality of Means</w:t>
            </w:r>
          </w:p>
        </w:tc>
      </w:tr>
      <w:tr w:rsidR="008C1056" w:rsidRPr="008C1056" w:rsidTr="00402B8A">
        <w:trPr>
          <w:trHeight w:val="435"/>
        </w:trPr>
        <w:tc>
          <w:tcPr>
            <w:tcW w:w="2120" w:type="dxa"/>
            <w:gridSpan w:val="2"/>
            <w:vMerge/>
            <w:tcBorders>
              <w:top w:val="single" w:sz="12" w:space="0" w:color="000000"/>
              <w:left w:val="single" w:sz="12" w:space="0" w:color="000000"/>
              <w:bottom w:val="nil"/>
              <w:right w:val="single" w:sz="12" w:space="0" w:color="000000"/>
            </w:tcBorders>
            <w:shd w:val="clear" w:color="auto" w:fill="auto"/>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1000" w:type="dxa"/>
            <w:vMerge w:val="restart"/>
            <w:tcBorders>
              <w:top w:val="nil"/>
              <w:left w:val="single" w:sz="12" w:space="0" w:color="000000"/>
              <w:bottom w:val="single" w:sz="4"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F</w:t>
            </w:r>
          </w:p>
        </w:tc>
        <w:tc>
          <w:tcPr>
            <w:tcW w:w="9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Sig.</w:t>
            </w:r>
          </w:p>
        </w:tc>
        <w:tc>
          <w:tcPr>
            <w:tcW w:w="5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t</w:t>
            </w:r>
          </w:p>
        </w:tc>
        <w:tc>
          <w:tcPr>
            <w:tcW w:w="5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proofErr w:type="spellStart"/>
            <w:r w:rsidRPr="008C1056">
              <w:rPr>
                <w:rFonts w:ascii="Arial" w:eastAsia="Times New Roman" w:hAnsi="Arial" w:cs="Arial"/>
                <w:color w:val="000000"/>
                <w:sz w:val="18"/>
                <w:szCs w:val="18"/>
                <w:lang w:val="en-US"/>
              </w:rPr>
              <w:t>df</w:t>
            </w:r>
            <w:proofErr w:type="spellEnd"/>
          </w:p>
        </w:tc>
        <w:tc>
          <w:tcPr>
            <w:tcW w:w="7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Sig. (2-tailed)</w:t>
            </w:r>
          </w:p>
        </w:tc>
        <w:tc>
          <w:tcPr>
            <w:tcW w:w="12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Mean Difference</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95% Confidence Interval of the Difference</w:t>
            </w:r>
          </w:p>
        </w:tc>
      </w:tr>
      <w:tr w:rsidR="008C1056" w:rsidRPr="008C1056" w:rsidTr="00402B8A">
        <w:trPr>
          <w:trHeight w:val="300"/>
        </w:trPr>
        <w:tc>
          <w:tcPr>
            <w:tcW w:w="2120" w:type="dxa"/>
            <w:gridSpan w:val="2"/>
            <w:vMerge/>
            <w:tcBorders>
              <w:top w:val="single" w:sz="12" w:space="0" w:color="000000"/>
              <w:left w:val="single" w:sz="12" w:space="0" w:color="000000"/>
              <w:bottom w:val="nil"/>
              <w:right w:val="single" w:sz="12" w:space="0" w:color="000000"/>
            </w:tcBorders>
            <w:shd w:val="clear" w:color="auto" w:fill="auto"/>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1000" w:type="dxa"/>
            <w:vMerge/>
            <w:tcBorders>
              <w:top w:val="nil"/>
              <w:left w:val="single" w:sz="12" w:space="0" w:color="000000"/>
              <w:bottom w:val="single" w:sz="4" w:space="0" w:color="000000"/>
              <w:right w:val="single" w:sz="4" w:space="0" w:color="000000"/>
            </w:tcBorders>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960" w:type="dxa"/>
            <w:vMerge/>
            <w:tcBorders>
              <w:top w:val="nil"/>
              <w:left w:val="single" w:sz="4" w:space="0" w:color="000000"/>
              <w:bottom w:val="single" w:sz="4" w:space="0" w:color="000000"/>
              <w:right w:val="single" w:sz="4" w:space="0" w:color="000000"/>
            </w:tcBorders>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580" w:type="dxa"/>
            <w:vMerge/>
            <w:tcBorders>
              <w:top w:val="nil"/>
              <w:left w:val="single" w:sz="4" w:space="0" w:color="000000"/>
              <w:bottom w:val="single" w:sz="4" w:space="0" w:color="000000"/>
              <w:right w:val="single" w:sz="4" w:space="0" w:color="000000"/>
            </w:tcBorders>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580" w:type="dxa"/>
            <w:vMerge/>
            <w:tcBorders>
              <w:top w:val="nil"/>
              <w:left w:val="single" w:sz="4" w:space="0" w:color="000000"/>
              <w:bottom w:val="single" w:sz="4" w:space="0" w:color="000000"/>
              <w:right w:val="single" w:sz="4" w:space="0" w:color="000000"/>
            </w:tcBorders>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780" w:type="dxa"/>
            <w:vMerge/>
            <w:tcBorders>
              <w:top w:val="nil"/>
              <w:left w:val="single" w:sz="4" w:space="0" w:color="000000"/>
              <w:bottom w:val="single" w:sz="4" w:space="0" w:color="000000"/>
              <w:right w:val="single" w:sz="4" w:space="0" w:color="000000"/>
            </w:tcBorders>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1260" w:type="dxa"/>
            <w:vMerge/>
            <w:tcBorders>
              <w:top w:val="nil"/>
              <w:left w:val="single" w:sz="4" w:space="0" w:color="000000"/>
              <w:bottom w:val="single" w:sz="4" w:space="0" w:color="000000"/>
              <w:right w:val="single" w:sz="4" w:space="0" w:color="000000"/>
            </w:tcBorders>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1080" w:type="dxa"/>
            <w:vMerge/>
            <w:tcBorders>
              <w:top w:val="nil"/>
              <w:left w:val="single" w:sz="4" w:space="0" w:color="000000"/>
              <w:bottom w:val="single" w:sz="4" w:space="0" w:color="000000"/>
              <w:right w:val="single" w:sz="4" w:space="0" w:color="000000"/>
            </w:tcBorders>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1080" w:type="dxa"/>
            <w:tcBorders>
              <w:top w:val="nil"/>
              <w:left w:val="nil"/>
              <w:bottom w:val="nil"/>
              <w:right w:val="single" w:sz="4"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Lower</w:t>
            </w:r>
          </w:p>
        </w:tc>
        <w:tc>
          <w:tcPr>
            <w:tcW w:w="1080" w:type="dxa"/>
            <w:tcBorders>
              <w:top w:val="nil"/>
              <w:left w:val="nil"/>
              <w:bottom w:val="nil"/>
              <w:right w:val="single" w:sz="12" w:space="0" w:color="000000"/>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Upper</w:t>
            </w:r>
          </w:p>
        </w:tc>
      </w:tr>
      <w:tr w:rsidR="008C1056" w:rsidRPr="008C1056" w:rsidTr="00402B8A">
        <w:trPr>
          <w:trHeight w:val="480"/>
        </w:trPr>
        <w:tc>
          <w:tcPr>
            <w:tcW w:w="480"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6hrs</w:t>
            </w:r>
          </w:p>
        </w:tc>
        <w:tc>
          <w:tcPr>
            <w:tcW w:w="1640" w:type="dxa"/>
            <w:tcBorders>
              <w:top w:val="single" w:sz="8" w:space="0" w:color="auto"/>
              <w:left w:val="nil"/>
              <w:bottom w:val="single" w:sz="4" w:space="0" w:color="auto"/>
              <w:right w:val="single" w:sz="4" w:space="0" w:color="auto"/>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Equal variances assumed</w:t>
            </w:r>
          </w:p>
        </w:tc>
        <w:tc>
          <w:tcPr>
            <w:tcW w:w="1000" w:type="dxa"/>
            <w:tcBorders>
              <w:top w:val="single" w:sz="8" w:space="0" w:color="auto"/>
              <w:left w:val="nil"/>
              <w:bottom w:val="single" w:sz="4"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.208</w:t>
            </w:r>
          </w:p>
        </w:tc>
        <w:tc>
          <w:tcPr>
            <w:tcW w:w="960" w:type="dxa"/>
            <w:tcBorders>
              <w:top w:val="single" w:sz="8" w:space="0" w:color="auto"/>
              <w:left w:val="nil"/>
              <w:bottom w:val="single" w:sz="4"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.658</w:t>
            </w:r>
          </w:p>
        </w:tc>
        <w:tc>
          <w:tcPr>
            <w:tcW w:w="580" w:type="dxa"/>
            <w:tcBorders>
              <w:top w:val="single" w:sz="8" w:space="0" w:color="auto"/>
              <w:left w:val="nil"/>
              <w:bottom w:val="single" w:sz="4"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1.593</w:t>
            </w:r>
          </w:p>
        </w:tc>
        <w:tc>
          <w:tcPr>
            <w:tcW w:w="580" w:type="dxa"/>
            <w:tcBorders>
              <w:top w:val="single" w:sz="8" w:space="0" w:color="auto"/>
              <w:left w:val="nil"/>
              <w:bottom w:val="single" w:sz="4"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10</w:t>
            </w:r>
          </w:p>
        </w:tc>
        <w:tc>
          <w:tcPr>
            <w:tcW w:w="780" w:type="dxa"/>
            <w:tcBorders>
              <w:top w:val="single" w:sz="8" w:space="0" w:color="auto"/>
              <w:left w:val="nil"/>
              <w:bottom w:val="single" w:sz="4"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.142</w:t>
            </w:r>
          </w:p>
        </w:tc>
        <w:tc>
          <w:tcPr>
            <w:tcW w:w="1260" w:type="dxa"/>
            <w:tcBorders>
              <w:top w:val="single" w:sz="8" w:space="0" w:color="auto"/>
              <w:left w:val="nil"/>
              <w:bottom w:val="single" w:sz="4"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100.80000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63.26174</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-40.15595</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241.75595</w:t>
            </w:r>
          </w:p>
        </w:tc>
      </w:tr>
      <w:tr w:rsidR="008C1056" w:rsidRPr="008C1056" w:rsidTr="00402B8A">
        <w:trPr>
          <w:trHeight w:val="495"/>
        </w:trPr>
        <w:tc>
          <w:tcPr>
            <w:tcW w:w="480" w:type="dxa"/>
            <w:vMerge/>
            <w:tcBorders>
              <w:top w:val="single" w:sz="8" w:space="0" w:color="auto"/>
              <w:left w:val="single" w:sz="8" w:space="0" w:color="auto"/>
              <w:bottom w:val="single" w:sz="8" w:space="0" w:color="000000"/>
              <w:right w:val="single" w:sz="4" w:space="0" w:color="auto"/>
            </w:tcBorders>
            <w:vAlign w:val="center"/>
            <w:hideMark/>
          </w:tcPr>
          <w:p w:rsidR="008C1056" w:rsidRPr="008C1056" w:rsidRDefault="008C1056" w:rsidP="008C1056">
            <w:pPr>
              <w:spacing w:after="0" w:line="240" w:lineRule="auto"/>
              <w:rPr>
                <w:rFonts w:ascii="Arial" w:eastAsia="Times New Roman" w:hAnsi="Arial" w:cs="Arial"/>
                <w:color w:val="000000"/>
                <w:sz w:val="18"/>
                <w:szCs w:val="18"/>
                <w:lang w:val="en-US"/>
              </w:rPr>
            </w:pPr>
          </w:p>
        </w:tc>
        <w:tc>
          <w:tcPr>
            <w:tcW w:w="1640" w:type="dxa"/>
            <w:tcBorders>
              <w:top w:val="nil"/>
              <w:left w:val="nil"/>
              <w:bottom w:val="single" w:sz="8" w:space="0" w:color="auto"/>
              <w:right w:val="single" w:sz="4" w:space="0" w:color="auto"/>
            </w:tcBorders>
            <w:shd w:val="clear" w:color="000000" w:fill="EEECE1"/>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Equal variances not assumed</w:t>
            </w:r>
          </w:p>
        </w:tc>
        <w:tc>
          <w:tcPr>
            <w:tcW w:w="1000" w:type="dxa"/>
            <w:tcBorders>
              <w:top w:val="nil"/>
              <w:left w:val="nil"/>
              <w:bottom w:val="single" w:sz="8" w:space="0" w:color="auto"/>
              <w:right w:val="single" w:sz="4" w:space="0" w:color="auto"/>
            </w:tcBorders>
            <w:shd w:val="clear" w:color="auto" w:fill="auto"/>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 </w:t>
            </w:r>
          </w:p>
        </w:tc>
        <w:tc>
          <w:tcPr>
            <w:tcW w:w="960" w:type="dxa"/>
            <w:tcBorders>
              <w:top w:val="nil"/>
              <w:left w:val="nil"/>
              <w:bottom w:val="single" w:sz="8" w:space="0" w:color="auto"/>
              <w:right w:val="single" w:sz="4" w:space="0" w:color="auto"/>
            </w:tcBorders>
            <w:shd w:val="clear" w:color="auto" w:fill="auto"/>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 </w:t>
            </w:r>
          </w:p>
        </w:tc>
        <w:tc>
          <w:tcPr>
            <w:tcW w:w="580"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1.593</w:t>
            </w:r>
          </w:p>
        </w:tc>
        <w:tc>
          <w:tcPr>
            <w:tcW w:w="580"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9.932</w:t>
            </w:r>
          </w:p>
        </w:tc>
        <w:tc>
          <w:tcPr>
            <w:tcW w:w="780"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.142</w:t>
            </w:r>
          </w:p>
        </w:tc>
        <w:tc>
          <w:tcPr>
            <w:tcW w:w="1260"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100.80000</w:t>
            </w:r>
          </w:p>
        </w:tc>
        <w:tc>
          <w:tcPr>
            <w:tcW w:w="1080"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63.26174</w:t>
            </w:r>
          </w:p>
        </w:tc>
        <w:tc>
          <w:tcPr>
            <w:tcW w:w="1080"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-40.28737</w:t>
            </w:r>
          </w:p>
        </w:tc>
        <w:tc>
          <w:tcPr>
            <w:tcW w:w="1080" w:type="dxa"/>
            <w:tcBorders>
              <w:top w:val="nil"/>
              <w:left w:val="nil"/>
              <w:bottom w:val="single" w:sz="8" w:space="0" w:color="auto"/>
              <w:right w:val="single" w:sz="8"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sz w:val="18"/>
                <w:szCs w:val="18"/>
                <w:lang w:val="en-US"/>
              </w:rPr>
            </w:pPr>
            <w:r w:rsidRPr="008C1056">
              <w:rPr>
                <w:rFonts w:ascii="Arial" w:eastAsia="Times New Roman" w:hAnsi="Arial" w:cs="Arial"/>
                <w:color w:val="000000"/>
                <w:sz w:val="18"/>
                <w:szCs w:val="18"/>
                <w:lang w:val="en-US"/>
              </w:rPr>
              <w:t>241.88737</w:t>
            </w:r>
          </w:p>
        </w:tc>
      </w:tr>
    </w:tbl>
    <w:p w:rsidR="008C1056" w:rsidRDefault="008C1056" w:rsidP="008C1056">
      <w:pPr>
        <w:ind w:right="-46"/>
        <w:rPr>
          <w:sz w:val="32"/>
          <w:szCs w:val="32"/>
        </w:rPr>
      </w:pPr>
    </w:p>
    <w:p w:rsidR="008C1056" w:rsidRPr="00D161CE" w:rsidRDefault="008C1056" w:rsidP="00D161CE">
      <w:pPr>
        <w:ind w:right="-46"/>
        <w:jc w:val="center"/>
        <w:rPr>
          <w:rFonts w:asciiTheme="majorBidi" w:hAnsiTheme="majorBidi" w:cstheme="majorBidi"/>
          <w:b/>
          <w:bCs/>
          <w:sz w:val="24"/>
          <w:szCs w:val="24"/>
          <w:lang w:val="en"/>
        </w:rPr>
      </w:pPr>
      <w:r w:rsidRPr="00D161CE">
        <w:rPr>
          <w:rFonts w:asciiTheme="majorBidi" w:hAnsiTheme="majorBidi" w:cstheme="majorBidi"/>
          <w:b/>
          <w:bCs/>
          <w:sz w:val="24"/>
          <w:szCs w:val="24"/>
          <w:lang w:val="en"/>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C2789E" w:rsidRPr="008C1056" w:rsidTr="00402B8A">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rsidR="00C2789E" w:rsidRPr="002961A8" w:rsidRDefault="00C2789E" w:rsidP="00402B8A">
            <w:pPr>
              <w:bidi/>
              <w:spacing w:after="0" w:line="240" w:lineRule="auto"/>
              <w:jc w:val="center"/>
              <w:rPr>
                <w:rFonts w:ascii="Arial" w:eastAsia="Times New Roman" w:hAnsi="Arial" w:cs="Arial"/>
                <w:color w:val="000000"/>
                <w:lang w:val="en-US"/>
              </w:rPr>
            </w:pPr>
            <w:r w:rsidRPr="00C2789E">
              <w:rPr>
                <w:rFonts w:ascii="Arial" w:eastAsia="Times New Roman" w:hAnsi="Arial" w:cs="Arial"/>
                <w:color w:val="000000"/>
                <w:lang w:val="en-US"/>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rsidR="00C2789E" w:rsidRPr="002961A8" w:rsidRDefault="00C2789E" w:rsidP="00402B8A">
            <w:pPr>
              <w:bidi/>
              <w:spacing w:after="0" w:line="240" w:lineRule="auto"/>
              <w:jc w:val="center"/>
              <w:rPr>
                <w:rFonts w:ascii="Arial" w:eastAsia="Times New Roman" w:hAnsi="Arial" w:cs="Arial"/>
                <w:color w:val="000000"/>
                <w:rtl/>
                <w:lang w:val="en-US"/>
              </w:rPr>
            </w:pPr>
            <w:r w:rsidRPr="00C2789E">
              <w:rPr>
                <w:rFonts w:ascii="Arial" w:eastAsia="Times New Roman" w:hAnsi="Arial" w:cs="Arial"/>
                <w:color w:val="000000"/>
                <w:lang w:val="en-US"/>
              </w:rPr>
              <w:t>degree of freedom</w:t>
            </w:r>
            <w:r w:rsidRPr="00C2789E">
              <w:rPr>
                <w:rFonts w:ascii="Arial" w:eastAsia="Times New Roman" w:hAnsi="Arial" w:cs="Arial"/>
                <w:color w:val="000000"/>
                <w:rtl/>
                <w:lang w:val="en-US"/>
              </w:rPr>
              <w:t xml:space="preserve"> (</w:t>
            </w:r>
            <w:proofErr w:type="spellStart"/>
            <w:r w:rsidRPr="00C2789E">
              <w:rPr>
                <w:rFonts w:ascii="Arial" w:eastAsia="Times New Roman" w:hAnsi="Arial" w:cs="Arial"/>
                <w:color w:val="000000"/>
                <w:lang w:val="en-US"/>
              </w:rPr>
              <w:t>df</w:t>
            </w:r>
            <w:proofErr w:type="spellEnd"/>
            <w:r w:rsidRPr="00C2789E">
              <w:rPr>
                <w:rFonts w:ascii="Arial" w:eastAsia="Times New Roman" w:hAnsi="Arial" w:cs="Arial"/>
                <w:color w:val="000000"/>
                <w:rtl/>
                <w:lang w:val="en-US"/>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rsidR="00C2789E" w:rsidRPr="00C2789E" w:rsidRDefault="00C2789E" w:rsidP="00402B8A">
            <w:pPr>
              <w:bidi/>
              <w:spacing w:after="0" w:line="240" w:lineRule="auto"/>
              <w:jc w:val="center"/>
              <w:rPr>
                <w:rFonts w:ascii="Arial" w:eastAsia="Times New Roman" w:hAnsi="Arial" w:cs="Arial"/>
                <w:color w:val="000000"/>
              </w:rPr>
            </w:pPr>
            <w:r w:rsidRPr="00C2789E">
              <w:rPr>
                <w:rFonts w:ascii="Arial" w:eastAsia="Times New Roman" w:hAnsi="Arial" w:cs="Arial"/>
                <w:color w:val="000000"/>
                <w:lang w:val="en"/>
              </w:rPr>
              <w:t>sample average</w:t>
            </w:r>
          </w:p>
          <w:p w:rsidR="00C2789E" w:rsidRPr="002961A8" w:rsidRDefault="00C2789E" w:rsidP="00402B8A">
            <w:pPr>
              <w:bidi/>
              <w:spacing w:after="0" w:line="240" w:lineRule="auto"/>
              <w:jc w:val="center"/>
              <w:rPr>
                <w:rFonts w:ascii="Arial" w:eastAsia="Times New Roman" w:hAnsi="Arial" w:cs="Arial"/>
                <w:color w:val="000000"/>
                <w:rtl/>
                <w:lang w:val="en-US"/>
              </w:rPr>
            </w:pP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rsidR="00C2789E" w:rsidRPr="00C2789E" w:rsidRDefault="00C2789E" w:rsidP="00402B8A">
            <w:pPr>
              <w:bidi/>
              <w:spacing w:after="0" w:line="240" w:lineRule="auto"/>
              <w:jc w:val="center"/>
              <w:rPr>
                <w:rFonts w:ascii="Arial" w:eastAsia="Times New Roman" w:hAnsi="Arial" w:cs="Arial"/>
                <w:color w:val="000000"/>
              </w:rPr>
            </w:pPr>
            <w:r w:rsidRPr="00C2789E">
              <w:rPr>
                <w:rFonts w:ascii="Arial" w:eastAsia="Times New Roman" w:hAnsi="Arial" w:cs="Arial"/>
                <w:color w:val="000000"/>
                <w:lang w:val="en"/>
              </w:rPr>
              <w:t>Significant value (Sig.)</w:t>
            </w:r>
          </w:p>
          <w:p w:rsidR="00C2789E" w:rsidRPr="002961A8" w:rsidRDefault="00C2789E" w:rsidP="00402B8A">
            <w:pPr>
              <w:bidi/>
              <w:spacing w:after="0" w:line="240" w:lineRule="auto"/>
              <w:jc w:val="center"/>
              <w:rPr>
                <w:rFonts w:ascii="Arial" w:eastAsia="Times New Roman" w:hAnsi="Arial" w:cs="Arial"/>
                <w:color w:val="000000"/>
                <w:rtl/>
                <w:lang w:val="en-US"/>
              </w:rPr>
            </w:pPr>
          </w:p>
        </w:tc>
      </w:tr>
      <w:tr w:rsidR="008C1056" w:rsidRPr="008C1056" w:rsidTr="00C2789E">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8C1056" w:rsidRPr="008C1056" w:rsidRDefault="008C1056" w:rsidP="008C1056">
            <w:pPr>
              <w:spacing w:after="0" w:line="240" w:lineRule="auto"/>
              <w:rPr>
                <w:rFonts w:ascii="Arial" w:eastAsia="Times New Roman" w:hAnsi="Arial" w:cs="Arial"/>
                <w:color w:val="000000"/>
                <w:lang w:val="en-US"/>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8C1056" w:rsidRPr="008C1056" w:rsidRDefault="008C1056" w:rsidP="008C1056">
            <w:pPr>
              <w:spacing w:after="0" w:line="240" w:lineRule="auto"/>
              <w:rPr>
                <w:rFonts w:ascii="Arial" w:eastAsia="Times New Roman" w:hAnsi="Arial" w:cs="Arial"/>
                <w:color w:val="000000"/>
                <w:lang w:val="en-US"/>
              </w:rPr>
            </w:pPr>
          </w:p>
        </w:tc>
        <w:tc>
          <w:tcPr>
            <w:tcW w:w="1254" w:type="dxa"/>
            <w:tcBorders>
              <w:top w:val="nil"/>
              <w:left w:val="nil"/>
              <w:bottom w:val="single" w:sz="4" w:space="0" w:color="auto"/>
              <w:right w:val="single" w:sz="4" w:space="0" w:color="auto"/>
            </w:tcBorders>
            <w:shd w:val="clear" w:color="000000" w:fill="EEECE1"/>
            <w:noWrap/>
            <w:vAlign w:val="center"/>
            <w:hideMark/>
          </w:tcPr>
          <w:p w:rsidR="008C1056" w:rsidRPr="008C1056" w:rsidRDefault="008C1056" w:rsidP="008C1056">
            <w:pPr>
              <w:spacing w:after="0" w:line="240" w:lineRule="auto"/>
              <w:jc w:val="center"/>
              <w:rPr>
                <w:rFonts w:ascii="Arial" w:eastAsia="Times New Roman" w:hAnsi="Arial" w:cs="Arial"/>
                <w:color w:val="000000"/>
                <w:rtl/>
                <w:lang w:val="en-US"/>
              </w:rPr>
            </w:pPr>
            <w:r w:rsidRPr="008C1056">
              <w:rPr>
                <w:rFonts w:ascii="Arial" w:eastAsia="Times New Roman" w:hAnsi="Arial" w:cs="Arial"/>
                <w:color w:val="000000"/>
                <w:lang w:val="en-US"/>
              </w:rPr>
              <w:t>male</w:t>
            </w:r>
          </w:p>
        </w:tc>
        <w:tc>
          <w:tcPr>
            <w:tcW w:w="1435" w:type="dxa"/>
            <w:tcBorders>
              <w:top w:val="nil"/>
              <w:left w:val="nil"/>
              <w:bottom w:val="single" w:sz="4" w:space="0" w:color="auto"/>
              <w:right w:val="single" w:sz="4" w:space="0" w:color="auto"/>
            </w:tcBorders>
            <w:shd w:val="clear" w:color="000000" w:fill="EEECE1"/>
            <w:noWrap/>
            <w:vAlign w:val="center"/>
            <w:hideMark/>
          </w:tcPr>
          <w:p w:rsidR="008C1056" w:rsidRPr="008C1056" w:rsidRDefault="009D5A8D"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color w:val="000000"/>
                <w:lang w:val="en-US"/>
              </w:rPr>
              <w:t>F</w:t>
            </w:r>
            <w:r w:rsidR="008C1056" w:rsidRPr="008C1056">
              <w:rPr>
                <w:rFonts w:ascii="Arial" w:eastAsia="Times New Roman" w:hAnsi="Arial" w:cs="Arial"/>
                <w:color w:val="000000"/>
                <w:lang w:val="en-US"/>
              </w:rPr>
              <w:t>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8C1056" w:rsidRPr="008C1056" w:rsidRDefault="008C1056" w:rsidP="008C1056">
            <w:pPr>
              <w:spacing w:after="0" w:line="240" w:lineRule="auto"/>
              <w:rPr>
                <w:rFonts w:ascii="Arial" w:eastAsia="Times New Roman" w:hAnsi="Arial" w:cs="Arial"/>
                <w:color w:val="000000"/>
                <w:lang w:val="en-US"/>
              </w:rPr>
            </w:pPr>
          </w:p>
        </w:tc>
      </w:tr>
      <w:tr w:rsidR="008C1056" w:rsidRPr="008C1056" w:rsidTr="00C2789E">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color w:val="000000"/>
                <w:lang w:val="en-US"/>
              </w:rPr>
              <w:t>1.593</w:t>
            </w:r>
          </w:p>
        </w:tc>
        <w:tc>
          <w:tcPr>
            <w:tcW w:w="2420"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color w:val="000000"/>
                <w:lang w:val="en-US"/>
              </w:rPr>
              <w:t>10</w:t>
            </w:r>
          </w:p>
        </w:tc>
        <w:tc>
          <w:tcPr>
            <w:tcW w:w="1254"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hint="cs"/>
                <w:color w:val="000000"/>
                <w:rtl/>
                <w:lang w:val="en-US"/>
              </w:rPr>
              <w:t>468.00</w:t>
            </w:r>
          </w:p>
        </w:tc>
        <w:tc>
          <w:tcPr>
            <w:tcW w:w="1435" w:type="dxa"/>
            <w:tcBorders>
              <w:top w:val="nil"/>
              <w:left w:val="nil"/>
              <w:bottom w:val="single" w:sz="8" w:space="0" w:color="auto"/>
              <w:right w:val="single" w:sz="4"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hint="cs"/>
                <w:color w:val="000000"/>
                <w:rtl/>
                <w:lang w:val="en-US"/>
              </w:rPr>
              <w:t>367.20</w:t>
            </w:r>
          </w:p>
        </w:tc>
        <w:tc>
          <w:tcPr>
            <w:tcW w:w="2715" w:type="dxa"/>
            <w:tcBorders>
              <w:top w:val="nil"/>
              <w:left w:val="nil"/>
              <w:bottom w:val="single" w:sz="8" w:space="0" w:color="auto"/>
              <w:right w:val="single" w:sz="8" w:space="0" w:color="auto"/>
            </w:tcBorders>
            <w:shd w:val="clear" w:color="auto" w:fill="auto"/>
            <w:noWrap/>
            <w:vAlign w:val="center"/>
            <w:hideMark/>
          </w:tcPr>
          <w:p w:rsidR="008C1056" w:rsidRPr="008C1056" w:rsidRDefault="008C1056" w:rsidP="008C1056">
            <w:pPr>
              <w:spacing w:after="0" w:line="240" w:lineRule="auto"/>
              <w:jc w:val="center"/>
              <w:rPr>
                <w:rFonts w:ascii="Arial" w:eastAsia="Times New Roman" w:hAnsi="Arial" w:cs="Arial"/>
                <w:color w:val="000000"/>
                <w:lang w:val="en-US"/>
              </w:rPr>
            </w:pPr>
            <w:r w:rsidRPr="008C1056">
              <w:rPr>
                <w:rFonts w:ascii="Arial" w:eastAsia="Times New Roman" w:hAnsi="Arial" w:cs="Arial"/>
                <w:color w:val="000000"/>
                <w:lang w:val="en-US"/>
              </w:rPr>
              <w:t>0.142</w:t>
            </w:r>
          </w:p>
        </w:tc>
      </w:tr>
    </w:tbl>
    <w:p w:rsidR="008C1056" w:rsidRDefault="008C1056" w:rsidP="00A56FC8">
      <w:pPr>
        <w:ind w:right="-46"/>
        <w:rPr>
          <w:sz w:val="32"/>
          <w:szCs w:val="32"/>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D161CE" w:rsidRDefault="00D161CE" w:rsidP="008C1056">
      <w:pPr>
        <w:ind w:right="-46"/>
        <w:rPr>
          <w:rFonts w:asciiTheme="majorBidi" w:hAnsiTheme="majorBidi" w:cstheme="majorBidi"/>
          <w:sz w:val="24"/>
          <w:szCs w:val="24"/>
          <w:lang w:val="en"/>
        </w:rPr>
      </w:pPr>
    </w:p>
    <w:p w:rsidR="008C1056" w:rsidRPr="00D161CE" w:rsidRDefault="008C1056" w:rsidP="00683595">
      <w:pPr>
        <w:ind w:right="-46"/>
        <w:jc w:val="lowKashida"/>
        <w:rPr>
          <w:rFonts w:asciiTheme="majorBidi" w:hAnsiTheme="majorBidi" w:cstheme="majorBidi"/>
          <w:sz w:val="24"/>
          <w:szCs w:val="24"/>
        </w:rPr>
      </w:pPr>
      <w:r w:rsidRPr="00D161CE">
        <w:rPr>
          <w:rFonts w:asciiTheme="majorBidi" w:hAnsiTheme="majorBidi" w:cstheme="majorBidi"/>
          <w:sz w:val="24"/>
          <w:szCs w:val="24"/>
          <w:lang w:val="en"/>
        </w:rPr>
        <w:lastRenderedPageBreak/>
        <w:t>We note from the test results that the significance value equals (0.142), or 14.5%, which is greater than the level of significance 5%. Hence, we accept the null hypothesis that the average urine production in adult males when taking Lasix after three hours is equal to the average urine production in adult females, meaning that the differences which is insignificant between them</w:t>
      </w:r>
      <w:r w:rsidR="00B74EFC" w:rsidRPr="00D161CE">
        <w:rPr>
          <w:rFonts w:asciiTheme="majorBidi" w:hAnsiTheme="majorBidi" w:cstheme="majorBidi"/>
          <w:sz w:val="24"/>
          <w:szCs w:val="24"/>
          <w:lang w:val="en"/>
        </w:rPr>
        <w:t>.</w:t>
      </w:r>
    </w:p>
    <w:p w:rsidR="008C1056" w:rsidRPr="00D161CE" w:rsidRDefault="008C1056" w:rsidP="00A56FC8">
      <w:pPr>
        <w:ind w:right="-46"/>
        <w:rPr>
          <w:rFonts w:asciiTheme="majorBidi" w:hAnsiTheme="majorBidi" w:cstheme="majorBidi"/>
          <w:sz w:val="24"/>
          <w:szCs w:val="24"/>
        </w:rPr>
      </w:pPr>
    </w:p>
    <w:p w:rsidR="008C1056" w:rsidRDefault="008C1056" w:rsidP="00A56FC8">
      <w:pPr>
        <w:ind w:right="-46"/>
        <w:rPr>
          <w:sz w:val="32"/>
          <w:szCs w:val="32"/>
        </w:rPr>
      </w:pPr>
    </w:p>
    <w:p w:rsidR="008C1056" w:rsidRDefault="008C1056" w:rsidP="00A56FC8">
      <w:pPr>
        <w:ind w:right="-46"/>
        <w:rPr>
          <w:sz w:val="32"/>
          <w:szCs w:val="32"/>
        </w:rPr>
      </w:pPr>
    </w:p>
    <w:p w:rsidR="008C1056" w:rsidRDefault="008C1056" w:rsidP="00A56FC8">
      <w:pPr>
        <w:ind w:right="-46"/>
        <w:rPr>
          <w:sz w:val="32"/>
          <w:szCs w:val="32"/>
        </w:rPr>
      </w:pPr>
      <w:r>
        <w:rPr>
          <w:noProof/>
          <w:lang w:eastAsia="en-GB"/>
        </w:rPr>
        <w:drawing>
          <wp:inline distT="0" distB="0" distL="0" distR="0" wp14:anchorId="7119034B" wp14:editId="67A0367A">
            <wp:extent cx="4572000" cy="2743200"/>
            <wp:effectExtent l="0" t="0" r="19050" b="19050"/>
            <wp:docPr id="12" name="مخطط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C1056" w:rsidRDefault="008C1056" w:rsidP="00A56FC8">
      <w:pPr>
        <w:ind w:right="-46"/>
        <w:rPr>
          <w:sz w:val="32"/>
          <w:szCs w:val="32"/>
        </w:rPr>
      </w:pPr>
    </w:p>
    <w:p w:rsidR="0056520C" w:rsidRPr="00D161CE" w:rsidRDefault="0056520C" w:rsidP="0056520C">
      <w:pPr>
        <w:ind w:right="-46"/>
        <w:rPr>
          <w:rFonts w:asciiTheme="majorBidi" w:hAnsiTheme="majorBidi" w:cstheme="majorBidi"/>
          <w:b/>
          <w:bCs/>
          <w:sz w:val="28"/>
          <w:szCs w:val="28"/>
          <w:lang w:val="en-US"/>
        </w:rPr>
      </w:pPr>
      <w:r w:rsidRPr="00D161CE">
        <w:rPr>
          <w:rFonts w:asciiTheme="majorBidi" w:hAnsiTheme="majorBidi" w:cstheme="majorBidi"/>
          <w:b/>
          <w:bCs/>
          <w:sz w:val="28"/>
          <w:szCs w:val="28"/>
          <w:lang w:val="en-US"/>
        </w:rPr>
        <w:t>Conclusion</w:t>
      </w:r>
    </w:p>
    <w:p w:rsidR="0056520C" w:rsidRPr="009D5A8D" w:rsidRDefault="0056520C" w:rsidP="00683595">
      <w:pPr>
        <w:ind w:right="-46"/>
        <w:jc w:val="lowKashida"/>
        <w:rPr>
          <w:rFonts w:asciiTheme="majorBidi" w:hAnsiTheme="majorBidi" w:cstheme="majorBidi"/>
          <w:sz w:val="24"/>
          <w:szCs w:val="24"/>
          <w:lang w:val="en-US"/>
        </w:rPr>
      </w:pPr>
      <w:r w:rsidRPr="009D5A8D">
        <w:rPr>
          <w:rFonts w:asciiTheme="majorBidi" w:hAnsiTheme="majorBidi" w:cstheme="majorBidi"/>
          <w:sz w:val="24"/>
          <w:szCs w:val="24"/>
          <w:lang w:val="en-US"/>
        </w:rPr>
        <w:t xml:space="preserve">Through the results of the census, the </w:t>
      </w:r>
      <w:r w:rsidR="00BF4543" w:rsidRPr="009D5A8D">
        <w:rPr>
          <w:rFonts w:asciiTheme="majorBidi" w:hAnsiTheme="majorBidi" w:cstheme="majorBidi"/>
          <w:sz w:val="24"/>
          <w:szCs w:val="24"/>
          <w:lang w:val="en-US"/>
        </w:rPr>
        <w:t>Lasix</w:t>
      </w:r>
      <w:r w:rsidRPr="009D5A8D">
        <w:rPr>
          <w:rFonts w:asciiTheme="majorBidi" w:hAnsiTheme="majorBidi" w:cstheme="majorBidi"/>
          <w:sz w:val="24"/>
          <w:szCs w:val="24"/>
          <w:lang w:val="en-US"/>
        </w:rPr>
        <w:t xml:space="preserve"> has no effect in a man or in females within 6 hours of the test</w:t>
      </w:r>
      <w:r w:rsidR="00B74EFC" w:rsidRPr="009D5A8D">
        <w:rPr>
          <w:rFonts w:asciiTheme="majorBidi" w:hAnsiTheme="majorBidi" w:cstheme="majorBidi"/>
          <w:sz w:val="24"/>
          <w:szCs w:val="24"/>
          <w:lang w:val="en-US"/>
        </w:rPr>
        <w:t xml:space="preserve"> based on the p-value (=0.142). So the researcher recommend further studies as well as use large and different implications to reach a more accurate and clear answers.</w:t>
      </w:r>
    </w:p>
    <w:p w:rsidR="0056520C" w:rsidRDefault="0056520C" w:rsidP="0056520C">
      <w:pPr>
        <w:ind w:right="-46"/>
        <w:rPr>
          <w:sz w:val="40"/>
          <w:szCs w:val="40"/>
          <w:lang w:val="en-US"/>
        </w:rPr>
      </w:pPr>
    </w:p>
    <w:p w:rsidR="0056520C" w:rsidRDefault="0056520C" w:rsidP="0056520C">
      <w:pPr>
        <w:ind w:right="-46"/>
        <w:rPr>
          <w:sz w:val="40"/>
          <w:szCs w:val="40"/>
          <w:lang w:val="en-US"/>
        </w:rPr>
      </w:pPr>
    </w:p>
    <w:p w:rsidR="0056520C" w:rsidRDefault="0056520C" w:rsidP="0056520C">
      <w:pPr>
        <w:ind w:right="-46"/>
        <w:rPr>
          <w:sz w:val="40"/>
          <w:szCs w:val="40"/>
          <w:lang w:val="en-US"/>
        </w:rPr>
      </w:pPr>
    </w:p>
    <w:p w:rsidR="007F394A" w:rsidRDefault="007F394A" w:rsidP="0056520C">
      <w:pPr>
        <w:ind w:right="-46"/>
        <w:rPr>
          <w:sz w:val="40"/>
          <w:szCs w:val="40"/>
          <w:lang w:val="en-US"/>
        </w:rPr>
      </w:pPr>
    </w:p>
    <w:p w:rsidR="007F394A" w:rsidRDefault="007F394A" w:rsidP="0056520C">
      <w:pPr>
        <w:ind w:right="-46"/>
        <w:rPr>
          <w:sz w:val="40"/>
          <w:szCs w:val="40"/>
          <w:lang w:val="en-US"/>
        </w:rPr>
      </w:pPr>
    </w:p>
    <w:p w:rsidR="0056520C" w:rsidRPr="009D5A8D" w:rsidRDefault="009D5A8D" w:rsidP="0056520C">
      <w:pPr>
        <w:ind w:right="-46"/>
        <w:rPr>
          <w:rFonts w:asciiTheme="majorBidi" w:hAnsiTheme="majorBidi" w:cstheme="majorBidi"/>
          <w:sz w:val="28"/>
          <w:szCs w:val="28"/>
          <w:lang w:val="en-US"/>
        </w:rPr>
      </w:pPr>
      <w:r w:rsidRPr="009D5A8D">
        <w:rPr>
          <w:rFonts w:asciiTheme="majorBidi" w:hAnsiTheme="majorBidi" w:cstheme="majorBidi"/>
          <w:sz w:val="28"/>
          <w:szCs w:val="28"/>
          <w:lang w:val="en-US"/>
        </w:rPr>
        <w:t>Reference</w:t>
      </w:r>
    </w:p>
    <w:p w:rsidR="0056520C" w:rsidRDefault="0056520C" w:rsidP="0056520C">
      <w:pPr>
        <w:ind w:right="-46"/>
        <w:rPr>
          <w:sz w:val="32"/>
          <w:szCs w:val="32"/>
        </w:rPr>
      </w:pPr>
    </w:p>
    <w:p w:rsidR="0056520C" w:rsidRPr="009D5A8D" w:rsidRDefault="006D0788" w:rsidP="00683595">
      <w:pPr>
        <w:ind w:right="-46"/>
        <w:jc w:val="lowKashida"/>
        <w:rPr>
          <w:rFonts w:asciiTheme="majorBidi" w:hAnsiTheme="majorBidi" w:cstheme="majorBidi"/>
          <w:sz w:val="24"/>
          <w:szCs w:val="24"/>
        </w:rPr>
      </w:pPr>
      <w:r>
        <w:rPr>
          <w:rFonts w:asciiTheme="majorBidi" w:hAnsiTheme="majorBidi" w:cstheme="majorBidi"/>
          <w:sz w:val="24"/>
          <w:szCs w:val="24"/>
        </w:rPr>
        <w:t>1.</w:t>
      </w:r>
      <w:r w:rsidR="0056520C" w:rsidRPr="009D5A8D">
        <w:rPr>
          <w:rFonts w:asciiTheme="majorBidi" w:hAnsiTheme="majorBidi" w:cstheme="majorBidi"/>
          <w:sz w:val="24"/>
          <w:szCs w:val="24"/>
        </w:rPr>
        <w:t xml:space="preserve">Hall J, Hall M. Guyton And Hall Textbook Of Medical Physiology. 14th ed. Philadelphia: Elsevier; 2021:587-592.Pereira JC </w:t>
      </w:r>
      <w:proofErr w:type="spellStart"/>
      <w:r w:rsidR="0056520C" w:rsidRPr="009D5A8D">
        <w:rPr>
          <w:rFonts w:asciiTheme="majorBidi" w:hAnsiTheme="majorBidi" w:cstheme="majorBidi"/>
          <w:sz w:val="24"/>
          <w:szCs w:val="24"/>
        </w:rPr>
        <w:t>Jr</w:t>
      </w:r>
      <w:proofErr w:type="spellEnd"/>
      <w:r w:rsidR="0056520C" w:rsidRPr="009D5A8D">
        <w:rPr>
          <w:rFonts w:asciiTheme="majorBidi" w:hAnsiTheme="majorBidi" w:cstheme="majorBidi"/>
          <w:sz w:val="24"/>
          <w:szCs w:val="24"/>
        </w:rPr>
        <w:t xml:space="preserve">, </w:t>
      </w:r>
      <w:proofErr w:type="spellStart"/>
      <w:r w:rsidR="0056520C" w:rsidRPr="009D5A8D">
        <w:rPr>
          <w:rFonts w:asciiTheme="majorBidi" w:hAnsiTheme="majorBidi" w:cstheme="majorBidi"/>
          <w:sz w:val="24"/>
          <w:szCs w:val="24"/>
        </w:rPr>
        <w:t>AlvesRC</w:t>
      </w:r>
      <w:proofErr w:type="spellEnd"/>
      <w:r w:rsidR="0056520C" w:rsidRPr="009D5A8D">
        <w:rPr>
          <w:rFonts w:asciiTheme="majorBidi" w:hAnsiTheme="majorBidi" w:cstheme="majorBidi"/>
          <w:sz w:val="24"/>
          <w:szCs w:val="24"/>
        </w:rPr>
        <w:t>.</w:t>
      </w:r>
    </w:p>
    <w:p w:rsidR="0056520C" w:rsidRPr="009D5A8D" w:rsidRDefault="006D0788" w:rsidP="00683595">
      <w:pPr>
        <w:ind w:right="-46"/>
        <w:jc w:val="lowKashida"/>
        <w:rPr>
          <w:rFonts w:asciiTheme="majorBidi" w:hAnsiTheme="majorBidi" w:cstheme="majorBidi"/>
          <w:sz w:val="24"/>
          <w:szCs w:val="24"/>
        </w:rPr>
      </w:pPr>
      <w:r>
        <w:rPr>
          <w:rFonts w:asciiTheme="majorBidi" w:hAnsiTheme="majorBidi" w:cstheme="majorBidi"/>
          <w:sz w:val="24"/>
          <w:szCs w:val="24"/>
        </w:rPr>
        <w:t>2.</w:t>
      </w:r>
      <w:r w:rsidR="0056520C" w:rsidRPr="009D5A8D">
        <w:rPr>
          <w:rFonts w:asciiTheme="majorBidi" w:hAnsiTheme="majorBidi" w:cstheme="majorBidi"/>
          <w:sz w:val="24"/>
          <w:szCs w:val="24"/>
        </w:rPr>
        <w:t xml:space="preserve">RachlinH. What Müller's law of specific nerve energies says about the mind. </w:t>
      </w:r>
      <w:proofErr w:type="spellStart"/>
      <w:r w:rsidR="0056520C" w:rsidRPr="009D5A8D">
        <w:rPr>
          <w:rFonts w:asciiTheme="majorBidi" w:hAnsiTheme="majorBidi" w:cstheme="majorBidi"/>
          <w:i/>
          <w:iCs/>
          <w:sz w:val="24"/>
          <w:szCs w:val="24"/>
        </w:rPr>
        <w:t>Behavior</w:t>
      </w:r>
      <w:proofErr w:type="spellEnd"/>
      <w:r w:rsidR="0056520C" w:rsidRPr="009D5A8D">
        <w:rPr>
          <w:rFonts w:asciiTheme="majorBidi" w:hAnsiTheme="majorBidi" w:cstheme="majorBidi"/>
          <w:i/>
          <w:iCs/>
          <w:sz w:val="24"/>
          <w:szCs w:val="24"/>
        </w:rPr>
        <w:t xml:space="preserve"> and Philosophy</w:t>
      </w:r>
      <w:r w:rsidR="0056520C" w:rsidRPr="009D5A8D">
        <w:rPr>
          <w:rFonts w:asciiTheme="majorBidi" w:hAnsiTheme="majorBidi" w:cstheme="majorBidi"/>
          <w:sz w:val="24"/>
          <w:szCs w:val="24"/>
        </w:rPr>
        <w:t>. 2005 Jan 1:41-54.</w:t>
      </w:r>
    </w:p>
    <w:p w:rsidR="0056520C" w:rsidRPr="009D5A8D" w:rsidRDefault="006D0788" w:rsidP="00683595">
      <w:pPr>
        <w:ind w:right="-46"/>
        <w:jc w:val="lowKashida"/>
        <w:rPr>
          <w:rFonts w:asciiTheme="majorBidi" w:hAnsiTheme="majorBidi" w:cstheme="majorBidi"/>
          <w:sz w:val="24"/>
          <w:szCs w:val="24"/>
        </w:rPr>
      </w:pPr>
      <w:r>
        <w:rPr>
          <w:rFonts w:asciiTheme="majorBidi" w:hAnsiTheme="majorBidi" w:cstheme="majorBidi"/>
          <w:sz w:val="24"/>
          <w:szCs w:val="24"/>
          <w:lang w:val="en-US"/>
        </w:rPr>
        <w:t>3.</w:t>
      </w:r>
      <w:r w:rsidR="0056520C" w:rsidRPr="009D5A8D">
        <w:rPr>
          <w:rFonts w:asciiTheme="majorBidi" w:hAnsiTheme="majorBidi" w:cstheme="majorBidi"/>
          <w:sz w:val="24"/>
          <w:szCs w:val="24"/>
          <w:lang w:val="en-US"/>
        </w:rPr>
        <w:t>Katzung B. G.,(2019), Basic &amp; clinical pharmacology, 14</w:t>
      </w:r>
      <w:r w:rsidR="0056520C" w:rsidRPr="009D5A8D">
        <w:rPr>
          <w:rFonts w:asciiTheme="majorBidi" w:hAnsiTheme="majorBidi" w:cstheme="majorBidi"/>
          <w:sz w:val="24"/>
          <w:szCs w:val="24"/>
          <w:vertAlign w:val="superscript"/>
          <w:lang w:val="en-US"/>
        </w:rPr>
        <w:t>th</w:t>
      </w:r>
      <w:r w:rsidR="0056520C" w:rsidRPr="009D5A8D">
        <w:rPr>
          <w:rFonts w:asciiTheme="majorBidi" w:hAnsiTheme="majorBidi" w:cstheme="majorBidi"/>
          <w:sz w:val="24"/>
          <w:szCs w:val="24"/>
          <w:lang w:val="en-US"/>
        </w:rPr>
        <w:t xml:space="preserve"> </w:t>
      </w:r>
      <w:proofErr w:type="spellStart"/>
      <w:r w:rsidR="0056520C" w:rsidRPr="009D5A8D">
        <w:rPr>
          <w:rFonts w:asciiTheme="majorBidi" w:hAnsiTheme="majorBidi" w:cstheme="majorBidi"/>
          <w:sz w:val="24"/>
          <w:szCs w:val="24"/>
          <w:lang w:val="en-US"/>
        </w:rPr>
        <w:t>ed</w:t>
      </w:r>
      <w:proofErr w:type="spellEnd"/>
      <w:r w:rsidR="0056520C" w:rsidRPr="009D5A8D">
        <w:rPr>
          <w:rFonts w:asciiTheme="majorBidi" w:hAnsiTheme="majorBidi" w:cstheme="majorBidi"/>
          <w:sz w:val="24"/>
          <w:szCs w:val="24"/>
        </w:rPr>
        <w:t>.</w:t>
      </w:r>
    </w:p>
    <w:p w:rsidR="0056520C" w:rsidRPr="009D5A8D" w:rsidRDefault="006D0788" w:rsidP="00683595">
      <w:pPr>
        <w:ind w:right="-46"/>
        <w:jc w:val="lowKashida"/>
        <w:rPr>
          <w:rFonts w:asciiTheme="majorBidi" w:hAnsiTheme="majorBidi" w:cstheme="majorBidi"/>
          <w:sz w:val="24"/>
          <w:szCs w:val="24"/>
        </w:rPr>
      </w:pPr>
      <w:r>
        <w:rPr>
          <w:rFonts w:asciiTheme="majorBidi" w:hAnsiTheme="majorBidi" w:cstheme="majorBidi"/>
          <w:sz w:val="24"/>
          <w:szCs w:val="24"/>
          <w:lang w:val="en-US"/>
        </w:rPr>
        <w:t>4.</w:t>
      </w:r>
      <w:r w:rsidR="0056520C" w:rsidRPr="009D5A8D">
        <w:rPr>
          <w:rFonts w:asciiTheme="majorBidi" w:hAnsiTheme="majorBidi" w:cstheme="majorBidi"/>
          <w:sz w:val="24"/>
          <w:szCs w:val="24"/>
          <w:lang w:val="en-US"/>
        </w:rPr>
        <w:t xml:space="preserve">LE T. &amp; </w:t>
      </w:r>
      <w:r w:rsidR="0056520C" w:rsidRPr="009D5A8D">
        <w:rPr>
          <w:rFonts w:asciiTheme="majorBidi" w:hAnsiTheme="majorBidi" w:cstheme="majorBidi"/>
          <w:sz w:val="24"/>
          <w:szCs w:val="24"/>
        </w:rPr>
        <w:t>HWANG W.L</w:t>
      </w:r>
      <w:r w:rsidR="0056520C" w:rsidRPr="009D5A8D">
        <w:rPr>
          <w:rFonts w:asciiTheme="majorBidi" w:hAnsiTheme="majorBidi" w:cstheme="majorBidi"/>
          <w:sz w:val="24"/>
          <w:szCs w:val="24"/>
          <w:lang w:val="en-US"/>
        </w:rPr>
        <w:t xml:space="preserve">.,(2017), </w:t>
      </w:r>
      <w:r w:rsidR="0056520C" w:rsidRPr="009D5A8D">
        <w:rPr>
          <w:rFonts w:asciiTheme="majorBidi" w:hAnsiTheme="majorBidi" w:cstheme="majorBidi"/>
          <w:i/>
          <w:iCs/>
          <w:sz w:val="24"/>
          <w:szCs w:val="24"/>
          <w:lang w:val="en-US"/>
        </w:rPr>
        <w:t>USMLE organ system</w:t>
      </w:r>
      <w:r w:rsidR="0056520C" w:rsidRPr="009D5A8D">
        <w:rPr>
          <w:rFonts w:asciiTheme="majorBidi" w:hAnsiTheme="majorBidi" w:cstheme="majorBidi"/>
          <w:sz w:val="24"/>
          <w:szCs w:val="24"/>
          <w:lang w:val="en-US"/>
        </w:rPr>
        <w:t>, 3</w:t>
      </w:r>
      <w:r w:rsidR="0056520C" w:rsidRPr="009D5A8D">
        <w:rPr>
          <w:rFonts w:asciiTheme="majorBidi" w:hAnsiTheme="majorBidi" w:cstheme="majorBidi"/>
          <w:sz w:val="24"/>
          <w:szCs w:val="24"/>
          <w:vertAlign w:val="superscript"/>
          <w:lang w:val="en-US"/>
        </w:rPr>
        <w:t>rd</w:t>
      </w:r>
      <w:r w:rsidR="0056520C" w:rsidRPr="009D5A8D">
        <w:rPr>
          <w:rFonts w:asciiTheme="majorBidi" w:hAnsiTheme="majorBidi" w:cstheme="majorBidi"/>
          <w:sz w:val="24"/>
          <w:szCs w:val="24"/>
          <w:lang w:val="en-US"/>
        </w:rPr>
        <w:t xml:space="preserve"> </w:t>
      </w:r>
      <w:proofErr w:type="spellStart"/>
      <w:r w:rsidR="0056520C" w:rsidRPr="009D5A8D">
        <w:rPr>
          <w:rFonts w:asciiTheme="majorBidi" w:hAnsiTheme="majorBidi" w:cstheme="majorBidi"/>
          <w:sz w:val="24"/>
          <w:szCs w:val="24"/>
          <w:lang w:val="en-US"/>
        </w:rPr>
        <w:t>ed</w:t>
      </w:r>
      <w:proofErr w:type="spellEnd"/>
      <w:r w:rsidR="0056520C" w:rsidRPr="009D5A8D">
        <w:rPr>
          <w:rFonts w:asciiTheme="majorBidi" w:hAnsiTheme="majorBidi" w:cstheme="majorBidi"/>
          <w:sz w:val="24"/>
          <w:szCs w:val="24"/>
        </w:rPr>
        <w:t>. McGraw-Hill Education</w:t>
      </w:r>
    </w:p>
    <w:p w:rsidR="0056520C" w:rsidRPr="009D5A8D" w:rsidRDefault="006D0788" w:rsidP="00683595">
      <w:pPr>
        <w:ind w:right="-46"/>
        <w:jc w:val="lowKashida"/>
        <w:rPr>
          <w:rFonts w:asciiTheme="majorBidi" w:hAnsiTheme="majorBidi" w:cstheme="majorBidi"/>
          <w:sz w:val="24"/>
          <w:szCs w:val="24"/>
          <w:lang w:val="en-US"/>
        </w:rPr>
      </w:pPr>
      <w:r>
        <w:rPr>
          <w:rFonts w:asciiTheme="majorBidi" w:hAnsiTheme="majorBidi" w:cstheme="majorBidi"/>
          <w:sz w:val="24"/>
          <w:szCs w:val="24"/>
          <w:lang w:val="en-US"/>
        </w:rPr>
        <w:t>5.</w:t>
      </w:r>
      <w:r w:rsidR="004A4363" w:rsidRPr="009D5A8D">
        <w:rPr>
          <w:rFonts w:asciiTheme="majorBidi" w:hAnsiTheme="majorBidi" w:cstheme="majorBidi"/>
          <w:sz w:val="24"/>
          <w:szCs w:val="24"/>
          <w:lang w:val="en-US"/>
        </w:rPr>
        <w:t xml:space="preserve">RANG H. P., </w:t>
      </w:r>
      <w:proofErr w:type="spellStart"/>
      <w:r w:rsidR="004A4363" w:rsidRPr="009D5A8D">
        <w:rPr>
          <w:rFonts w:asciiTheme="majorBidi" w:hAnsiTheme="majorBidi" w:cstheme="majorBidi"/>
          <w:sz w:val="24"/>
          <w:szCs w:val="24"/>
          <w:lang w:val="en-US"/>
        </w:rPr>
        <w:t>etal</w:t>
      </w:r>
      <w:proofErr w:type="spellEnd"/>
      <w:r w:rsidR="004A4363" w:rsidRPr="009D5A8D">
        <w:rPr>
          <w:rFonts w:asciiTheme="majorBidi" w:hAnsiTheme="majorBidi" w:cstheme="majorBidi"/>
          <w:sz w:val="24"/>
          <w:szCs w:val="24"/>
          <w:lang w:val="en-US"/>
        </w:rPr>
        <w:t xml:space="preserve">, (2007) </w:t>
      </w:r>
      <w:r w:rsidR="004A4363" w:rsidRPr="009D5A8D">
        <w:rPr>
          <w:rFonts w:asciiTheme="majorBidi" w:hAnsiTheme="majorBidi" w:cstheme="majorBidi"/>
          <w:i/>
          <w:iCs/>
          <w:sz w:val="24"/>
          <w:szCs w:val="24"/>
          <w:lang w:val="en-US"/>
        </w:rPr>
        <w:t>Rang &amp; Dale's Pharmacology</w:t>
      </w:r>
      <w:r w:rsidR="004A4363" w:rsidRPr="009D5A8D">
        <w:rPr>
          <w:rFonts w:asciiTheme="majorBidi" w:hAnsiTheme="majorBidi" w:cstheme="majorBidi"/>
          <w:sz w:val="24"/>
          <w:szCs w:val="24"/>
          <w:lang w:val="en-US"/>
        </w:rPr>
        <w:t>, 6</w:t>
      </w:r>
      <w:r w:rsidR="004A4363" w:rsidRPr="009D5A8D">
        <w:rPr>
          <w:rFonts w:asciiTheme="majorBidi" w:hAnsiTheme="majorBidi" w:cstheme="majorBidi"/>
          <w:sz w:val="24"/>
          <w:szCs w:val="24"/>
          <w:vertAlign w:val="superscript"/>
          <w:lang w:val="en-US"/>
        </w:rPr>
        <w:t>th</w:t>
      </w:r>
      <w:r w:rsidR="004A4363" w:rsidRPr="009D5A8D">
        <w:rPr>
          <w:rFonts w:asciiTheme="majorBidi" w:hAnsiTheme="majorBidi" w:cstheme="majorBidi"/>
          <w:sz w:val="24"/>
          <w:szCs w:val="24"/>
          <w:lang w:val="en-US"/>
        </w:rPr>
        <w:t xml:space="preserve"> ed. Elsevier Limited</w:t>
      </w:r>
    </w:p>
    <w:p w:rsidR="004A4363" w:rsidRPr="0056520C" w:rsidRDefault="004A4363" w:rsidP="004A4363">
      <w:pPr>
        <w:ind w:right="-46"/>
        <w:rPr>
          <w:sz w:val="32"/>
          <w:szCs w:val="32"/>
        </w:rPr>
      </w:pPr>
    </w:p>
    <w:p w:rsidR="0056520C" w:rsidRPr="0056520C" w:rsidRDefault="0056520C" w:rsidP="0056520C">
      <w:pPr>
        <w:ind w:right="-46"/>
        <w:rPr>
          <w:sz w:val="32"/>
          <w:szCs w:val="32"/>
        </w:rPr>
      </w:pPr>
    </w:p>
    <w:p w:rsidR="0056520C" w:rsidRPr="0056520C" w:rsidRDefault="0056520C" w:rsidP="0056520C">
      <w:pPr>
        <w:ind w:right="-46"/>
        <w:rPr>
          <w:sz w:val="32"/>
          <w:szCs w:val="32"/>
        </w:rPr>
      </w:pPr>
    </w:p>
    <w:p w:rsidR="0056520C" w:rsidRPr="0056520C" w:rsidRDefault="0056520C" w:rsidP="0056520C">
      <w:pPr>
        <w:ind w:right="-46"/>
        <w:rPr>
          <w:sz w:val="32"/>
          <w:szCs w:val="32"/>
        </w:rPr>
      </w:pPr>
    </w:p>
    <w:p w:rsidR="00EF668D" w:rsidRPr="0056520C" w:rsidRDefault="00EF668D" w:rsidP="00694116">
      <w:pPr>
        <w:ind w:right="-46"/>
        <w:rPr>
          <w:sz w:val="32"/>
          <w:szCs w:val="32"/>
        </w:rPr>
      </w:pPr>
    </w:p>
    <w:sectPr w:rsidR="00EF668D" w:rsidRPr="0056520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627D" w:rsidRDefault="00BA627D" w:rsidP="001D26A2">
      <w:pPr>
        <w:spacing w:after="0" w:line="240" w:lineRule="auto"/>
      </w:pPr>
      <w:r>
        <w:separator/>
      </w:r>
    </w:p>
  </w:endnote>
  <w:endnote w:type="continuationSeparator" w:id="0">
    <w:p w:rsidR="00BA627D" w:rsidRDefault="00BA627D" w:rsidP="001D26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Arial Bold">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627D" w:rsidRDefault="00BA627D" w:rsidP="001D26A2">
      <w:pPr>
        <w:spacing w:after="0" w:line="240" w:lineRule="auto"/>
      </w:pPr>
      <w:r>
        <w:separator/>
      </w:r>
    </w:p>
  </w:footnote>
  <w:footnote w:type="continuationSeparator" w:id="0">
    <w:p w:rsidR="00BA627D" w:rsidRDefault="00BA627D" w:rsidP="001D26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16613B"/>
    <w:multiLevelType w:val="hybridMultilevel"/>
    <w:tmpl w:val="DCC85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57F"/>
    <w:rsid w:val="00021E67"/>
    <w:rsid w:val="00041DF0"/>
    <w:rsid w:val="00085B6C"/>
    <w:rsid w:val="000D386B"/>
    <w:rsid w:val="00134C90"/>
    <w:rsid w:val="001D26A2"/>
    <w:rsid w:val="00235AD5"/>
    <w:rsid w:val="002961A8"/>
    <w:rsid w:val="002E17AE"/>
    <w:rsid w:val="002E6954"/>
    <w:rsid w:val="00326D6B"/>
    <w:rsid w:val="00336156"/>
    <w:rsid w:val="00356CAB"/>
    <w:rsid w:val="003D0D5E"/>
    <w:rsid w:val="00402B8A"/>
    <w:rsid w:val="00450FCF"/>
    <w:rsid w:val="004A4363"/>
    <w:rsid w:val="004E3C53"/>
    <w:rsid w:val="00542EED"/>
    <w:rsid w:val="0056520C"/>
    <w:rsid w:val="005724BA"/>
    <w:rsid w:val="005F6F47"/>
    <w:rsid w:val="00683595"/>
    <w:rsid w:val="00694116"/>
    <w:rsid w:val="006D0788"/>
    <w:rsid w:val="007F394A"/>
    <w:rsid w:val="00825EFF"/>
    <w:rsid w:val="00850CA2"/>
    <w:rsid w:val="008C02A7"/>
    <w:rsid w:val="008C1056"/>
    <w:rsid w:val="008C210C"/>
    <w:rsid w:val="009D5A8D"/>
    <w:rsid w:val="00A333C3"/>
    <w:rsid w:val="00A56FC8"/>
    <w:rsid w:val="00A85D0C"/>
    <w:rsid w:val="00A91205"/>
    <w:rsid w:val="00AA453C"/>
    <w:rsid w:val="00AE4A1D"/>
    <w:rsid w:val="00B74EFC"/>
    <w:rsid w:val="00BA627D"/>
    <w:rsid w:val="00BF4543"/>
    <w:rsid w:val="00C2789E"/>
    <w:rsid w:val="00D161CE"/>
    <w:rsid w:val="00D91535"/>
    <w:rsid w:val="00DA457F"/>
    <w:rsid w:val="00DF43E7"/>
    <w:rsid w:val="00EF668D"/>
    <w:rsid w:val="00F53A4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A333C3"/>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A333C3"/>
    <w:rPr>
      <w:rFonts w:ascii="Tahoma" w:hAnsi="Tahoma" w:cs="Tahoma"/>
      <w:sz w:val="16"/>
      <w:szCs w:val="16"/>
    </w:rPr>
  </w:style>
  <w:style w:type="paragraph" w:styleId="a4">
    <w:name w:val="header"/>
    <w:basedOn w:val="a"/>
    <w:link w:val="Char0"/>
    <w:uiPriority w:val="99"/>
    <w:unhideWhenUsed/>
    <w:rsid w:val="001D26A2"/>
    <w:pPr>
      <w:tabs>
        <w:tab w:val="center" w:pos="4513"/>
        <w:tab w:val="right" w:pos="9026"/>
      </w:tabs>
      <w:spacing w:after="0" w:line="240" w:lineRule="auto"/>
    </w:pPr>
  </w:style>
  <w:style w:type="character" w:customStyle="1" w:styleId="Char0">
    <w:name w:val="رأس الصفحة Char"/>
    <w:basedOn w:val="a0"/>
    <w:link w:val="a4"/>
    <w:uiPriority w:val="99"/>
    <w:rsid w:val="001D26A2"/>
  </w:style>
  <w:style w:type="paragraph" w:styleId="a5">
    <w:name w:val="footer"/>
    <w:basedOn w:val="a"/>
    <w:link w:val="Char1"/>
    <w:uiPriority w:val="99"/>
    <w:unhideWhenUsed/>
    <w:rsid w:val="001D26A2"/>
    <w:pPr>
      <w:tabs>
        <w:tab w:val="center" w:pos="4513"/>
        <w:tab w:val="right" w:pos="9026"/>
      </w:tabs>
      <w:spacing w:after="0" w:line="240" w:lineRule="auto"/>
    </w:pPr>
  </w:style>
  <w:style w:type="character" w:customStyle="1" w:styleId="Char1">
    <w:name w:val="تذييل الصفحة Char"/>
    <w:basedOn w:val="a0"/>
    <w:link w:val="a5"/>
    <w:uiPriority w:val="99"/>
    <w:rsid w:val="001D26A2"/>
  </w:style>
  <w:style w:type="paragraph" w:styleId="a6">
    <w:name w:val="List Paragraph"/>
    <w:basedOn w:val="a"/>
    <w:uiPriority w:val="34"/>
    <w:qFormat/>
    <w:rsid w:val="005F6F4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A333C3"/>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A333C3"/>
    <w:rPr>
      <w:rFonts w:ascii="Tahoma" w:hAnsi="Tahoma" w:cs="Tahoma"/>
      <w:sz w:val="16"/>
      <w:szCs w:val="16"/>
    </w:rPr>
  </w:style>
  <w:style w:type="paragraph" w:styleId="a4">
    <w:name w:val="header"/>
    <w:basedOn w:val="a"/>
    <w:link w:val="Char0"/>
    <w:uiPriority w:val="99"/>
    <w:unhideWhenUsed/>
    <w:rsid w:val="001D26A2"/>
    <w:pPr>
      <w:tabs>
        <w:tab w:val="center" w:pos="4513"/>
        <w:tab w:val="right" w:pos="9026"/>
      </w:tabs>
      <w:spacing w:after="0" w:line="240" w:lineRule="auto"/>
    </w:pPr>
  </w:style>
  <w:style w:type="character" w:customStyle="1" w:styleId="Char0">
    <w:name w:val="رأس الصفحة Char"/>
    <w:basedOn w:val="a0"/>
    <w:link w:val="a4"/>
    <w:uiPriority w:val="99"/>
    <w:rsid w:val="001D26A2"/>
  </w:style>
  <w:style w:type="paragraph" w:styleId="a5">
    <w:name w:val="footer"/>
    <w:basedOn w:val="a"/>
    <w:link w:val="Char1"/>
    <w:uiPriority w:val="99"/>
    <w:unhideWhenUsed/>
    <w:rsid w:val="001D26A2"/>
    <w:pPr>
      <w:tabs>
        <w:tab w:val="center" w:pos="4513"/>
        <w:tab w:val="right" w:pos="9026"/>
      </w:tabs>
      <w:spacing w:after="0" w:line="240" w:lineRule="auto"/>
    </w:pPr>
  </w:style>
  <w:style w:type="character" w:customStyle="1" w:styleId="Char1">
    <w:name w:val="تذييل الصفحة Char"/>
    <w:basedOn w:val="a0"/>
    <w:link w:val="a5"/>
    <w:uiPriority w:val="99"/>
    <w:rsid w:val="001D26A2"/>
  </w:style>
  <w:style w:type="paragraph" w:styleId="a6">
    <w:name w:val="List Paragraph"/>
    <w:basedOn w:val="a"/>
    <w:uiPriority w:val="34"/>
    <w:qFormat/>
    <w:rsid w:val="005F6F4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852886">
      <w:bodyDiv w:val="1"/>
      <w:marLeft w:val="0"/>
      <w:marRight w:val="0"/>
      <w:marTop w:val="0"/>
      <w:marBottom w:val="0"/>
      <w:divBdr>
        <w:top w:val="none" w:sz="0" w:space="0" w:color="auto"/>
        <w:left w:val="none" w:sz="0" w:space="0" w:color="auto"/>
        <w:bottom w:val="none" w:sz="0" w:space="0" w:color="auto"/>
        <w:right w:val="none" w:sz="0" w:space="0" w:color="auto"/>
      </w:divBdr>
    </w:div>
    <w:div w:id="154535787">
      <w:bodyDiv w:val="1"/>
      <w:marLeft w:val="0"/>
      <w:marRight w:val="0"/>
      <w:marTop w:val="0"/>
      <w:marBottom w:val="0"/>
      <w:divBdr>
        <w:top w:val="none" w:sz="0" w:space="0" w:color="auto"/>
        <w:left w:val="none" w:sz="0" w:space="0" w:color="auto"/>
        <w:bottom w:val="none" w:sz="0" w:space="0" w:color="auto"/>
        <w:right w:val="none" w:sz="0" w:space="0" w:color="auto"/>
      </w:divBdr>
    </w:div>
    <w:div w:id="166791087">
      <w:bodyDiv w:val="1"/>
      <w:marLeft w:val="0"/>
      <w:marRight w:val="0"/>
      <w:marTop w:val="0"/>
      <w:marBottom w:val="0"/>
      <w:divBdr>
        <w:top w:val="none" w:sz="0" w:space="0" w:color="auto"/>
        <w:left w:val="none" w:sz="0" w:space="0" w:color="auto"/>
        <w:bottom w:val="none" w:sz="0" w:space="0" w:color="auto"/>
        <w:right w:val="none" w:sz="0" w:space="0" w:color="auto"/>
      </w:divBdr>
    </w:div>
    <w:div w:id="345517485">
      <w:bodyDiv w:val="1"/>
      <w:marLeft w:val="0"/>
      <w:marRight w:val="0"/>
      <w:marTop w:val="0"/>
      <w:marBottom w:val="0"/>
      <w:divBdr>
        <w:top w:val="none" w:sz="0" w:space="0" w:color="auto"/>
        <w:left w:val="none" w:sz="0" w:space="0" w:color="auto"/>
        <w:bottom w:val="none" w:sz="0" w:space="0" w:color="auto"/>
        <w:right w:val="none" w:sz="0" w:space="0" w:color="auto"/>
      </w:divBdr>
    </w:div>
    <w:div w:id="391735345">
      <w:bodyDiv w:val="1"/>
      <w:marLeft w:val="0"/>
      <w:marRight w:val="0"/>
      <w:marTop w:val="0"/>
      <w:marBottom w:val="0"/>
      <w:divBdr>
        <w:top w:val="none" w:sz="0" w:space="0" w:color="auto"/>
        <w:left w:val="none" w:sz="0" w:space="0" w:color="auto"/>
        <w:bottom w:val="none" w:sz="0" w:space="0" w:color="auto"/>
        <w:right w:val="none" w:sz="0" w:space="0" w:color="auto"/>
      </w:divBdr>
    </w:div>
    <w:div w:id="398674608">
      <w:bodyDiv w:val="1"/>
      <w:marLeft w:val="0"/>
      <w:marRight w:val="0"/>
      <w:marTop w:val="0"/>
      <w:marBottom w:val="0"/>
      <w:divBdr>
        <w:top w:val="none" w:sz="0" w:space="0" w:color="auto"/>
        <w:left w:val="none" w:sz="0" w:space="0" w:color="auto"/>
        <w:bottom w:val="none" w:sz="0" w:space="0" w:color="auto"/>
        <w:right w:val="none" w:sz="0" w:space="0" w:color="auto"/>
      </w:divBdr>
    </w:div>
    <w:div w:id="477575543">
      <w:bodyDiv w:val="1"/>
      <w:marLeft w:val="0"/>
      <w:marRight w:val="0"/>
      <w:marTop w:val="0"/>
      <w:marBottom w:val="0"/>
      <w:divBdr>
        <w:top w:val="none" w:sz="0" w:space="0" w:color="auto"/>
        <w:left w:val="none" w:sz="0" w:space="0" w:color="auto"/>
        <w:bottom w:val="none" w:sz="0" w:space="0" w:color="auto"/>
        <w:right w:val="none" w:sz="0" w:space="0" w:color="auto"/>
      </w:divBdr>
    </w:div>
    <w:div w:id="552304294">
      <w:bodyDiv w:val="1"/>
      <w:marLeft w:val="0"/>
      <w:marRight w:val="0"/>
      <w:marTop w:val="0"/>
      <w:marBottom w:val="0"/>
      <w:divBdr>
        <w:top w:val="none" w:sz="0" w:space="0" w:color="auto"/>
        <w:left w:val="none" w:sz="0" w:space="0" w:color="auto"/>
        <w:bottom w:val="none" w:sz="0" w:space="0" w:color="auto"/>
        <w:right w:val="none" w:sz="0" w:space="0" w:color="auto"/>
      </w:divBdr>
    </w:div>
    <w:div w:id="575358333">
      <w:bodyDiv w:val="1"/>
      <w:marLeft w:val="0"/>
      <w:marRight w:val="0"/>
      <w:marTop w:val="0"/>
      <w:marBottom w:val="0"/>
      <w:divBdr>
        <w:top w:val="none" w:sz="0" w:space="0" w:color="auto"/>
        <w:left w:val="none" w:sz="0" w:space="0" w:color="auto"/>
        <w:bottom w:val="none" w:sz="0" w:space="0" w:color="auto"/>
        <w:right w:val="none" w:sz="0" w:space="0" w:color="auto"/>
      </w:divBdr>
    </w:div>
    <w:div w:id="582030906">
      <w:bodyDiv w:val="1"/>
      <w:marLeft w:val="0"/>
      <w:marRight w:val="0"/>
      <w:marTop w:val="0"/>
      <w:marBottom w:val="0"/>
      <w:divBdr>
        <w:top w:val="none" w:sz="0" w:space="0" w:color="auto"/>
        <w:left w:val="none" w:sz="0" w:space="0" w:color="auto"/>
        <w:bottom w:val="none" w:sz="0" w:space="0" w:color="auto"/>
        <w:right w:val="none" w:sz="0" w:space="0" w:color="auto"/>
      </w:divBdr>
    </w:div>
    <w:div w:id="591939612">
      <w:bodyDiv w:val="1"/>
      <w:marLeft w:val="0"/>
      <w:marRight w:val="0"/>
      <w:marTop w:val="0"/>
      <w:marBottom w:val="0"/>
      <w:divBdr>
        <w:top w:val="none" w:sz="0" w:space="0" w:color="auto"/>
        <w:left w:val="none" w:sz="0" w:space="0" w:color="auto"/>
        <w:bottom w:val="none" w:sz="0" w:space="0" w:color="auto"/>
        <w:right w:val="none" w:sz="0" w:space="0" w:color="auto"/>
      </w:divBdr>
    </w:div>
    <w:div w:id="604850738">
      <w:bodyDiv w:val="1"/>
      <w:marLeft w:val="0"/>
      <w:marRight w:val="0"/>
      <w:marTop w:val="0"/>
      <w:marBottom w:val="0"/>
      <w:divBdr>
        <w:top w:val="none" w:sz="0" w:space="0" w:color="auto"/>
        <w:left w:val="none" w:sz="0" w:space="0" w:color="auto"/>
        <w:bottom w:val="none" w:sz="0" w:space="0" w:color="auto"/>
        <w:right w:val="none" w:sz="0" w:space="0" w:color="auto"/>
      </w:divBdr>
    </w:div>
    <w:div w:id="691883664">
      <w:bodyDiv w:val="1"/>
      <w:marLeft w:val="0"/>
      <w:marRight w:val="0"/>
      <w:marTop w:val="0"/>
      <w:marBottom w:val="0"/>
      <w:divBdr>
        <w:top w:val="none" w:sz="0" w:space="0" w:color="auto"/>
        <w:left w:val="none" w:sz="0" w:space="0" w:color="auto"/>
        <w:bottom w:val="none" w:sz="0" w:space="0" w:color="auto"/>
        <w:right w:val="none" w:sz="0" w:space="0" w:color="auto"/>
      </w:divBdr>
    </w:div>
    <w:div w:id="703753053">
      <w:bodyDiv w:val="1"/>
      <w:marLeft w:val="0"/>
      <w:marRight w:val="0"/>
      <w:marTop w:val="0"/>
      <w:marBottom w:val="0"/>
      <w:divBdr>
        <w:top w:val="none" w:sz="0" w:space="0" w:color="auto"/>
        <w:left w:val="none" w:sz="0" w:space="0" w:color="auto"/>
        <w:bottom w:val="none" w:sz="0" w:space="0" w:color="auto"/>
        <w:right w:val="none" w:sz="0" w:space="0" w:color="auto"/>
      </w:divBdr>
    </w:div>
    <w:div w:id="881289318">
      <w:bodyDiv w:val="1"/>
      <w:marLeft w:val="0"/>
      <w:marRight w:val="0"/>
      <w:marTop w:val="0"/>
      <w:marBottom w:val="0"/>
      <w:divBdr>
        <w:top w:val="none" w:sz="0" w:space="0" w:color="auto"/>
        <w:left w:val="none" w:sz="0" w:space="0" w:color="auto"/>
        <w:bottom w:val="none" w:sz="0" w:space="0" w:color="auto"/>
        <w:right w:val="none" w:sz="0" w:space="0" w:color="auto"/>
      </w:divBdr>
    </w:div>
    <w:div w:id="1037850268">
      <w:bodyDiv w:val="1"/>
      <w:marLeft w:val="0"/>
      <w:marRight w:val="0"/>
      <w:marTop w:val="0"/>
      <w:marBottom w:val="0"/>
      <w:divBdr>
        <w:top w:val="none" w:sz="0" w:space="0" w:color="auto"/>
        <w:left w:val="none" w:sz="0" w:space="0" w:color="auto"/>
        <w:bottom w:val="none" w:sz="0" w:space="0" w:color="auto"/>
        <w:right w:val="none" w:sz="0" w:space="0" w:color="auto"/>
      </w:divBdr>
    </w:div>
    <w:div w:id="1267276627">
      <w:bodyDiv w:val="1"/>
      <w:marLeft w:val="0"/>
      <w:marRight w:val="0"/>
      <w:marTop w:val="0"/>
      <w:marBottom w:val="0"/>
      <w:divBdr>
        <w:top w:val="none" w:sz="0" w:space="0" w:color="auto"/>
        <w:left w:val="none" w:sz="0" w:space="0" w:color="auto"/>
        <w:bottom w:val="none" w:sz="0" w:space="0" w:color="auto"/>
        <w:right w:val="none" w:sz="0" w:space="0" w:color="auto"/>
      </w:divBdr>
    </w:div>
    <w:div w:id="1343894439">
      <w:bodyDiv w:val="1"/>
      <w:marLeft w:val="0"/>
      <w:marRight w:val="0"/>
      <w:marTop w:val="0"/>
      <w:marBottom w:val="0"/>
      <w:divBdr>
        <w:top w:val="none" w:sz="0" w:space="0" w:color="auto"/>
        <w:left w:val="none" w:sz="0" w:space="0" w:color="auto"/>
        <w:bottom w:val="none" w:sz="0" w:space="0" w:color="auto"/>
        <w:right w:val="none" w:sz="0" w:space="0" w:color="auto"/>
      </w:divBdr>
    </w:div>
    <w:div w:id="1360662219">
      <w:bodyDiv w:val="1"/>
      <w:marLeft w:val="0"/>
      <w:marRight w:val="0"/>
      <w:marTop w:val="0"/>
      <w:marBottom w:val="0"/>
      <w:divBdr>
        <w:top w:val="none" w:sz="0" w:space="0" w:color="auto"/>
        <w:left w:val="none" w:sz="0" w:space="0" w:color="auto"/>
        <w:bottom w:val="none" w:sz="0" w:space="0" w:color="auto"/>
        <w:right w:val="none" w:sz="0" w:space="0" w:color="auto"/>
      </w:divBdr>
    </w:div>
    <w:div w:id="1489126821">
      <w:bodyDiv w:val="1"/>
      <w:marLeft w:val="0"/>
      <w:marRight w:val="0"/>
      <w:marTop w:val="0"/>
      <w:marBottom w:val="0"/>
      <w:divBdr>
        <w:top w:val="none" w:sz="0" w:space="0" w:color="auto"/>
        <w:left w:val="none" w:sz="0" w:space="0" w:color="auto"/>
        <w:bottom w:val="none" w:sz="0" w:space="0" w:color="auto"/>
        <w:right w:val="none" w:sz="0" w:space="0" w:color="auto"/>
      </w:divBdr>
    </w:div>
    <w:div w:id="1501307682">
      <w:bodyDiv w:val="1"/>
      <w:marLeft w:val="0"/>
      <w:marRight w:val="0"/>
      <w:marTop w:val="0"/>
      <w:marBottom w:val="0"/>
      <w:divBdr>
        <w:top w:val="none" w:sz="0" w:space="0" w:color="auto"/>
        <w:left w:val="none" w:sz="0" w:space="0" w:color="auto"/>
        <w:bottom w:val="none" w:sz="0" w:space="0" w:color="auto"/>
        <w:right w:val="none" w:sz="0" w:space="0" w:color="auto"/>
      </w:divBdr>
    </w:div>
    <w:div w:id="1551842885">
      <w:bodyDiv w:val="1"/>
      <w:marLeft w:val="0"/>
      <w:marRight w:val="0"/>
      <w:marTop w:val="0"/>
      <w:marBottom w:val="0"/>
      <w:divBdr>
        <w:top w:val="none" w:sz="0" w:space="0" w:color="auto"/>
        <w:left w:val="none" w:sz="0" w:space="0" w:color="auto"/>
        <w:bottom w:val="none" w:sz="0" w:space="0" w:color="auto"/>
        <w:right w:val="none" w:sz="0" w:space="0" w:color="auto"/>
      </w:divBdr>
    </w:div>
    <w:div w:id="1646425069">
      <w:bodyDiv w:val="1"/>
      <w:marLeft w:val="0"/>
      <w:marRight w:val="0"/>
      <w:marTop w:val="0"/>
      <w:marBottom w:val="0"/>
      <w:divBdr>
        <w:top w:val="none" w:sz="0" w:space="0" w:color="auto"/>
        <w:left w:val="none" w:sz="0" w:space="0" w:color="auto"/>
        <w:bottom w:val="none" w:sz="0" w:space="0" w:color="auto"/>
        <w:right w:val="none" w:sz="0" w:space="0" w:color="auto"/>
      </w:divBdr>
    </w:div>
    <w:div w:id="1689865761">
      <w:bodyDiv w:val="1"/>
      <w:marLeft w:val="0"/>
      <w:marRight w:val="0"/>
      <w:marTop w:val="0"/>
      <w:marBottom w:val="0"/>
      <w:divBdr>
        <w:top w:val="none" w:sz="0" w:space="0" w:color="auto"/>
        <w:left w:val="none" w:sz="0" w:space="0" w:color="auto"/>
        <w:bottom w:val="none" w:sz="0" w:space="0" w:color="auto"/>
        <w:right w:val="none" w:sz="0" w:space="0" w:color="auto"/>
      </w:divBdr>
    </w:div>
    <w:div w:id="1792892387">
      <w:bodyDiv w:val="1"/>
      <w:marLeft w:val="0"/>
      <w:marRight w:val="0"/>
      <w:marTop w:val="0"/>
      <w:marBottom w:val="0"/>
      <w:divBdr>
        <w:top w:val="none" w:sz="0" w:space="0" w:color="auto"/>
        <w:left w:val="none" w:sz="0" w:space="0" w:color="auto"/>
        <w:bottom w:val="none" w:sz="0" w:space="0" w:color="auto"/>
        <w:right w:val="none" w:sz="0" w:space="0" w:color="auto"/>
      </w:divBdr>
    </w:div>
    <w:div w:id="1838305985">
      <w:bodyDiv w:val="1"/>
      <w:marLeft w:val="0"/>
      <w:marRight w:val="0"/>
      <w:marTop w:val="0"/>
      <w:marBottom w:val="0"/>
      <w:divBdr>
        <w:top w:val="none" w:sz="0" w:space="0" w:color="auto"/>
        <w:left w:val="none" w:sz="0" w:space="0" w:color="auto"/>
        <w:bottom w:val="none" w:sz="0" w:space="0" w:color="auto"/>
        <w:right w:val="none" w:sz="0" w:space="0" w:color="auto"/>
      </w:divBdr>
    </w:div>
    <w:div w:id="1856535461">
      <w:bodyDiv w:val="1"/>
      <w:marLeft w:val="0"/>
      <w:marRight w:val="0"/>
      <w:marTop w:val="0"/>
      <w:marBottom w:val="0"/>
      <w:divBdr>
        <w:top w:val="none" w:sz="0" w:space="0" w:color="auto"/>
        <w:left w:val="none" w:sz="0" w:space="0" w:color="auto"/>
        <w:bottom w:val="none" w:sz="0" w:space="0" w:color="auto"/>
        <w:right w:val="none" w:sz="0" w:space="0" w:color="auto"/>
      </w:divBdr>
    </w:div>
    <w:div w:id="212685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chart" Target="charts/chart2.xml"/><Relationship Id="rId10" Type="http://schemas.openxmlformats.org/officeDocument/2006/relationships/image" Target="media/image2.png"/><Relationship Id="rId19" Type="http://schemas.openxmlformats.org/officeDocument/2006/relationships/chart" Target="charts/chart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oleObject" Target="file:///E:\Desktop\&#1575;&#1604;&#1576;&#1608;&#1604;.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____Microsoft_Excel1.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1hr</a:t>
            </a:r>
            <a:endParaRPr lang="ar-SA"/>
          </a:p>
        </c:rich>
      </c:tx>
      <c:overlay val="0"/>
      <c:spPr>
        <a:noFill/>
        <a:ln>
          <a:noFill/>
        </a:ln>
        <a:effectLst/>
      </c:spPr>
    </c:title>
    <c:autoTitleDeleted val="0"/>
    <c:plotArea>
      <c:layout/>
      <c:barChart>
        <c:barDir val="bar"/>
        <c:grouping val="clustered"/>
        <c:varyColors val="0"/>
        <c:ser>
          <c:idx val="0"/>
          <c:order val="0"/>
          <c:tx>
            <c:strRef>
              <c:f>ورقة1!$A$1</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ورقة1!$B$1</c:f>
              <c:numCache>
                <c:formatCode>General</c:formatCode>
                <c:ptCount val="1"/>
                <c:pt idx="0">
                  <c:v>50.4</c:v>
                </c:pt>
              </c:numCache>
            </c:numRef>
          </c:val>
        </c:ser>
        <c:ser>
          <c:idx val="1"/>
          <c:order val="1"/>
          <c:tx>
            <c:strRef>
              <c:f>ورقة1!$A$2</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ورقة1!$B$2</c:f>
              <c:numCache>
                <c:formatCode>General</c:formatCode>
                <c:ptCount val="1"/>
                <c:pt idx="0">
                  <c:v>64.8</c:v>
                </c:pt>
              </c:numCache>
            </c:numRef>
          </c:val>
        </c:ser>
        <c:ser>
          <c:idx val="2"/>
          <c:order val="2"/>
          <c:tx>
            <c:strRef>
              <c:f>ورقة1!$A$3</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ورقة1!$B$3</c:f>
              <c:numCache>
                <c:formatCode>General</c:formatCode>
                <c:ptCount val="1"/>
                <c:pt idx="0">
                  <c:v>72</c:v>
                </c:pt>
              </c:numCache>
            </c:numRef>
          </c:val>
        </c:ser>
        <c:ser>
          <c:idx val="3"/>
          <c:order val="3"/>
          <c:tx>
            <c:strRef>
              <c:f>ورقة1!$A$4</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ورقة1!$B$4</c:f>
              <c:numCache>
                <c:formatCode>General</c:formatCode>
                <c:ptCount val="1"/>
                <c:pt idx="0">
                  <c:v>36</c:v>
                </c:pt>
              </c:numCache>
            </c:numRef>
          </c:val>
        </c:ser>
        <c:ser>
          <c:idx val="4"/>
          <c:order val="4"/>
          <c:tx>
            <c:strRef>
              <c:f>ورقة1!$A$5</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ورقة1!$B$5</c:f>
              <c:numCache>
                <c:formatCode>General</c:formatCode>
                <c:ptCount val="1"/>
                <c:pt idx="0">
                  <c:v>57.6</c:v>
                </c:pt>
              </c:numCache>
            </c:numRef>
          </c:val>
        </c:ser>
        <c:ser>
          <c:idx val="5"/>
          <c:order val="5"/>
          <c:tx>
            <c:strRef>
              <c:f>ورقة1!$A$6</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ورقة1!$B$6</c:f>
              <c:numCache>
                <c:formatCode>General</c:formatCode>
                <c:ptCount val="1"/>
                <c:pt idx="0">
                  <c:v>86.4</c:v>
                </c:pt>
              </c:numCache>
            </c:numRef>
          </c:val>
        </c:ser>
        <c:ser>
          <c:idx val="6"/>
          <c:order val="6"/>
          <c:tx>
            <c:strRef>
              <c:f>ورقة1!$A$7</c:f>
              <c:strCache>
                <c:ptCount val="1"/>
                <c:pt idx="0">
                  <c:v>male</c:v>
                </c:pt>
              </c:strCache>
            </c:strRef>
          </c:tx>
          <c:spPr>
            <a:solidFill>
              <a:schemeClr val="accent1"/>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ورقة1!$B$7</c:f>
              <c:numCache>
                <c:formatCode>General</c:formatCode>
                <c:ptCount val="1"/>
                <c:pt idx="0">
                  <c:v>72</c:v>
                </c:pt>
              </c:numCache>
            </c:numRef>
          </c:val>
        </c:ser>
        <c:ser>
          <c:idx val="7"/>
          <c:order val="7"/>
          <c:tx>
            <c:strRef>
              <c:f>ورقة1!$A$8</c:f>
              <c:strCache>
                <c:ptCount val="1"/>
                <c:pt idx="0">
                  <c:v>male</c:v>
                </c:pt>
              </c:strCache>
            </c:strRef>
          </c:tx>
          <c:spPr>
            <a:solidFill>
              <a:schemeClr val="accent1"/>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ورقة1!$B$8</c:f>
              <c:numCache>
                <c:formatCode>General</c:formatCode>
                <c:ptCount val="1"/>
                <c:pt idx="0">
                  <c:v>64.8</c:v>
                </c:pt>
              </c:numCache>
            </c:numRef>
          </c:val>
        </c:ser>
        <c:ser>
          <c:idx val="8"/>
          <c:order val="8"/>
          <c:tx>
            <c:strRef>
              <c:f>ورقة1!$A$9</c:f>
              <c:strCache>
                <c:ptCount val="1"/>
                <c:pt idx="0">
                  <c:v>male</c:v>
                </c:pt>
              </c:strCache>
            </c:strRef>
          </c:tx>
          <c:spPr>
            <a:solidFill>
              <a:schemeClr val="accent1"/>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ورقة1!$B$9</c:f>
              <c:numCache>
                <c:formatCode>General</c:formatCode>
                <c:ptCount val="1"/>
                <c:pt idx="0">
                  <c:v>100.8</c:v>
                </c:pt>
              </c:numCache>
            </c:numRef>
          </c:val>
        </c:ser>
        <c:ser>
          <c:idx val="9"/>
          <c:order val="9"/>
          <c:tx>
            <c:strRef>
              <c:f>ورقة1!$A$10</c:f>
              <c:strCache>
                <c:ptCount val="1"/>
                <c:pt idx="0">
                  <c:v>male</c:v>
                </c:pt>
              </c:strCache>
            </c:strRef>
          </c:tx>
          <c:spPr>
            <a:solidFill>
              <a:schemeClr val="accent1"/>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ورقة1!$B$10</c:f>
              <c:numCache>
                <c:formatCode>General</c:formatCode>
                <c:ptCount val="1"/>
                <c:pt idx="0">
                  <c:v>86.4</c:v>
                </c:pt>
              </c:numCache>
            </c:numRef>
          </c:val>
        </c:ser>
        <c:ser>
          <c:idx val="10"/>
          <c:order val="10"/>
          <c:tx>
            <c:strRef>
              <c:f>ورقة1!$A$11</c:f>
              <c:strCache>
                <c:ptCount val="1"/>
                <c:pt idx="0">
                  <c:v>male</c:v>
                </c:pt>
              </c:strCache>
            </c:strRef>
          </c:tx>
          <c:spPr>
            <a:solidFill>
              <a:schemeClr val="accent1"/>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ورقة1!$B$11</c:f>
              <c:numCache>
                <c:formatCode>General</c:formatCode>
                <c:ptCount val="1"/>
                <c:pt idx="0">
                  <c:v>50.4</c:v>
                </c:pt>
              </c:numCache>
            </c:numRef>
          </c:val>
        </c:ser>
        <c:ser>
          <c:idx val="11"/>
          <c:order val="11"/>
          <c:tx>
            <c:strRef>
              <c:f>ورقة1!$A$12</c:f>
              <c:strCache>
                <c:ptCount val="1"/>
                <c:pt idx="0">
                  <c:v>male</c:v>
                </c:pt>
              </c:strCache>
            </c:strRef>
          </c:tx>
          <c:spPr>
            <a:solidFill>
              <a:schemeClr val="accent1"/>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ورقة1!$B$12</c:f>
              <c:numCache>
                <c:formatCode>General</c:formatCode>
                <c:ptCount val="1"/>
                <c:pt idx="0">
                  <c:v>93.6</c:v>
                </c:pt>
              </c:numCache>
            </c:numRef>
          </c:val>
        </c:ser>
        <c:dLbls>
          <c:dLblPos val="inEnd"/>
          <c:showLegendKey val="0"/>
          <c:showVal val="1"/>
          <c:showCatName val="0"/>
          <c:showSerName val="0"/>
          <c:showPercent val="0"/>
          <c:showBubbleSize val="0"/>
        </c:dLbls>
        <c:gapWidth val="65"/>
        <c:axId val="139185152"/>
        <c:axId val="84108032"/>
      </c:barChart>
      <c:catAx>
        <c:axId val="139185152"/>
        <c:scaling>
          <c:orientation val="minMax"/>
        </c:scaling>
        <c:delete val="1"/>
        <c:axPos val="r"/>
        <c:numFmt formatCode="General" sourceLinked="1"/>
        <c:majorTickMark val="out"/>
        <c:minorTickMark val="none"/>
        <c:tickLblPos val="nextTo"/>
        <c:crossAx val="84108032"/>
        <c:crosses val="autoZero"/>
        <c:auto val="1"/>
        <c:lblAlgn val="ctr"/>
        <c:lblOffset val="100"/>
        <c:noMultiLvlLbl val="0"/>
      </c:catAx>
      <c:valAx>
        <c:axId val="84108032"/>
        <c:scaling>
          <c:orientation val="maxMin"/>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139185152"/>
        <c:crosses val="autoZero"/>
        <c:crossBetween val="between"/>
      </c:valAx>
      <c:spPr>
        <a:solidFill>
          <a:schemeClr val="bg1"/>
        </a:solid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2</a:t>
            </a:r>
            <a:r>
              <a:rPr lang="en-GB" baseline="0"/>
              <a:t> hr</a:t>
            </a:r>
            <a:endParaRPr lang="ar-SA"/>
          </a:p>
        </c:rich>
      </c:tx>
      <c:overlay val="0"/>
      <c:spPr>
        <a:noFill/>
        <a:ln>
          <a:noFill/>
        </a:ln>
        <a:effectLst/>
      </c:spPr>
    </c:title>
    <c:autoTitleDeleted val="0"/>
    <c:plotArea>
      <c:layout/>
      <c:barChart>
        <c:barDir val="bar"/>
        <c:grouping val="clustered"/>
        <c:varyColors val="0"/>
        <c:ser>
          <c:idx val="0"/>
          <c:order val="0"/>
          <c:tx>
            <c:strRef>
              <c:f>ورقة1!$A$1</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ورقة1!$C$1</c:f>
              <c:numCache>
                <c:formatCode>General</c:formatCode>
                <c:ptCount val="1"/>
                <c:pt idx="0">
                  <c:v>100.8</c:v>
                </c:pt>
              </c:numCache>
            </c:numRef>
          </c:val>
        </c:ser>
        <c:ser>
          <c:idx val="1"/>
          <c:order val="1"/>
          <c:tx>
            <c:strRef>
              <c:f>ورقة1!$A$2</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ورقة1!$C$2</c:f>
              <c:numCache>
                <c:formatCode>General</c:formatCode>
                <c:ptCount val="1"/>
                <c:pt idx="0">
                  <c:v>129.6</c:v>
                </c:pt>
              </c:numCache>
            </c:numRef>
          </c:val>
        </c:ser>
        <c:ser>
          <c:idx val="2"/>
          <c:order val="2"/>
          <c:tx>
            <c:strRef>
              <c:f>ورقة1!$A$3</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ورقة1!$C$3</c:f>
              <c:numCache>
                <c:formatCode>General</c:formatCode>
                <c:ptCount val="1"/>
                <c:pt idx="0">
                  <c:v>144</c:v>
                </c:pt>
              </c:numCache>
            </c:numRef>
          </c:val>
        </c:ser>
        <c:ser>
          <c:idx val="3"/>
          <c:order val="3"/>
          <c:tx>
            <c:strRef>
              <c:f>ورقة1!$A$4</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ورقة1!$C$4</c:f>
              <c:numCache>
                <c:formatCode>General</c:formatCode>
                <c:ptCount val="1"/>
                <c:pt idx="0">
                  <c:v>72</c:v>
                </c:pt>
              </c:numCache>
            </c:numRef>
          </c:val>
        </c:ser>
        <c:ser>
          <c:idx val="4"/>
          <c:order val="4"/>
          <c:tx>
            <c:strRef>
              <c:f>ورقة1!$A$5</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ورقة1!$C$5</c:f>
              <c:numCache>
                <c:formatCode>General</c:formatCode>
                <c:ptCount val="1"/>
                <c:pt idx="0">
                  <c:v>115.2</c:v>
                </c:pt>
              </c:numCache>
            </c:numRef>
          </c:val>
        </c:ser>
        <c:ser>
          <c:idx val="5"/>
          <c:order val="5"/>
          <c:tx>
            <c:strRef>
              <c:f>ورقة1!$A$6</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ورقة1!$C$6</c:f>
              <c:numCache>
                <c:formatCode>General</c:formatCode>
                <c:ptCount val="1"/>
                <c:pt idx="0">
                  <c:v>172.8</c:v>
                </c:pt>
              </c:numCache>
            </c:numRef>
          </c:val>
        </c:ser>
        <c:ser>
          <c:idx val="6"/>
          <c:order val="6"/>
          <c:tx>
            <c:strRef>
              <c:f>ورقة1!$A$7</c:f>
              <c:strCache>
                <c:ptCount val="1"/>
                <c:pt idx="0">
                  <c:v>male</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ورقة1!$C$7</c:f>
              <c:numCache>
                <c:formatCode>General</c:formatCode>
                <c:ptCount val="1"/>
                <c:pt idx="0">
                  <c:v>144</c:v>
                </c:pt>
              </c:numCache>
            </c:numRef>
          </c:val>
        </c:ser>
        <c:ser>
          <c:idx val="7"/>
          <c:order val="7"/>
          <c:tx>
            <c:strRef>
              <c:f>ورقة1!$A$8</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ورقة1!$C$8</c:f>
              <c:numCache>
                <c:formatCode>General</c:formatCode>
                <c:ptCount val="1"/>
                <c:pt idx="0">
                  <c:v>129.6</c:v>
                </c:pt>
              </c:numCache>
            </c:numRef>
          </c:val>
        </c:ser>
        <c:ser>
          <c:idx val="8"/>
          <c:order val="8"/>
          <c:tx>
            <c:strRef>
              <c:f>ورقة1!$A$9</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ورقة1!$C$9</c:f>
              <c:numCache>
                <c:formatCode>General</c:formatCode>
                <c:ptCount val="1"/>
                <c:pt idx="0">
                  <c:v>201.6</c:v>
                </c:pt>
              </c:numCache>
            </c:numRef>
          </c:val>
        </c:ser>
        <c:ser>
          <c:idx val="9"/>
          <c:order val="9"/>
          <c:tx>
            <c:strRef>
              <c:f>ورقة1!$A$10</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ورقة1!$C$10</c:f>
              <c:numCache>
                <c:formatCode>General</c:formatCode>
                <c:ptCount val="1"/>
                <c:pt idx="0">
                  <c:v>172.8</c:v>
                </c:pt>
              </c:numCache>
            </c:numRef>
          </c:val>
        </c:ser>
        <c:ser>
          <c:idx val="10"/>
          <c:order val="10"/>
          <c:tx>
            <c:strRef>
              <c:f>ورقة1!$A$11</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ورقة1!$C$11</c:f>
              <c:numCache>
                <c:formatCode>General</c:formatCode>
                <c:ptCount val="1"/>
                <c:pt idx="0">
                  <c:v>100.8</c:v>
                </c:pt>
              </c:numCache>
            </c:numRef>
          </c:val>
        </c:ser>
        <c:ser>
          <c:idx val="11"/>
          <c:order val="11"/>
          <c:tx>
            <c:strRef>
              <c:f>ورقة1!$A$12</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ورقة1!$C$12</c:f>
              <c:numCache>
                <c:formatCode>General</c:formatCode>
                <c:ptCount val="1"/>
                <c:pt idx="0">
                  <c:v>187.2</c:v>
                </c:pt>
              </c:numCache>
            </c:numRef>
          </c:val>
        </c:ser>
        <c:dLbls>
          <c:dLblPos val="inEnd"/>
          <c:showLegendKey val="0"/>
          <c:showVal val="1"/>
          <c:showCatName val="0"/>
          <c:showSerName val="0"/>
          <c:showPercent val="0"/>
          <c:showBubbleSize val="0"/>
        </c:dLbls>
        <c:gapWidth val="65"/>
        <c:axId val="84146048"/>
        <c:axId val="84147584"/>
      </c:barChart>
      <c:catAx>
        <c:axId val="84146048"/>
        <c:scaling>
          <c:orientation val="minMax"/>
        </c:scaling>
        <c:delete val="1"/>
        <c:axPos val="r"/>
        <c:numFmt formatCode="General" sourceLinked="1"/>
        <c:majorTickMark val="none"/>
        <c:minorTickMark val="none"/>
        <c:tickLblPos val="nextTo"/>
        <c:crossAx val="84147584"/>
        <c:crosses val="autoZero"/>
        <c:auto val="1"/>
        <c:lblAlgn val="ctr"/>
        <c:lblOffset val="100"/>
        <c:noMultiLvlLbl val="0"/>
      </c:catAx>
      <c:valAx>
        <c:axId val="84147584"/>
        <c:scaling>
          <c:orientation val="maxMin"/>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84146048"/>
        <c:crosses val="autoZero"/>
        <c:crossBetween val="between"/>
      </c:valAx>
      <c:spPr>
        <a:solidFill>
          <a:sysClr val="window" lastClr="FFFFFF"/>
        </a:solid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3 hr</a:t>
            </a:r>
            <a:endParaRPr lang="ar-SA"/>
          </a:p>
        </c:rich>
      </c:tx>
      <c:overlay val="0"/>
      <c:spPr>
        <a:noFill/>
        <a:ln>
          <a:noFill/>
        </a:ln>
        <a:effectLst/>
      </c:spPr>
    </c:title>
    <c:autoTitleDeleted val="0"/>
    <c:plotArea>
      <c:layout/>
      <c:barChart>
        <c:barDir val="bar"/>
        <c:grouping val="clustered"/>
        <c:varyColors val="0"/>
        <c:ser>
          <c:idx val="0"/>
          <c:order val="0"/>
          <c:tx>
            <c:strRef>
              <c:f>ورقة1!$A$1</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ورقة1!$D$1</c:f>
              <c:numCache>
                <c:formatCode>General</c:formatCode>
                <c:ptCount val="1"/>
                <c:pt idx="0">
                  <c:v>151.19999999999999</c:v>
                </c:pt>
              </c:numCache>
            </c:numRef>
          </c:val>
        </c:ser>
        <c:ser>
          <c:idx val="1"/>
          <c:order val="1"/>
          <c:tx>
            <c:strRef>
              <c:f>ورقة1!$A$2</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ورقة1!$D$2</c:f>
              <c:numCache>
                <c:formatCode>General</c:formatCode>
                <c:ptCount val="1"/>
                <c:pt idx="0">
                  <c:v>194.4</c:v>
                </c:pt>
              </c:numCache>
            </c:numRef>
          </c:val>
        </c:ser>
        <c:ser>
          <c:idx val="2"/>
          <c:order val="2"/>
          <c:tx>
            <c:strRef>
              <c:f>ورقة1!$A$3</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ورقة1!$D$3</c:f>
              <c:numCache>
                <c:formatCode>General</c:formatCode>
                <c:ptCount val="1"/>
                <c:pt idx="0">
                  <c:v>216</c:v>
                </c:pt>
              </c:numCache>
            </c:numRef>
          </c:val>
        </c:ser>
        <c:ser>
          <c:idx val="3"/>
          <c:order val="3"/>
          <c:tx>
            <c:strRef>
              <c:f>ورقة1!$A$4</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ورقة1!$D$4</c:f>
              <c:numCache>
                <c:formatCode>General</c:formatCode>
                <c:ptCount val="1"/>
                <c:pt idx="0">
                  <c:v>108</c:v>
                </c:pt>
              </c:numCache>
            </c:numRef>
          </c:val>
        </c:ser>
        <c:ser>
          <c:idx val="4"/>
          <c:order val="4"/>
          <c:tx>
            <c:strRef>
              <c:f>ورقة1!$A$5</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ورقة1!$D$5</c:f>
              <c:numCache>
                <c:formatCode>General</c:formatCode>
                <c:ptCount val="1"/>
                <c:pt idx="0">
                  <c:v>172.8</c:v>
                </c:pt>
              </c:numCache>
            </c:numRef>
          </c:val>
        </c:ser>
        <c:ser>
          <c:idx val="5"/>
          <c:order val="5"/>
          <c:tx>
            <c:strRef>
              <c:f>ورقة1!$A$6</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ورقة1!$D$6</c:f>
              <c:numCache>
                <c:formatCode>General</c:formatCode>
                <c:ptCount val="1"/>
                <c:pt idx="0">
                  <c:v>259.2</c:v>
                </c:pt>
              </c:numCache>
            </c:numRef>
          </c:val>
        </c:ser>
        <c:ser>
          <c:idx val="6"/>
          <c:order val="6"/>
          <c:tx>
            <c:strRef>
              <c:f>ورقة1!$A$7</c:f>
              <c:strCache>
                <c:ptCount val="1"/>
                <c:pt idx="0">
                  <c:v>male</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ورقة1!$D$7</c:f>
              <c:numCache>
                <c:formatCode>General</c:formatCode>
                <c:ptCount val="1"/>
                <c:pt idx="0">
                  <c:v>216</c:v>
                </c:pt>
              </c:numCache>
            </c:numRef>
          </c:val>
        </c:ser>
        <c:ser>
          <c:idx val="7"/>
          <c:order val="7"/>
          <c:tx>
            <c:strRef>
              <c:f>ورقة1!$A$8</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ورقة1!$D$8</c:f>
              <c:numCache>
                <c:formatCode>General</c:formatCode>
                <c:ptCount val="1"/>
                <c:pt idx="0">
                  <c:v>194.4</c:v>
                </c:pt>
              </c:numCache>
            </c:numRef>
          </c:val>
        </c:ser>
        <c:ser>
          <c:idx val="8"/>
          <c:order val="8"/>
          <c:tx>
            <c:strRef>
              <c:f>ورقة1!$A$9</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ورقة1!$D$9</c:f>
              <c:numCache>
                <c:formatCode>General</c:formatCode>
                <c:ptCount val="1"/>
                <c:pt idx="0">
                  <c:v>302.39999999999998</c:v>
                </c:pt>
              </c:numCache>
            </c:numRef>
          </c:val>
        </c:ser>
        <c:ser>
          <c:idx val="9"/>
          <c:order val="9"/>
          <c:tx>
            <c:strRef>
              <c:f>ورقة1!$A$10</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ورقة1!$D$10</c:f>
              <c:numCache>
                <c:formatCode>General</c:formatCode>
                <c:ptCount val="1"/>
                <c:pt idx="0">
                  <c:v>259.2</c:v>
                </c:pt>
              </c:numCache>
            </c:numRef>
          </c:val>
        </c:ser>
        <c:ser>
          <c:idx val="10"/>
          <c:order val="10"/>
          <c:tx>
            <c:strRef>
              <c:f>ورقة1!$A$11</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ورقة1!$D$11</c:f>
              <c:numCache>
                <c:formatCode>General</c:formatCode>
                <c:ptCount val="1"/>
                <c:pt idx="0">
                  <c:v>151.19999999999999</c:v>
                </c:pt>
              </c:numCache>
            </c:numRef>
          </c:val>
        </c:ser>
        <c:ser>
          <c:idx val="11"/>
          <c:order val="11"/>
          <c:tx>
            <c:strRef>
              <c:f>ورقة1!$A$12</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ورقة1!$D$12</c:f>
              <c:numCache>
                <c:formatCode>General</c:formatCode>
                <c:ptCount val="1"/>
                <c:pt idx="0">
                  <c:v>280.8</c:v>
                </c:pt>
              </c:numCache>
            </c:numRef>
          </c:val>
        </c:ser>
        <c:dLbls>
          <c:dLblPos val="inEnd"/>
          <c:showLegendKey val="0"/>
          <c:showVal val="1"/>
          <c:showCatName val="0"/>
          <c:showSerName val="0"/>
          <c:showPercent val="0"/>
          <c:showBubbleSize val="0"/>
        </c:dLbls>
        <c:gapWidth val="65"/>
        <c:axId val="92238592"/>
        <c:axId val="92240128"/>
      </c:barChart>
      <c:catAx>
        <c:axId val="92238592"/>
        <c:scaling>
          <c:orientation val="minMax"/>
        </c:scaling>
        <c:delete val="1"/>
        <c:axPos val="r"/>
        <c:numFmt formatCode="General" sourceLinked="1"/>
        <c:majorTickMark val="none"/>
        <c:minorTickMark val="none"/>
        <c:tickLblPos val="nextTo"/>
        <c:crossAx val="92240128"/>
        <c:crosses val="autoZero"/>
        <c:auto val="1"/>
        <c:lblAlgn val="ctr"/>
        <c:lblOffset val="100"/>
        <c:noMultiLvlLbl val="0"/>
      </c:catAx>
      <c:valAx>
        <c:axId val="92240128"/>
        <c:scaling>
          <c:orientation val="maxMin"/>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92238592"/>
        <c:crosses val="autoZero"/>
        <c:crossBetween val="between"/>
      </c:valAx>
      <c:spPr>
        <a:solidFill>
          <a:sysClr val="window" lastClr="FFFFFF"/>
        </a:solid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4 hr</a:t>
            </a:r>
            <a:endParaRPr lang="ar-SA"/>
          </a:p>
        </c:rich>
      </c:tx>
      <c:overlay val="0"/>
      <c:spPr>
        <a:noFill/>
        <a:ln>
          <a:noFill/>
        </a:ln>
        <a:effectLst/>
      </c:spPr>
    </c:title>
    <c:autoTitleDeleted val="0"/>
    <c:plotArea>
      <c:layout/>
      <c:barChart>
        <c:barDir val="bar"/>
        <c:grouping val="clustered"/>
        <c:varyColors val="0"/>
        <c:ser>
          <c:idx val="0"/>
          <c:order val="0"/>
          <c:tx>
            <c:strRef>
              <c:f>ورقة1!$A$1</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ورقة1!$E$1</c:f>
              <c:numCache>
                <c:formatCode>General</c:formatCode>
                <c:ptCount val="1"/>
                <c:pt idx="0">
                  <c:v>201.6</c:v>
                </c:pt>
              </c:numCache>
            </c:numRef>
          </c:val>
        </c:ser>
        <c:ser>
          <c:idx val="1"/>
          <c:order val="1"/>
          <c:tx>
            <c:strRef>
              <c:f>ورقة1!$A$2</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ورقة1!$E$2</c:f>
              <c:numCache>
                <c:formatCode>General</c:formatCode>
                <c:ptCount val="1"/>
                <c:pt idx="0">
                  <c:v>259.2</c:v>
                </c:pt>
              </c:numCache>
            </c:numRef>
          </c:val>
        </c:ser>
        <c:ser>
          <c:idx val="2"/>
          <c:order val="2"/>
          <c:tx>
            <c:strRef>
              <c:f>ورقة1!$A$3</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ورقة1!$E$3</c:f>
              <c:numCache>
                <c:formatCode>General</c:formatCode>
                <c:ptCount val="1"/>
                <c:pt idx="0">
                  <c:v>288</c:v>
                </c:pt>
              </c:numCache>
            </c:numRef>
          </c:val>
        </c:ser>
        <c:ser>
          <c:idx val="3"/>
          <c:order val="3"/>
          <c:tx>
            <c:strRef>
              <c:f>ورقة1!$A$4</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ورقة1!$E$4</c:f>
              <c:numCache>
                <c:formatCode>General</c:formatCode>
                <c:ptCount val="1"/>
                <c:pt idx="0">
                  <c:v>144</c:v>
                </c:pt>
              </c:numCache>
            </c:numRef>
          </c:val>
        </c:ser>
        <c:ser>
          <c:idx val="4"/>
          <c:order val="4"/>
          <c:tx>
            <c:strRef>
              <c:f>ورقة1!$A$5</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ورقة1!$E$5</c:f>
              <c:numCache>
                <c:formatCode>General</c:formatCode>
                <c:ptCount val="1"/>
                <c:pt idx="0">
                  <c:v>230.4</c:v>
                </c:pt>
              </c:numCache>
            </c:numRef>
          </c:val>
        </c:ser>
        <c:ser>
          <c:idx val="5"/>
          <c:order val="5"/>
          <c:tx>
            <c:strRef>
              <c:f>ورقة1!$A$6</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ورقة1!$E$6</c:f>
              <c:numCache>
                <c:formatCode>General</c:formatCode>
                <c:ptCount val="1"/>
                <c:pt idx="0">
                  <c:v>345.6</c:v>
                </c:pt>
              </c:numCache>
            </c:numRef>
          </c:val>
        </c:ser>
        <c:ser>
          <c:idx val="6"/>
          <c:order val="6"/>
          <c:tx>
            <c:strRef>
              <c:f>ورقة1!$A$7</c:f>
              <c:strCache>
                <c:ptCount val="1"/>
                <c:pt idx="0">
                  <c:v>male</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ورقة1!$E$7</c:f>
              <c:numCache>
                <c:formatCode>General</c:formatCode>
                <c:ptCount val="1"/>
                <c:pt idx="0">
                  <c:v>288</c:v>
                </c:pt>
              </c:numCache>
            </c:numRef>
          </c:val>
        </c:ser>
        <c:ser>
          <c:idx val="7"/>
          <c:order val="7"/>
          <c:tx>
            <c:strRef>
              <c:f>ورقة1!$A$8</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ورقة1!$E$8</c:f>
              <c:numCache>
                <c:formatCode>General</c:formatCode>
                <c:ptCount val="1"/>
                <c:pt idx="0">
                  <c:v>259.2</c:v>
                </c:pt>
              </c:numCache>
            </c:numRef>
          </c:val>
        </c:ser>
        <c:ser>
          <c:idx val="8"/>
          <c:order val="8"/>
          <c:tx>
            <c:strRef>
              <c:f>ورقة1!$A$9</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ورقة1!$E$9</c:f>
              <c:numCache>
                <c:formatCode>General</c:formatCode>
                <c:ptCount val="1"/>
                <c:pt idx="0">
                  <c:v>403.2</c:v>
                </c:pt>
              </c:numCache>
            </c:numRef>
          </c:val>
        </c:ser>
        <c:ser>
          <c:idx val="9"/>
          <c:order val="9"/>
          <c:tx>
            <c:strRef>
              <c:f>ورقة1!$A$10</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ورقة1!$E$10</c:f>
              <c:numCache>
                <c:formatCode>General</c:formatCode>
                <c:ptCount val="1"/>
                <c:pt idx="0">
                  <c:v>345.6</c:v>
                </c:pt>
              </c:numCache>
            </c:numRef>
          </c:val>
        </c:ser>
        <c:ser>
          <c:idx val="10"/>
          <c:order val="10"/>
          <c:tx>
            <c:strRef>
              <c:f>ورقة1!$A$11</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ورقة1!$E$11</c:f>
              <c:numCache>
                <c:formatCode>General</c:formatCode>
                <c:ptCount val="1"/>
                <c:pt idx="0">
                  <c:v>201.6</c:v>
                </c:pt>
              </c:numCache>
            </c:numRef>
          </c:val>
        </c:ser>
        <c:ser>
          <c:idx val="11"/>
          <c:order val="11"/>
          <c:tx>
            <c:strRef>
              <c:f>ورقة1!$A$12</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ورقة1!$E$12</c:f>
              <c:numCache>
                <c:formatCode>General</c:formatCode>
                <c:ptCount val="1"/>
                <c:pt idx="0">
                  <c:v>374.4</c:v>
                </c:pt>
              </c:numCache>
            </c:numRef>
          </c:val>
        </c:ser>
        <c:dLbls>
          <c:dLblPos val="inEnd"/>
          <c:showLegendKey val="0"/>
          <c:showVal val="1"/>
          <c:showCatName val="0"/>
          <c:showSerName val="0"/>
          <c:showPercent val="0"/>
          <c:showBubbleSize val="0"/>
        </c:dLbls>
        <c:gapWidth val="65"/>
        <c:axId val="98515968"/>
        <c:axId val="98521856"/>
      </c:barChart>
      <c:catAx>
        <c:axId val="98515968"/>
        <c:scaling>
          <c:orientation val="minMax"/>
        </c:scaling>
        <c:delete val="1"/>
        <c:axPos val="r"/>
        <c:numFmt formatCode="General" sourceLinked="1"/>
        <c:majorTickMark val="none"/>
        <c:minorTickMark val="none"/>
        <c:tickLblPos val="nextTo"/>
        <c:crossAx val="98521856"/>
        <c:crosses val="autoZero"/>
        <c:auto val="1"/>
        <c:lblAlgn val="ctr"/>
        <c:lblOffset val="100"/>
        <c:noMultiLvlLbl val="0"/>
      </c:catAx>
      <c:valAx>
        <c:axId val="98521856"/>
        <c:scaling>
          <c:orientation val="maxMin"/>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98515968"/>
        <c:crosses val="autoZero"/>
        <c:crossBetween val="between"/>
      </c:valAx>
      <c:spPr>
        <a:solidFill>
          <a:sysClr val="window" lastClr="FFFFFF"/>
        </a:solid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5 hr</a:t>
            </a:r>
            <a:endParaRPr lang="ar-SA"/>
          </a:p>
        </c:rich>
      </c:tx>
      <c:overlay val="0"/>
      <c:spPr>
        <a:noFill/>
        <a:ln>
          <a:noFill/>
        </a:ln>
        <a:effectLst/>
      </c:spPr>
    </c:title>
    <c:autoTitleDeleted val="0"/>
    <c:plotArea>
      <c:layout/>
      <c:barChart>
        <c:barDir val="bar"/>
        <c:grouping val="clustered"/>
        <c:varyColors val="0"/>
        <c:ser>
          <c:idx val="0"/>
          <c:order val="0"/>
          <c:tx>
            <c:strRef>
              <c:f>ورقة1!$A$1</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ورقة1!$F$1</c:f>
              <c:numCache>
                <c:formatCode>General</c:formatCode>
                <c:ptCount val="1"/>
                <c:pt idx="0">
                  <c:v>252</c:v>
                </c:pt>
              </c:numCache>
            </c:numRef>
          </c:val>
        </c:ser>
        <c:ser>
          <c:idx val="1"/>
          <c:order val="1"/>
          <c:tx>
            <c:strRef>
              <c:f>ورقة1!$A$2</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ورقة1!$F$2</c:f>
              <c:numCache>
                <c:formatCode>General</c:formatCode>
                <c:ptCount val="1"/>
                <c:pt idx="0">
                  <c:v>324</c:v>
                </c:pt>
              </c:numCache>
            </c:numRef>
          </c:val>
        </c:ser>
        <c:ser>
          <c:idx val="2"/>
          <c:order val="2"/>
          <c:tx>
            <c:strRef>
              <c:f>ورقة1!$A$3</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ورقة1!$F$3</c:f>
              <c:numCache>
                <c:formatCode>General</c:formatCode>
                <c:ptCount val="1"/>
                <c:pt idx="0">
                  <c:v>360</c:v>
                </c:pt>
              </c:numCache>
            </c:numRef>
          </c:val>
        </c:ser>
        <c:ser>
          <c:idx val="3"/>
          <c:order val="3"/>
          <c:tx>
            <c:strRef>
              <c:f>ورقة1!$A$4</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ورقة1!$F$4</c:f>
              <c:numCache>
                <c:formatCode>General</c:formatCode>
                <c:ptCount val="1"/>
                <c:pt idx="0">
                  <c:v>180</c:v>
                </c:pt>
              </c:numCache>
            </c:numRef>
          </c:val>
        </c:ser>
        <c:ser>
          <c:idx val="4"/>
          <c:order val="4"/>
          <c:tx>
            <c:strRef>
              <c:f>ورقة1!$A$5</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ورقة1!$F$5</c:f>
              <c:numCache>
                <c:formatCode>General</c:formatCode>
                <c:ptCount val="1"/>
                <c:pt idx="0">
                  <c:v>288</c:v>
                </c:pt>
              </c:numCache>
            </c:numRef>
          </c:val>
        </c:ser>
        <c:ser>
          <c:idx val="5"/>
          <c:order val="5"/>
          <c:tx>
            <c:strRef>
              <c:f>ورقة1!$A$6</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ورقة1!$F$6</c:f>
              <c:numCache>
                <c:formatCode>General</c:formatCode>
                <c:ptCount val="1"/>
                <c:pt idx="0">
                  <c:v>432</c:v>
                </c:pt>
              </c:numCache>
            </c:numRef>
          </c:val>
        </c:ser>
        <c:ser>
          <c:idx val="6"/>
          <c:order val="6"/>
          <c:tx>
            <c:strRef>
              <c:f>ورقة1!$A$7</c:f>
              <c:strCache>
                <c:ptCount val="1"/>
                <c:pt idx="0">
                  <c:v>male</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ورقة1!$F$7</c:f>
              <c:numCache>
                <c:formatCode>General</c:formatCode>
                <c:ptCount val="1"/>
                <c:pt idx="0">
                  <c:v>360</c:v>
                </c:pt>
              </c:numCache>
            </c:numRef>
          </c:val>
        </c:ser>
        <c:ser>
          <c:idx val="7"/>
          <c:order val="7"/>
          <c:tx>
            <c:strRef>
              <c:f>ورقة1!$A$8</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ورقة1!$F$8</c:f>
              <c:numCache>
                <c:formatCode>General</c:formatCode>
                <c:ptCount val="1"/>
                <c:pt idx="0">
                  <c:v>324</c:v>
                </c:pt>
              </c:numCache>
            </c:numRef>
          </c:val>
        </c:ser>
        <c:ser>
          <c:idx val="8"/>
          <c:order val="8"/>
          <c:tx>
            <c:strRef>
              <c:f>ورقة1!$A$9</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ورقة1!$F$9</c:f>
              <c:numCache>
                <c:formatCode>General</c:formatCode>
                <c:ptCount val="1"/>
                <c:pt idx="0">
                  <c:v>504</c:v>
                </c:pt>
              </c:numCache>
            </c:numRef>
          </c:val>
        </c:ser>
        <c:ser>
          <c:idx val="9"/>
          <c:order val="9"/>
          <c:tx>
            <c:strRef>
              <c:f>ورقة1!$A$10</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ورقة1!$F$10</c:f>
              <c:numCache>
                <c:formatCode>General</c:formatCode>
                <c:ptCount val="1"/>
                <c:pt idx="0">
                  <c:v>432</c:v>
                </c:pt>
              </c:numCache>
            </c:numRef>
          </c:val>
        </c:ser>
        <c:ser>
          <c:idx val="10"/>
          <c:order val="10"/>
          <c:tx>
            <c:strRef>
              <c:f>ورقة1!$A$11</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ورقة1!$F$11</c:f>
              <c:numCache>
                <c:formatCode>General</c:formatCode>
                <c:ptCount val="1"/>
                <c:pt idx="0">
                  <c:v>252</c:v>
                </c:pt>
              </c:numCache>
            </c:numRef>
          </c:val>
        </c:ser>
        <c:ser>
          <c:idx val="11"/>
          <c:order val="11"/>
          <c:tx>
            <c:strRef>
              <c:f>ورقة1!$A$12</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ورقة1!$F$12</c:f>
              <c:numCache>
                <c:formatCode>General</c:formatCode>
                <c:ptCount val="1"/>
                <c:pt idx="0">
                  <c:v>468</c:v>
                </c:pt>
              </c:numCache>
            </c:numRef>
          </c:val>
        </c:ser>
        <c:dLbls>
          <c:dLblPos val="inEnd"/>
          <c:showLegendKey val="0"/>
          <c:showVal val="1"/>
          <c:showCatName val="0"/>
          <c:showSerName val="0"/>
          <c:showPercent val="0"/>
          <c:showBubbleSize val="0"/>
        </c:dLbls>
        <c:gapWidth val="65"/>
        <c:axId val="112740224"/>
        <c:axId val="112741760"/>
      </c:barChart>
      <c:catAx>
        <c:axId val="112740224"/>
        <c:scaling>
          <c:orientation val="minMax"/>
        </c:scaling>
        <c:delete val="1"/>
        <c:axPos val="r"/>
        <c:numFmt formatCode="General" sourceLinked="1"/>
        <c:majorTickMark val="none"/>
        <c:minorTickMark val="none"/>
        <c:tickLblPos val="nextTo"/>
        <c:crossAx val="112741760"/>
        <c:crosses val="autoZero"/>
        <c:auto val="1"/>
        <c:lblAlgn val="ctr"/>
        <c:lblOffset val="100"/>
        <c:noMultiLvlLbl val="0"/>
      </c:catAx>
      <c:valAx>
        <c:axId val="112741760"/>
        <c:scaling>
          <c:orientation val="maxMin"/>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112740224"/>
        <c:crosses val="autoZero"/>
        <c:crossBetween val="between"/>
      </c:valAx>
      <c:spPr>
        <a:solidFill>
          <a:sysClr val="window" lastClr="FFFFFF"/>
        </a:solid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6 hr</a:t>
            </a:r>
            <a:endParaRPr lang="ar-SA"/>
          </a:p>
        </c:rich>
      </c:tx>
      <c:overlay val="0"/>
      <c:spPr>
        <a:noFill/>
        <a:ln>
          <a:noFill/>
        </a:ln>
        <a:effectLst/>
      </c:spPr>
    </c:title>
    <c:autoTitleDeleted val="0"/>
    <c:plotArea>
      <c:layout/>
      <c:barChart>
        <c:barDir val="bar"/>
        <c:grouping val="clustered"/>
        <c:varyColors val="0"/>
        <c:ser>
          <c:idx val="0"/>
          <c:order val="0"/>
          <c:tx>
            <c:strRef>
              <c:f>ورقة1!$A$1</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ورقة1!$G$1</c:f>
              <c:numCache>
                <c:formatCode>General</c:formatCode>
                <c:ptCount val="1"/>
                <c:pt idx="0">
                  <c:v>302.39999999999998</c:v>
                </c:pt>
              </c:numCache>
            </c:numRef>
          </c:val>
        </c:ser>
        <c:ser>
          <c:idx val="1"/>
          <c:order val="1"/>
          <c:tx>
            <c:strRef>
              <c:f>ورقة1!$A$2</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ورقة1!$G$2</c:f>
              <c:numCache>
                <c:formatCode>General</c:formatCode>
                <c:ptCount val="1"/>
                <c:pt idx="0">
                  <c:v>388.8</c:v>
                </c:pt>
              </c:numCache>
            </c:numRef>
          </c:val>
        </c:ser>
        <c:ser>
          <c:idx val="2"/>
          <c:order val="2"/>
          <c:tx>
            <c:strRef>
              <c:f>ورقة1!$A$3</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ورقة1!$G$3</c:f>
              <c:numCache>
                <c:formatCode>General</c:formatCode>
                <c:ptCount val="1"/>
                <c:pt idx="0">
                  <c:v>432</c:v>
                </c:pt>
              </c:numCache>
            </c:numRef>
          </c:val>
        </c:ser>
        <c:ser>
          <c:idx val="3"/>
          <c:order val="3"/>
          <c:tx>
            <c:strRef>
              <c:f>ورقة1!$A$4</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ورقة1!$G$4</c:f>
              <c:numCache>
                <c:formatCode>General</c:formatCode>
                <c:ptCount val="1"/>
                <c:pt idx="0">
                  <c:v>216</c:v>
                </c:pt>
              </c:numCache>
            </c:numRef>
          </c:val>
        </c:ser>
        <c:ser>
          <c:idx val="4"/>
          <c:order val="4"/>
          <c:tx>
            <c:strRef>
              <c:f>ورقة1!$A$5</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ورقة1!$G$5</c:f>
              <c:numCache>
                <c:formatCode>General</c:formatCode>
                <c:ptCount val="1"/>
                <c:pt idx="0">
                  <c:v>345.6</c:v>
                </c:pt>
              </c:numCache>
            </c:numRef>
          </c:val>
        </c:ser>
        <c:ser>
          <c:idx val="5"/>
          <c:order val="5"/>
          <c:tx>
            <c:strRef>
              <c:f>ورقة1!$A$6</c:f>
              <c:strCache>
                <c:ptCount val="1"/>
                <c:pt idx="0">
                  <c:v>female</c:v>
                </c:pt>
              </c:strCache>
            </c:strRef>
          </c:tx>
          <c:spPr>
            <a:solidFill>
              <a:schemeClr val="accent2">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ورقة1!$G$6</c:f>
              <c:numCache>
                <c:formatCode>General</c:formatCode>
                <c:ptCount val="1"/>
                <c:pt idx="0">
                  <c:v>518.4</c:v>
                </c:pt>
              </c:numCache>
            </c:numRef>
          </c:val>
        </c:ser>
        <c:ser>
          <c:idx val="6"/>
          <c:order val="6"/>
          <c:tx>
            <c:strRef>
              <c:f>ورقة1!$A$7</c:f>
              <c:strCache>
                <c:ptCount val="1"/>
                <c:pt idx="0">
                  <c:v>male</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ورقة1!$G$7</c:f>
              <c:numCache>
                <c:formatCode>General</c:formatCode>
                <c:ptCount val="1"/>
                <c:pt idx="0">
                  <c:v>432</c:v>
                </c:pt>
              </c:numCache>
            </c:numRef>
          </c:val>
        </c:ser>
        <c:ser>
          <c:idx val="7"/>
          <c:order val="7"/>
          <c:tx>
            <c:strRef>
              <c:f>ورقة1!$A$8</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ورقة1!$G$8</c:f>
              <c:numCache>
                <c:formatCode>General</c:formatCode>
                <c:ptCount val="1"/>
                <c:pt idx="0">
                  <c:v>388.8</c:v>
                </c:pt>
              </c:numCache>
            </c:numRef>
          </c:val>
        </c:ser>
        <c:ser>
          <c:idx val="8"/>
          <c:order val="8"/>
          <c:tx>
            <c:strRef>
              <c:f>ورقة1!$A$9</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ورقة1!$G$9</c:f>
              <c:numCache>
                <c:formatCode>General</c:formatCode>
                <c:ptCount val="1"/>
                <c:pt idx="0">
                  <c:v>604.79999999999995</c:v>
                </c:pt>
              </c:numCache>
            </c:numRef>
          </c:val>
        </c:ser>
        <c:ser>
          <c:idx val="9"/>
          <c:order val="9"/>
          <c:tx>
            <c:strRef>
              <c:f>ورقة1!$A$10</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ورقة1!$G$10</c:f>
              <c:numCache>
                <c:formatCode>General</c:formatCode>
                <c:ptCount val="1"/>
                <c:pt idx="0">
                  <c:v>518.4</c:v>
                </c:pt>
              </c:numCache>
            </c:numRef>
          </c:val>
        </c:ser>
        <c:ser>
          <c:idx val="10"/>
          <c:order val="10"/>
          <c:tx>
            <c:strRef>
              <c:f>ورقة1!$A$11</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ورقة1!$G$11</c:f>
              <c:numCache>
                <c:formatCode>General</c:formatCode>
                <c:ptCount val="1"/>
                <c:pt idx="0">
                  <c:v>302.39999999999998</c:v>
                </c:pt>
              </c:numCache>
            </c:numRef>
          </c:val>
        </c:ser>
        <c:ser>
          <c:idx val="11"/>
          <c:order val="11"/>
          <c:tx>
            <c:strRef>
              <c:f>ورقة1!$A$12</c:f>
              <c:strCache>
                <c:ptCount val="1"/>
                <c:pt idx="0">
                  <c:v>male</c:v>
                </c:pt>
              </c:strCache>
            </c:strRef>
          </c:tx>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ورقة1!$G$12</c:f>
              <c:numCache>
                <c:formatCode>General</c:formatCode>
                <c:ptCount val="1"/>
                <c:pt idx="0">
                  <c:v>561.6</c:v>
                </c:pt>
              </c:numCache>
            </c:numRef>
          </c:val>
        </c:ser>
        <c:dLbls>
          <c:dLblPos val="inEnd"/>
          <c:showLegendKey val="0"/>
          <c:showVal val="1"/>
          <c:showCatName val="0"/>
          <c:showSerName val="0"/>
          <c:showPercent val="0"/>
          <c:showBubbleSize val="0"/>
        </c:dLbls>
        <c:gapWidth val="65"/>
        <c:axId val="113001216"/>
        <c:axId val="113002752"/>
      </c:barChart>
      <c:catAx>
        <c:axId val="113001216"/>
        <c:scaling>
          <c:orientation val="minMax"/>
        </c:scaling>
        <c:delete val="1"/>
        <c:axPos val="r"/>
        <c:numFmt formatCode="General" sourceLinked="1"/>
        <c:majorTickMark val="none"/>
        <c:minorTickMark val="none"/>
        <c:tickLblPos val="nextTo"/>
        <c:crossAx val="113002752"/>
        <c:crosses val="autoZero"/>
        <c:auto val="1"/>
        <c:lblAlgn val="ctr"/>
        <c:lblOffset val="100"/>
        <c:noMultiLvlLbl val="0"/>
      </c:catAx>
      <c:valAx>
        <c:axId val="113002752"/>
        <c:scaling>
          <c:orientation val="maxMin"/>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113001216"/>
        <c:crosses val="autoZero"/>
        <c:crossBetween val="between"/>
      </c:valAx>
      <c:spPr>
        <a:solidFill>
          <a:sysClr val="window" lastClr="FFFFFF"/>
        </a:solid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0B1D8A-97F0-4A8B-8084-298AA6B3D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23</Pages>
  <Words>3189</Words>
  <Characters>18178</Characters>
  <Application>Microsoft Office Word</Application>
  <DocSecurity>0</DocSecurity>
  <Lines>151</Lines>
  <Paragraphs>42</Paragraphs>
  <ScaleCrop>false</ScaleCrop>
  <HeadingPairs>
    <vt:vector size="2" baseType="variant">
      <vt:variant>
        <vt:lpstr>العنوان</vt:lpstr>
      </vt:variant>
      <vt:variant>
        <vt:i4>1</vt:i4>
      </vt:variant>
    </vt:vector>
  </HeadingPairs>
  <TitlesOfParts>
    <vt:vector size="1" baseType="lpstr">
      <vt:lpstr/>
    </vt:vector>
  </TitlesOfParts>
  <Company>Enjoy My Fine Releases.</Company>
  <LinksUpToDate>false</LinksUpToDate>
  <CharactersWithSpaces>21325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DR.Ahmed Saker 2o1O</dc:creator>
  <cp:lastModifiedBy>DR.Ahmed Saker 2o1O</cp:lastModifiedBy>
  <cp:revision>19</cp:revision>
  <dcterms:created xsi:type="dcterms:W3CDTF">2022-06-14T20:41:00Z</dcterms:created>
  <dcterms:modified xsi:type="dcterms:W3CDTF">2022-06-20T11:47:00Z</dcterms:modified>
</cp:coreProperties>
</file>