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A79140" w14:textId="24945990" w:rsidR="00414EDC" w:rsidRPr="001F2B36" w:rsidRDefault="00B032AA" w:rsidP="001F2B36">
      <w:pPr>
        <w:tabs>
          <w:tab w:val="center" w:pos="4153"/>
          <w:tab w:val="left" w:pos="7560"/>
        </w:tabs>
        <w:bidi w:val="0"/>
        <w:rPr>
          <w:rFonts w:asciiTheme="minorBidi" w:hAnsiTheme="minorBidi"/>
          <w:b/>
          <w:bCs/>
          <w:sz w:val="32"/>
          <w:szCs w:val="32"/>
        </w:rPr>
      </w:pPr>
      <w:r w:rsidRPr="007F5DFB">
        <w:rPr>
          <w:rFonts w:asciiTheme="minorBidi" w:hAnsiTheme="minorBidi"/>
          <w:b/>
          <w:bCs/>
          <w:noProof/>
          <w:sz w:val="32"/>
          <w:szCs w:val="32"/>
        </w:rPr>
        <w:drawing>
          <wp:anchor distT="0" distB="0" distL="114300" distR="114300" simplePos="0" relativeHeight="251630080" behindDoc="1" locked="0" layoutInCell="1" allowOverlap="1" wp14:anchorId="7AB5449A" wp14:editId="0AFC4C9F">
            <wp:simplePos x="0" y="0"/>
            <wp:positionH relativeFrom="margin">
              <wp:align>center</wp:align>
            </wp:positionH>
            <wp:positionV relativeFrom="paragraph">
              <wp:posOffset>-216535</wp:posOffset>
            </wp:positionV>
            <wp:extent cx="6992620" cy="1990725"/>
            <wp:effectExtent l="0" t="0" r="0"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92620" cy="1990725"/>
                    </a:xfrm>
                    <a:prstGeom prst="rect">
                      <a:avLst/>
                    </a:prstGeom>
                    <a:noFill/>
                  </pic:spPr>
                </pic:pic>
              </a:graphicData>
            </a:graphic>
            <wp14:sizeRelH relativeFrom="margin">
              <wp14:pctWidth>0</wp14:pctWidth>
            </wp14:sizeRelH>
            <wp14:sizeRelV relativeFrom="margin">
              <wp14:pctHeight>0</wp14:pctHeight>
            </wp14:sizeRelV>
          </wp:anchor>
        </w:drawing>
      </w:r>
      <w:r w:rsidRPr="00543F9C">
        <w:rPr>
          <w:rFonts w:asciiTheme="majorBidi" w:hAnsiTheme="majorBidi" w:cstheme="majorBidi"/>
          <w:b/>
          <w:bCs/>
        </w:rPr>
        <w:t xml:space="preserve"> </w:t>
      </w:r>
    </w:p>
    <w:p w14:paraId="12081A0F" w14:textId="2FD99820" w:rsidR="002809A1" w:rsidRDefault="002809A1" w:rsidP="002809A1">
      <w:pPr>
        <w:bidi w:val="0"/>
        <w:jc w:val="center"/>
        <w:rPr>
          <w:rFonts w:asciiTheme="majorBidi" w:hAnsiTheme="majorBidi" w:cstheme="majorBidi"/>
          <w:b/>
          <w:bCs/>
        </w:rPr>
      </w:pPr>
    </w:p>
    <w:p w14:paraId="3FDA89D2" w14:textId="77777777" w:rsidR="00A25D48" w:rsidRDefault="00A25D48" w:rsidP="002809A1">
      <w:pPr>
        <w:bidi w:val="0"/>
        <w:rPr>
          <w:rFonts w:asciiTheme="minorBidi" w:hAnsiTheme="minorBidi"/>
          <w:b/>
          <w:bCs/>
          <w:sz w:val="36"/>
          <w:szCs w:val="36"/>
        </w:rPr>
      </w:pPr>
      <w:r>
        <w:rPr>
          <w:rFonts w:asciiTheme="minorBidi" w:hAnsiTheme="minorBidi"/>
          <w:b/>
          <w:bCs/>
          <w:sz w:val="36"/>
          <w:szCs w:val="36"/>
        </w:rPr>
        <w:t xml:space="preserve">  </w:t>
      </w:r>
      <w:r w:rsidR="001F3A94" w:rsidRPr="007F5DFB">
        <w:rPr>
          <w:rFonts w:asciiTheme="minorBidi" w:hAnsiTheme="minorBidi"/>
          <w:b/>
          <w:bCs/>
          <w:sz w:val="36"/>
          <w:szCs w:val="36"/>
        </w:rPr>
        <w:t xml:space="preserve">  </w:t>
      </w:r>
    </w:p>
    <w:p w14:paraId="32E4B53F" w14:textId="6BF56C1C" w:rsidR="001F2B36" w:rsidRDefault="00A25D48" w:rsidP="001F2B36">
      <w:pPr>
        <w:tabs>
          <w:tab w:val="left" w:pos="1530"/>
        </w:tabs>
        <w:bidi w:val="0"/>
        <w:rPr>
          <w:rFonts w:asciiTheme="minorBidi" w:hAnsiTheme="minorBidi"/>
          <w:b/>
          <w:bCs/>
          <w:sz w:val="24"/>
          <w:szCs w:val="24"/>
        </w:rPr>
      </w:pPr>
      <w:r>
        <w:rPr>
          <w:rFonts w:asciiTheme="minorBidi" w:hAnsiTheme="minorBidi"/>
          <w:b/>
          <w:bCs/>
          <w:sz w:val="36"/>
          <w:szCs w:val="36"/>
        </w:rPr>
        <w:t xml:space="preserve">     </w:t>
      </w:r>
      <w:r w:rsidR="001F2B36">
        <w:rPr>
          <w:rFonts w:asciiTheme="minorBidi" w:hAnsiTheme="minorBidi"/>
          <w:b/>
          <w:bCs/>
          <w:sz w:val="24"/>
          <w:szCs w:val="24"/>
        </w:rPr>
        <w:tab/>
      </w:r>
    </w:p>
    <w:p w14:paraId="23DD1BA6" w14:textId="32BBF4D1" w:rsidR="007A53B4" w:rsidRDefault="002809A1" w:rsidP="001F2B36">
      <w:pPr>
        <w:bidi w:val="0"/>
        <w:rPr>
          <w:rFonts w:asciiTheme="minorBidi" w:hAnsiTheme="minorBidi"/>
          <w:b/>
          <w:bCs/>
          <w:sz w:val="36"/>
          <w:szCs w:val="36"/>
        </w:rPr>
      </w:pPr>
      <w:r w:rsidRPr="007F5DFB">
        <w:rPr>
          <w:rFonts w:asciiTheme="minorBidi" w:hAnsiTheme="minorBidi"/>
          <w:b/>
          <w:bCs/>
          <w:sz w:val="36"/>
          <w:szCs w:val="36"/>
        </w:rPr>
        <w:t xml:space="preserve">     </w:t>
      </w:r>
    </w:p>
    <w:p w14:paraId="6FABC160" w14:textId="342F033D" w:rsidR="001F2B36" w:rsidRDefault="001F2B36" w:rsidP="001F2B36">
      <w:pPr>
        <w:bidi w:val="0"/>
        <w:rPr>
          <w:rFonts w:asciiTheme="minorBidi" w:hAnsiTheme="minorBidi"/>
          <w:b/>
          <w:bCs/>
          <w:sz w:val="36"/>
          <w:szCs w:val="36"/>
        </w:rPr>
      </w:pPr>
    </w:p>
    <w:p w14:paraId="0A9C16CD" w14:textId="21236F92" w:rsidR="001F2B36" w:rsidRDefault="001F2B36" w:rsidP="001F2B36">
      <w:pPr>
        <w:bidi w:val="0"/>
        <w:rPr>
          <w:rFonts w:asciiTheme="minorBidi" w:hAnsiTheme="minorBidi"/>
          <w:b/>
          <w:bCs/>
          <w:sz w:val="36"/>
          <w:szCs w:val="36"/>
        </w:rPr>
      </w:pPr>
    </w:p>
    <w:p w14:paraId="677BF73F" w14:textId="5D75894A" w:rsidR="001F2B36" w:rsidRPr="001F2B36" w:rsidRDefault="001F2B36" w:rsidP="001F2B36">
      <w:pPr>
        <w:bidi w:val="0"/>
        <w:rPr>
          <w:rFonts w:asciiTheme="minorBidi" w:hAnsiTheme="minorBidi"/>
          <w:b/>
          <w:bCs/>
          <w:sz w:val="32"/>
          <w:szCs w:val="32"/>
        </w:rPr>
      </w:pPr>
      <w:r w:rsidRPr="001F2B36">
        <w:rPr>
          <w:rFonts w:asciiTheme="minorBidi" w:hAnsiTheme="minorBidi"/>
          <w:b/>
          <w:bCs/>
          <w:sz w:val="32"/>
          <w:szCs w:val="32"/>
        </w:rPr>
        <w:t xml:space="preserve">          </w:t>
      </w:r>
      <w:r>
        <w:rPr>
          <w:rFonts w:asciiTheme="minorBidi" w:hAnsiTheme="minorBidi"/>
          <w:b/>
          <w:bCs/>
          <w:sz w:val="32"/>
          <w:szCs w:val="32"/>
        </w:rPr>
        <w:t xml:space="preserve">    </w:t>
      </w:r>
      <w:r w:rsidRPr="001F2B36">
        <w:rPr>
          <w:rFonts w:asciiTheme="minorBidi" w:hAnsiTheme="minorBidi"/>
          <w:b/>
          <w:bCs/>
          <w:sz w:val="32"/>
          <w:szCs w:val="32"/>
        </w:rPr>
        <w:t xml:space="preserve">   Libyan International Medical University</w:t>
      </w:r>
    </w:p>
    <w:p w14:paraId="082011A8" w14:textId="65F770CC" w:rsidR="001F2B36" w:rsidRDefault="001F2B36" w:rsidP="001F2B36">
      <w:pPr>
        <w:bidi w:val="0"/>
        <w:rPr>
          <w:rFonts w:asciiTheme="minorBidi" w:hAnsiTheme="minorBidi"/>
          <w:b/>
          <w:bCs/>
          <w:sz w:val="32"/>
          <w:szCs w:val="32"/>
        </w:rPr>
      </w:pPr>
      <w:r>
        <w:rPr>
          <w:rFonts w:asciiTheme="minorBidi" w:hAnsiTheme="minorBidi"/>
          <w:b/>
          <w:bCs/>
          <w:sz w:val="32"/>
          <w:szCs w:val="32"/>
        </w:rPr>
        <w:t xml:space="preserve">                   </w:t>
      </w:r>
      <w:r w:rsidR="002A7277">
        <w:rPr>
          <w:rFonts w:asciiTheme="minorBidi" w:hAnsiTheme="minorBidi"/>
          <w:b/>
          <w:bCs/>
          <w:sz w:val="32"/>
          <w:szCs w:val="32"/>
        </w:rPr>
        <w:t xml:space="preserve"> </w:t>
      </w:r>
      <w:r w:rsidRPr="001F2B36">
        <w:rPr>
          <w:rFonts w:asciiTheme="minorBidi" w:hAnsiTheme="minorBidi"/>
          <w:b/>
          <w:bCs/>
          <w:sz w:val="32"/>
          <w:szCs w:val="32"/>
        </w:rPr>
        <w:t xml:space="preserve">Faculty of Applied Medical Science </w:t>
      </w:r>
    </w:p>
    <w:p w14:paraId="4B1F0177" w14:textId="3B1790B2" w:rsidR="001F2B36" w:rsidRPr="00045D9D" w:rsidRDefault="00045D9D" w:rsidP="00045D9D">
      <w:pPr>
        <w:bidi w:val="0"/>
        <w:rPr>
          <w:rFonts w:asciiTheme="minorBidi" w:hAnsiTheme="minorBidi"/>
          <w:b/>
          <w:bCs/>
          <w:sz w:val="32"/>
          <w:szCs w:val="32"/>
        </w:rPr>
      </w:pPr>
      <w:r>
        <w:rPr>
          <w:rFonts w:asciiTheme="minorBidi" w:hAnsiTheme="minorBidi"/>
          <w:b/>
          <w:bCs/>
          <w:sz w:val="32"/>
          <w:szCs w:val="32"/>
        </w:rPr>
        <w:t xml:space="preserve">              Student </w:t>
      </w:r>
      <w:r w:rsidR="00135BEB">
        <w:rPr>
          <w:rFonts w:asciiTheme="minorBidi" w:hAnsiTheme="minorBidi"/>
          <w:b/>
          <w:bCs/>
          <w:sz w:val="32"/>
          <w:szCs w:val="32"/>
        </w:rPr>
        <w:t xml:space="preserve">name: </w:t>
      </w:r>
      <w:r w:rsidR="00135BEB" w:rsidRPr="00045D9D">
        <w:rPr>
          <w:rFonts w:asciiTheme="minorBidi" w:hAnsiTheme="minorBidi"/>
          <w:b/>
          <w:bCs/>
          <w:sz w:val="32"/>
          <w:szCs w:val="32"/>
        </w:rPr>
        <w:t>"Yasmeen</w:t>
      </w:r>
      <w:r w:rsidR="001F2B36" w:rsidRPr="00045D9D">
        <w:rPr>
          <w:rFonts w:asciiTheme="minorBidi" w:hAnsiTheme="minorBidi"/>
          <w:b/>
          <w:bCs/>
          <w:sz w:val="32"/>
          <w:szCs w:val="32"/>
        </w:rPr>
        <w:t xml:space="preserve"> Adel Saleh Hasan"</w:t>
      </w:r>
    </w:p>
    <w:p w14:paraId="167A418C" w14:textId="2E469CBB" w:rsidR="0004744D" w:rsidRDefault="0004744D" w:rsidP="0004744D">
      <w:pPr>
        <w:bidi w:val="0"/>
        <w:rPr>
          <w:rFonts w:asciiTheme="minorBidi" w:hAnsiTheme="minorBidi"/>
          <w:b/>
          <w:bCs/>
          <w:sz w:val="32"/>
          <w:szCs w:val="32"/>
        </w:rPr>
      </w:pPr>
      <w:r w:rsidRPr="00045D9D">
        <w:rPr>
          <w:rFonts w:asciiTheme="minorBidi" w:hAnsiTheme="minorBidi"/>
          <w:b/>
          <w:bCs/>
          <w:sz w:val="32"/>
          <w:szCs w:val="32"/>
        </w:rPr>
        <w:t xml:space="preserve">                           </w:t>
      </w:r>
      <w:r w:rsidR="002A7277">
        <w:rPr>
          <w:rFonts w:asciiTheme="minorBidi" w:hAnsiTheme="minorBidi"/>
          <w:b/>
          <w:bCs/>
          <w:sz w:val="32"/>
          <w:szCs w:val="32"/>
        </w:rPr>
        <w:t xml:space="preserve"> </w:t>
      </w:r>
      <w:r w:rsidRPr="00045D9D">
        <w:rPr>
          <w:rFonts w:asciiTheme="minorBidi" w:hAnsiTheme="minorBidi"/>
          <w:b/>
          <w:bCs/>
          <w:sz w:val="32"/>
          <w:szCs w:val="32"/>
        </w:rPr>
        <w:t xml:space="preserve">Student number </w:t>
      </w:r>
      <w:r w:rsidR="002C6156" w:rsidRPr="00045D9D">
        <w:rPr>
          <w:rFonts w:asciiTheme="minorBidi" w:hAnsiTheme="minorBidi"/>
          <w:b/>
          <w:bCs/>
          <w:sz w:val="32"/>
          <w:szCs w:val="32"/>
        </w:rPr>
        <w:t>/ "</w:t>
      </w:r>
      <w:r w:rsidRPr="00045D9D">
        <w:rPr>
          <w:rFonts w:asciiTheme="minorBidi" w:hAnsiTheme="minorBidi"/>
          <w:b/>
          <w:bCs/>
          <w:sz w:val="32"/>
          <w:szCs w:val="32"/>
        </w:rPr>
        <w:t>2876"</w:t>
      </w:r>
    </w:p>
    <w:p w14:paraId="54574870" w14:textId="15280880" w:rsidR="00E73FFD" w:rsidRDefault="00045D9D" w:rsidP="00E5256E">
      <w:pPr>
        <w:bidi w:val="0"/>
        <w:rPr>
          <w:rFonts w:asciiTheme="minorBidi" w:hAnsiTheme="minorBidi"/>
          <w:b/>
          <w:bCs/>
          <w:sz w:val="32"/>
          <w:szCs w:val="32"/>
          <w:rtl/>
          <w:lang w:bidi="ar-LY"/>
        </w:rPr>
      </w:pPr>
      <w:r>
        <w:rPr>
          <w:rFonts w:asciiTheme="minorBidi" w:hAnsiTheme="minorBidi"/>
          <w:b/>
          <w:bCs/>
          <w:sz w:val="32"/>
          <w:szCs w:val="32"/>
        </w:rPr>
        <w:t xml:space="preserve">                  </w:t>
      </w:r>
      <w:r w:rsidR="002A7277">
        <w:rPr>
          <w:rFonts w:asciiTheme="minorBidi" w:hAnsiTheme="minorBidi"/>
          <w:b/>
          <w:bCs/>
          <w:sz w:val="32"/>
          <w:szCs w:val="32"/>
        </w:rPr>
        <w:t xml:space="preserve">  </w:t>
      </w:r>
      <w:r>
        <w:rPr>
          <w:rFonts w:asciiTheme="minorBidi" w:hAnsiTheme="minorBidi"/>
          <w:b/>
          <w:bCs/>
          <w:sz w:val="32"/>
          <w:szCs w:val="32"/>
        </w:rPr>
        <w:t>Supervisor</w:t>
      </w:r>
      <w:r w:rsidR="00E5256E">
        <w:rPr>
          <w:rFonts w:asciiTheme="minorBidi" w:hAnsiTheme="minorBidi"/>
          <w:b/>
          <w:bCs/>
          <w:sz w:val="32"/>
          <w:szCs w:val="32"/>
        </w:rPr>
        <w:t>s</w:t>
      </w:r>
      <w:r>
        <w:rPr>
          <w:rFonts w:asciiTheme="minorBidi" w:hAnsiTheme="minorBidi"/>
          <w:b/>
          <w:bCs/>
          <w:sz w:val="32"/>
          <w:szCs w:val="32"/>
        </w:rPr>
        <w:t xml:space="preserve"> name: </w:t>
      </w:r>
      <w:r w:rsidR="00E5256E">
        <w:rPr>
          <w:rFonts w:asciiTheme="minorBidi" w:hAnsiTheme="minorBidi" w:hint="cs"/>
          <w:b/>
          <w:bCs/>
          <w:sz w:val="32"/>
          <w:szCs w:val="32"/>
          <w:rtl/>
          <w:lang w:bidi="ar-LY"/>
        </w:rPr>
        <w:t xml:space="preserve">د.انتصار الناجي </w:t>
      </w:r>
    </w:p>
    <w:p w14:paraId="549482DD" w14:textId="5D2B87BD" w:rsidR="00056053" w:rsidRDefault="00C864FE" w:rsidP="00C864FE">
      <w:pPr>
        <w:bidi w:val="0"/>
        <w:rPr>
          <w:rFonts w:asciiTheme="minorBidi" w:hAnsiTheme="minorBidi"/>
          <w:b/>
          <w:bCs/>
          <w:sz w:val="32"/>
          <w:szCs w:val="32"/>
          <w:rtl/>
          <w:lang w:bidi="ar-LY"/>
        </w:rPr>
      </w:pPr>
      <w:r>
        <w:rPr>
          <w:rFonts w:asciiTheme="minorBidi" w:hAnsiTheme="minorBidi"/>
          <w:b/>
          <w:bCs/>
          <w:sz w:val="32"/>
          <w:szCs w:val="32"/>
        </w:rPr>
        <w:t xml:space="preserve">    </w:t>
      </w:r>
      <w:r w:rsidR="00BB56CE">
        <w:rPr>
          <w:rFonts w:asciiTheme="minorBidi" w:hAnsiTheme="minorBidi"/>
          <w:b/>
          <w:bCs/>
          <w:sz w:val="32"/>
          <w:szCs w:val="32"/>
        </w:rPr>
        <w:t xml:space="preserve"> </w:t>
      </w:r>
      <w:r w:rsidR="00E5256E">
        <w:rPr>
          <w:rFonts w:asciiTheme="minorBidi" w:hAnsiTheme="minorBidi"/>
          <w:b/>
          <w:bCs/>
          <w:sz w:val="32"/>
          <w:szCs w:val="32"/>
        </w:rPr>
        <w:t xml:space="preserve">Assistant </w:t>
      </w:r>
      <w:r w:rsidR="00BB56CE">
        <w:rPr>
          <w:rFonts w:asciiTheme="minorBidi" w:hAnsiTheme="minorBidi"/>
          <w:b/>
          <w:bCs/>
          <w:sz w:val="32"/>
          <w:szCs w:val="32"/>
        </w:rPr>
        <w:t>by:</w:t>
      </w:r>
      <w:r w:rsidR="00E5256E">
        <w:rPr>
          <w:rFonts w:asciiTheme="minorBidi" w:hAnsiTheme="minorBidi"/>
          <w:b/>
          <w:bCs/>
          <w:sz w:val="32"/>
          <w:szCs w:val="32"/>
        </w:rPr>
        <w:t xml:space="preserve"> </w:t>
      </w:r>
      <w:r w:rsidR="00E5256E">
        <w:rPr>
          <w:rFonts w:asciiTheme="minorBidi" w:hAnsiTheme="minorBidi" w:hint="cs"/>
          <w:b/>
          <w:bCs/>
          <w:sz w:val="32"/>
          <w:szCs w:val="32"/>
          <w:rtl/>
          <w:lang w:bidi="ar-LY"/>
        </w:rPr>
        <w:t>أ.ناجي الحمري</w:t>
      </w:r>
      <w:r>
        <w:rPr>
          <w:rFonts w:asciiTheme="minorBidi" w:hAnsiTheme="minorBidi"/>
          <w:b/>
          <w:bCs/>
          <w:sz w:val="32"/>
          <w:szCs w:val="32"/>
          <w:lang w:bidi="ar-LY"/>
        </w:rPr>
        <w:t xml:space="preserve"> </w:t>
      </w:r>
      <w:r w:rsidR="00E5256E">
        <w:rPr>
          <w:rFonts w:asciiTheme="minorBidi" w:hAnsiTheme="minorBidi" w:hint="cs"/>
          <w:b/>
          <w:bCs/>
          <w:sz w:val="32"/>
          <w:szCs w:val="32"/>
          <w:rtl/>
          <w:lang w:bidi="ar-LY"/>
        </w:rPr>
        <w:t>أ.اسماء الكوافي</w:t>
      </w:r>
      <w:r>
        <w:rPr>
          <w:rFonts w:asciiTheme="minorBidi" w:hAnsiTheme="minorBidi" w:hint="cs"/>
          <w:b/>
          <w:bCs/>
          <w:sz w:val="32"/>
          <w:szCs w:val="32"/>
          <w:rtl/>
          <w:lang w:bidi="ar-LY"/>
        </w:rPr>
        <w:t xml:space="preserve"> /</w:t>
      </w:r>
      <w:r>
        <w:rPr>
          <w:rFonts w:asciiTheme="minorBidi" w:hAnsiTheme="minorBidi"/>
          <w:b/>
          <w:bCs/>
          <w:sz w:val="32"/>
          <w:szCs w:val="32"/>
          <w:lang w:bidi="ar-LY"/>
        </w:rPr>
        <w:t xml:space="preserve"> /</w:t>
      </w:r>
      <w:r>
        <w:rPr>
          <w:rFonts w:asciiTheme="minorBidi" w:hAnsiTheme="minorBidi" w:hint="cs"/>
          <w:b/>
          <w:bCs/>
          <w:sz w:val="32"/>
          <w:szCs w:val="32"/>
          <w:rtl/>
          <w:lang w:bidi="ar-LY"/>
        </w:rPr>
        <w:t xml:space="preserve">د.لجين الشكماك </w:t>
      </w:r>
    </w:p>
    <w:p w14:paraId="13E9AB60" w14:textId="00E76B26" w:rsidR="00BB56CE" w:rsidRDefault="00BB56CE" w:rsidP="00C864FE">
      <w:pPr>
        <w:bidi w:val="0"/>
        <w:rPr>
          <w:rFonts w:asciiTheme="minorBidi" w:hAnsiTheme="minorBidi"/>
          <w:b/>
          <w:bCs/>
          <w:sz w:val="32"/>
          <w:szCs w:val="32"/>
          <w:lang w:bidi="ar-LY"/>
        </w:rPr>
      </w:pPr>
      <w:r>
        <w:rPr>
          <w:rFonts w:asciiTheme="minorBidi" w:hAnsiTheme="minorBidi"/>
          <w:b/>
          <w:bCs/>
          <w:sz w:val="32"/>
          <w:szCs w:val="32"/>
          <w:lang w:bidi="ar-LY"/>
        </w:rPr>
        <w:t xml:space="preserve">                                               </w:t>
      </w:r>
    </w:p>
    <w:p w14:paraId="1FC30051" w14:textId="2CCDDD61" w:rsidR="00BB56CE" w:rsidRDefault="00BB56CE" w:rsidP="00BB56CE">
      <w:pPr>
        <w:bidi w:val="0"/>
        <w:rPr>
          <w:rFonts w:asciiTheme="minorBidi" w:hAnsiTheme="minorBidi"/>
          <w:b/>
          <w:bCs/>
          <w:sz w:val="32"/>
          <w:szCs w:val="32"/>
          <w:lang w:bidi="ar-LY"/>
        </w:rPr>
      </w:pPr>
      <w:r>
        <w:rPr>
          <w:rFonts w:asciiTheme="minorBidi" w:hAnsiTheme="minorBidi"/>
          <w:b/>
          <w:bCs/>
          <w:sz w:val="32"/>
          <w:szCs w:val="32"/>
          <w:lang w:bidi="ar-LY"/>
        </w:rPr>
        <w:t xml:space="preserve">                                                                          </w:t>
      </w:r>
    </w:p>
    <w:p w14:paraId="38EFF907" w14:textId="6B3A3D6B" w:rsidR="00BB56CE" w:rsidRDefault="00BB56CE" w:rsidP="00BB56CE">
      <w:pPr>
        <w:bidi w:val="0"/>
        <w:rPr>
          <w:rFonts w:asciiTheme="minorBidi" w:hAnsiTheme="minorBidi"/>
          <w:b/>
          <w:bCs/>
          <w:sz w:val="32"/>
          <w:szCs w:val="32"/>
          <w:rtl/>
          <w:lang w:bidi="ar-LY"/>
        </w:rPr>
      </w:pPr>
      <w:r>
        <w:rPr>
          <w:rFonts w:asciiTheme="minorBidi" w:hAnsiTheme="minorBidi"/>
          <w:b/>
          <w:bCs/>
          <w:sz w:val="32"/>
          <w:szCs w:val="32"/>
          <w:lang w:bidi="ar-LY"/>
        </w:rPr>
        <w:t xml:space="preserve">                                           </w:t>
      </w:r>
    </w:p>
    <w:p w14:paraId="24305E3C" w14:textId="74D3C3A4" w:rsidR="00CC6114" w:rsidRDefault="00CC6114" w:rsidP="00CC6114">
      <w:pPr>
        <w:bidi w:val="0"/>
        <w:rPr>
          <w:rFonts w:asciiTheme="minorBidi" w:hAnsiTheme="minorBidi"/>
          <w:b/>
          <w:bCs/>
          <w:sz w:val="32"/>
          <w:szCs w:val="32"/>
          <w:rtl/>
          <w:lang w:bidi="ar-LY"/>
        </w:rPr>
      </w:pPr>
    </w:p>
    <w:p w14:paraId="34A4374F" w14:textId="514EAD25" w:rsidR="00135BEB" w:rsidRDefault="00135BEB" w:rsidP="00135BEB">
      <w:pPr>
        <w:bidi w:val="0"/>
        <w:rPr>
          <w:rFonts w:asciiTheme="minorBidi" w:hAnsiTheme="minorBidi"/>
          <w:b/>
          <w:bCs/>
          <w:sz w:val="32"/>
          <w:szCs w:val="32"/>
        </w:rPr>
      </w:pPr>
      <w:r>
        <w:rPr>
          <w:rFonts w:asciiTheme="minorBidi" w:hAnsiTheme="minorBidi"/>
          <w:b/>
          <w:bCs/>
          <w:sz w:val="32"/>
          <w:szCs w:val="32"/>
        </w:rPr>
        <w:t xml:space="preserve">                            </w:t>
      </w:r>
    </w:p>
    <w:p w14:paraId="36E1A568" w14:textId="08413851" w:rsidR="00045D9D" w:rsidRDefault="00056053" w:rsidP="00056053">
      <w:pPr>
        <w:bidi w:val="0"/>
        <w:rPr>
          <w:rFonts w:asciiTheme="minorBidi" w:hAnsiTheme="minorBidi"/>
          <w:b/>
          <w:bCs/>
          <w:sz w:val="32"/>
          <w:szCs w:val="32"/>
        </w:rPr>
      </w:pPr>
      <w:r>
        <w:rPr>
          <w:rFonts w:asciiTheme="minorBidi" w:hAnsiTheme="minorBidi"/>
          <w:b/>
          <w:bCs/>
          <w:sz w:val="32"/>
          <w:szCs w:val="32"/>
        </w:rPr>
        <w:t xml:space="preserve">                   </w:t>
      </w:r>
      <w:r w:rsidR="00045D9D">
        <w:rPr>
          <w:rFonts w:asciiTheme="minorBidi" w:hAnsiTheme="minorBidi"/>
          <w:b/>
          <w:bCs/>
          <w:sz w:val="32"/>
          <w:szCs w:val="32"/>
        </w:rPr>
        <w:t xml:space="preserve"> </w:t>
      </w:r>
    </w:p>
    <w:p w14:paraId="692CD224" w14:textId="3328318F" w:rsidR="00F31B00" w:rsidRDefault="002C6156" w:rsidP="002C6156">
      <w:pPr>
        <w:bidi w:val="0"/>
        <w:rPr>
          <w:rFonts w:asciiTheme="minorBidi" w:hAnsiTheme="minorBidi"/>
          <w:b/>
          <w:bCs/>
          <w:sz w:val="32"/>
          <w:szCs w:val="32"/>
        </w:rPr>
      </w:pPr>
      <w:r>
        <w:rPr>
          <w:rFonts w:asciiTheme="minorBidi" w:hAnsiTheme="minorBidi"/>
          <w:b/>
          <w:bCs/>
          <w:sz w:val="32"/>
          <w:szCs w:val="32"/>
        </w:rPr>
        <w:t xml:space="preserve">    </w:t>
      </w:r>
    </w:p>
    <w:p w14:paraId="280205BB" w14:textId="77777777" w:rsidR="00F31B00" w:rsidRDefault="00F31B00">
      <w:pPr>
        <w:bidi w:val="0"/>
        <w:spacing w:after="200" w:line="276" w:lineRule="auto"/>
        <w:rPr>
          <w:rFonts w:asciiTheme="minorBidi" w:hAnsiTheme="minorBidi"/>
          <w:b/>
          <w:bCs/>
          <w:sz w:val="32"/>
          <w:szCs w:val="32"/>
        </w:rPr>
      </w:pPr>
      <w:r>
        <w:rPr>
          <w:rFonts w:asciiTheme="minorBidi" w:hAnsiTheme="minorBidi"/>
          <w:b/>
          <w:bCs/>
          <w:sz w:val="32"/>
          <w:szCs w:val="32"/>
        </w:rPr>
        <w:br w:type="page"/>
      </w:r>
    </w:p>
    <w:p w14:paraId="4446E732" w14:textId="7476C9D6" w:rsidR="00C535B8" w:rsidRDefault="00C535B8" w:rsidP="00F54B23">
      <w:pPr>
        <w:bidi w:val="0"/>
        <w:rPr>
          <w:rFonts w:asciiTheme="majorBidi" w:hAnsiTheme="majorBidi" w:cstheme="majorBidi"/>
          <w:b/>
          <w:bCs/>
          <w:sz w:val="36"/>
          <w:szCs w:val="36"/>
        </w:rPr>
      </w:pPr>
      <w:r>
        <w:rPr>
          <w:rFonts w:asciiTheme="majorBidi" w:hAnsiTheme="majorBidi" w:cstheme="majorBidi"/>
          <w:b/>
          <w:bCs/>
          <w:sz w:val="36"/>
          <w:szCs w:val="36"/>
        </w:rPr>
        <w:lastRenderedPageBreak/>
        <w:t xml:space="preserve">Identification of bacteria causing urinary tract infection </w:t>
      </w:r>
    </w:p>
    <w:p w14:paraId="7D51B7CE" w14:textId="77777777" w:rsidR="00CA0A3A" w:rsidRDefault="00CA0A3A" w:rsidP="006C205A">
      <w:pPr>
        <w:bidi w:val="0"/>
        <w:rPr>
          <w:rFonts w:asciiTheme="majorBidi" w:hAnsiTheme="majorBidi" w:cstheme="majorBidi"/>
          <w:b/>
          <w:bCs/>
          <w:sz w:val="32"/>
          <w:szCs w:val="32"/>
        </w:rPr>
      </w:pPr>
    </w:p>
    <w:p w14:paraId="40B2FD2F" w14:textId="5FACA563" w:rsidR="006C205A" w:rsidRPr="00BF32A2" w:rsidRDefault="006C205A" w:rsidP="00CA0A3A">
      <w:pPr>
        <w:bidi w:val="0"/>
        <w:rPr>
          <w:rFonts w:asciiTheme="majorBidi" w:hAnsiTheme="majorBidi" w:cstheme="majorBidi"/>
          <w:b/>
          <w:bCs/>
          <w:sz w:val="32"/>
          <w:szCs w:val="32"/>
          <w:rtl/>
        </w:rPr>
      </w:pPr>
      <w:r w:rsidRPr="00BF32A2">
        <w:rPr>
          <w:rFonts w:asciiTheme="majorBidi" w:hAnsiTheme="majorBidi" w:cstheme="majorBidi"/>
          <w:b/>
          <w:bCs/>
          <w:sz w:val="32"/>
          <w:szCs w:val="32"/>
        </w:rPr>
        <w:t xml:space="preserve">Abstract </w:t>
      </w:r>
    </w:p>
    <w:p w14:paraId="186A64CC" w14:textId="7226E680" w:rsidR="000062B4" w:rsidRPr="000062B4" w:rsidRDefault="008A0E2C" w:rsidP="00F16E72">
      <w:pPr>
        <w:bidi w:val="0"/>
        <w:jc w:val="both"/>
        <w:rPr>
          <w:rFonts w:asciiTheme="majorBidi" w:hAnsiTheme="majorBidi" w:cstheme="majorBidi"/>
          <w:b/>
          <w:bCs/>
          <w:sz w:val="36"/>
          <w:szCs w:val="36"/>
        </w:rPr>
        <w:sectPr w:rsidR="000062B4" w:rsidRPr="000062B4" w:rsidSect="00474878">
          <w:footerReference w:type="even" r:id="rId9"/>
          <w:footerReference w:type="default" r:id="rId10"/>
          <w:footerReference w:type="first" r:id="rId11"/>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r w:rsidRPr="006C205A">
        <w:rPr>
          <w:rFonts w:asciiTheme="minorBidi" w:hAnsiTheme="minorBidi"/>
          <w:sz w:val="24"/>
          <w:szCs w:val="24"/>
        </w:rPr>
        <w:t xml:space="preserve">A urine culture is a laboratory </w:t>
      </w:r>
      <w:r w:rsidR="00F32B5B">
        <w:rPr>
          <w:rFonts w:asciiTheme="minorBidi" w:hAnsiTheme="minorBidi"/>
          <w:sz w:val="24"/>
          <w:szCs w:val="24"/>
        </w:rPr>
        <w:t xml:space="preserve">method </w:t>
      </w:r>
      <w:r w:rsidRPr="006C205A">
        <w:rPr>
          <w:rFonts w:asciiTheme="minorBidi" w:hAnsiTheme="minorBidi"/>
          <w:sz w:val="24"/>
          <w:szCs w:val="24"/>
        </w:rPr>
        <w:t xml:space="preserve">used to </w:t>
      </w:r>
      <w:r w:rsidR="009E13B4">
        <w:rPr>
          <w:rFonts w:asciiTheme="minorBidi" w:hAnsiTheme="minorBidi"/>
          <w:sz w:val="24"/>
          <w:szCs w:val="24"/>
        </w:rPr>
        <w:t>examine urine sample</w:t>
      </w:r>
      <w:r w:rsidR="00953D81">
        <w:rPr>
          <w:rFonts w:asciiTheme="minorBidi" w:hAnsiTheme="minorBidi"/>
          <w:sz w:val="24"/>
          <w:szCs w:val="24"/>
        </w:rPr>
        <w:t>s</w:t>
      </w:r>
      <w:r w:rsidR="009E13B4">
        <w:rPr>
          <w:rFonts w:asciiTheme="minorBidi" w:hAnsiTheme="minorBidi"/>
          <w:sz w:val="24"/>
          <w:szCs w:val="24"/>
        </w:rPr>
        <w:t xml:space="preserve"> to </w:t>
      </w:r>
      <w:r w:rsidR="006313F5">
        <w:rPr>
          <w:rFonts w:asciiTheme="minorBidi" w:hAnsiTheme="minorBidi"/>
          <w:sz w:val="24"/>
          <w:szCs w:val="24"/>
        </w:rPr>
        <w:t xml:space="preserve">look </w:t>
      </w:r>
      <w:r w:rsidR="006313F5" w:rsidRPr="006C205A">
        <w:rPr>
          <w:rFonts w:asciiTheme="minorBidi" w:hAnsiTheme="minorBidi"/>
          <w:sz w:val="24"/>
          <w:szCs w:val="24"/>
        </w:rPr>
        <w:t>for</w:t>
      </w:r>
      <w:r w:rsidR="00F32B5B">
        <w:rPr>
          <w:rFonts w:asciiTheme="minorBidi" w:hAnsiTheme="minorBidi"/>
          <w:sz w:val="24"/>
          <w:szCs w:val="24"/>
        </w:rPr>
        <w:t xml:space="preserve"> microbes</w:t>
      </w:r>
      <w:r w:rsidRPr="006C205A">
        <w:rPr>
          <w:rFonts w:asciiTheme="minorBidi" w:hAnsiTheme="minorBidi"/>
          <w:sz w:val="24"/>
          <w:szCs w:val="24"/>
        </w:rPr>
        <w:t xml:space="preserve">. It follows that determining if there is </w:t>
      </w:r>
      <w:r w:rsidR="006C205A" w:rsidRPr="006C205A">
        <w:rPr>
          <w:rFonts w:asciiTheme="minorBidi" w:hAnsiTheme="minorBidi"/>
          <w:sz w:val="24"/>
          <w:szCs w:val="24"/>
        </w:rPr>
        <w:t>a</w:t>
      </w:r>
      <w:r w:rsidRPr="006C205A">
        <w:rPr>
          <w:rFonts w:asciiTheme="minorBidi" w:hAnsiTheme="minorBidi"/>
          <w:sz w:val="24"/>
          <w:szCs w:val="24"/>
        </w:rPr>
        <w:t xml:space="preserve"> urinary tract infection or not by noticing bacterial growth and counting their colonies in culture </w:t>
      </w:r>
      <w:r w:rsidR="00F16E72" w:rsidRPr="006C205A">
        <w:rPr>
          <w:rFonts w:asciiTheme="minorBidi" w:hAnsiTheme="minorBidi"/>
          <w:sz w:val="24"/>
          <w:szCs w:val="24"/>
        </w:rPr>
        <w:t>media</w:t>
      </w:r>
      <w:r w:rsidR="00F16E72">
        <w:rPr>
          <w:rFonts w:asciiTheme="minorBidi" w:hAnsiTheme="minorBidi"/>
          <w:sz w:val="24"/>
          <w:szCs w:val="24"/>
        </w:rPr>
        <w:t xml:space="preserve"> </w:t>
      </w:r>
      <w:r w:rsidRPr="006C205A">
        <w:rPr>
          <w:rFonts w:asciiTheme="minorBidi" w:hAnsiTheme="minorBidi"/>
          <w:sz w:val="24"/>
          <w:szCs w:val="24"/>
        </w:rPr>
        <w:t xml:space="preserve">identifies the type of bacteria. It was found that Escherichia coli is the most common pathogen causing UTI due to its existence in the large intestine, thus in the anal canal, which is close to the urethra and thus can move out easily into the urinary tract, as well </w:t>
      </w:r>
      <w:r w:rsidR="00F16E72">
        <w:rPr>
          <w:rFonts w:asciiTheme="minorBidi" w:hAnsiTheme="minorBidi"/>
          <w:sz w:val="24"/>
          <w:szCs w:val="24"/>
        </w:rPr>
        <w:t xml:space="preserve">as other gram-negative bacilli, </w:t>
      </w:r>
      <w:r w:rsidRPr="006C205A">
        <w:rPr>
          <w:rFonts w:asciiTheme="minorBidi" w:hAnsiTheme="minorBidi"/>
          <w:sz w:val="24"/>
          <w:szCs w:val="24"/>
        </w:rPr>
        <w:t xml:space="preserve">accordingly determine the appropriate antimicrobial treatment. In a total of 24 urine samples collected and tested by conventional culture, significant growth was detected in 2 (16%), no significant growth was found in 8 (66%), </w:t>
      </w:r>
      <w:r w:rsidR="00953D81">
        <w:rPr>
          <w:rFonts w:asciiTheme="minorBidi" w:hAnsiTheme="minorBidi"/>
          <w:sz w:val="24"/>
          <w:szCs w:val="24"/>
        </w:rPr>
        <w:t xml:space="preserve">and </w:t>
      </w:r>
      <w:r w:rsidRPr="006C205A">
        <w:rPr>
          <w:rFonts w:asciiTheme="minorBidi" w:hAnsiTheme="minorBidi"/>
          <w:sz w:val="24"/>
          <w:szCs w:val="24"/>
        </w:rPr>
        <w:t>2 (16%) showed no growth at all in females, while in</w:t>
      </w:r>
      <w:r w:rsidR="00953D81">
        <w:rPr>
          <w:rFonts w:asciiTheme="minorBidi" w:hAnsiTheme="minorBidi"/>
          <w:sz w:val="24"/>
          <w:szCs w:val="24"/>
        </w:rPr>
        <w:t xml:space="preserve"> males</w:t>
      </w:r>
      <w:r w:rsidRPr="006C205A">
        <w:rPr>
          <w:rFonts w:asciiTheme="minorBidi" w:hAnsiTheme="minorBidi"/>
          <w:sz w:val="24"/>
          <w:szCs w:val="24"/>
        </w:rPr>
        <w:t xml:space="preserve">, 3 (25%) of the samples show overall no significant growth and 9 (75%) show no growth at all. </w:t>
      </w:r>
      <w:r w:rsidR="006C205A" w:rsidRPr="006C205A">
        <w:rPr>
          <w:rFonts w:asciiTheme="minorBidi" w:hAnsiTheme="minorBidi"/>
          <w:sz w:val="24"/>
          <w:szCs w:val="24"/>
        </w:rPr>
        <w:t>In addition</w:t>
      </w:r>
      <w:r w:rsidRPr="006C205A">
        <w:rPr>
          <w:rFonts w:asciiTheme="minorBidi" w:hAnsiTheme="minorBidi"/>
          <w:sz w:val="24"/>
          <w:szCs w:val="24"/>
        </w:rPr>
        <w:t xml:space="preserve">, we conclude that females have a higher rate of bacterial growth than males due to their anatomical </w:t>
      </w:r>
      <w:r w:rsidR="006C205A" w:rsidRPr="006C205A">
        <w:rPr>
          <w:rFonts w:asciiTheme="minorBidi" w:hAnsiTheme="minorBidi"/>
          <w:sz w:val="24"/>
          <w:szCs w:val="24"/>
        </w:rPr>
        <w:t>structure;</w:t>
      </w:r>
      <w:r w:rsidRPr="006C205A">
        <w:rPr>
          <w:rFonts w:asciiTheme="minorBidi" w:hAnsiTheme="minorBidi"/>
          <w:sz w:val="24"/>
          <w:szCs w:val="24"/>
        </w:rPr>
        <w:t xml:space="preserve"> </w:t>
      </w:r>
      <w:r w:rsidR="006C205A" w:rsidRPr="006C205A">
        <w:rPr>
          <w:rFonts w:asciiTheme="minorBidi" w:hAnsiTheme="minorBidi"/>
          <w:sz w:val="24"/>
          <w:szCs w:val="24"/>
        </w:rPr>
        <w:t>therefore,</w:t>
      </w:r>
      <w:r w:rsidRPr="006C205A">
        <w:rPr>
          <w:rFonts w:asciiTheme="minorBidi" w:hAnsiTheme="minorBidi"/>
          <w:sz w:val="24"/>
          <w:szCs w:val="24"/>
        </w:rPr>
        <w:t xml:space="preserve"> they suffer from urinary tract infection more than</w:t>
      </w:r>
      <w:r w:rsidR="000062B4">
        <w:rPr>
          <w:rFonts w:asciiTheme="minorBidi" w:hAnsiTheme="minorBidi"/>
          <w:sz w:val="24"/>
          <w:szCs w:val="24"/>
        </w:rPr>
        <w:t xml:space="preserve"> males</w:t>
      </w:r>
      <w:r w:rsidR="00721AD0">
        <w:rPr>
          <w:rFonts w:asciiTheme="minorBidi" w:hAnsiTheme="minorBidi"/>
          <w:sz w:val="24"/>
          <w:szCs w:val="24"/>
        </w:rPr>
        <w:t>.</w:t>
      </w:r>
    </w:p>
    <w:p w14:paraId="611F86A5" w14:textId="081C70ED" w:rsidR="00D97E38" w:rsidRPr="000062B4" w:rsidRDefault="00870EC1" w:rsidP="000062B4">
      <w:pPr>
        <w:bidi w:val="0"/>
        <w:rPr>
          <w:rFonts w:asciiTheme="minorBidi" w:hAnsiTheme="minorBidi"/>
          <w:sz w:val="28"/>
          <w:szCs w:val="28"/>
        </w:rPr>
      </w:pPr>
      <w:r>
        <w:rPr>
          <w:rFonts w:asciiTheme="minorBidi" w:hAnsiTheme="minorBidi"/>
          <w:b/>
          <w:bCs/>
          <w:sz w:val="28"/>
          <w:szCs w:val="28"/>
        </w:rPr>
        <w:lastRenderedPageBreak/>
        <w:t>Introduction</w:t>
      </w:r>
    </w:p>
    <w:p w14:paraId="4C0A115A" w14:textId="5D86247B" w:rsidR="00870EC1" w:rsidRPr="00870EC1" w:rsidRDefault="00870EC1" w:rsidP="00FA63C2">
      <w:pPr>
        <w:jc w:val="both"/>
        <w:rPr>
          <w:rFonts w:asciiTheme="minorBidi" w:hAnsiTheme="minorBidi"/>
          <w:sz w:val="24"/>
          <w:szCs w:val="24"/>
          <w:rtl/>
          <w:lang w:bidi="ar-LY"/>
        </w:rPr>
      </w:pPr>
      <w:r w:rsidRPr="00870EC1">
        <w:rPr>
          <w:rFonts w:asciiTheme="minorBidi" w:hAnsiTheme="minorBidi"/>
          <w:sz w:val="24"/>
          <w:szCs w:val="24"/>
        </w:rPr>
        <w:t>A urine culture is a lab test to check for microorganisms or different germs in a urine sample, like Escherichia coli, Proteu</w:t>
      </w:r>
      <w:r>
        <w:rPr>
          <w:rFonts w:asciiTheme="minorBidi" w:hAnsiTheme="minorBidi"/>
          <w:sz w:val="24"/>
          <w:szCs w:val="24"/>
        </w:rPr>
        <w:t xml:space="preserve">s, Klebsiella, and </w:t>
      </w:r>
      <w:r w:rsidRPr="00870EC1">
        <w:rPr>
          <w:rFonts w:asciiTheme="minorBidi" w:hAnsiTheme="minorBidi"/>
          <w:sz w:val="24"/>
          <w:szCs w:val="24"/>
        </w:rPr>
        <w:t xml:space="preserve">Pseudomonas aeruginosa. A urine culture examination can be used to help diagnose urinary tract infections, which are the most common bacterial infections in the world, including bladder infections in children and adults, when there are symptoms such as painful or difficult urination, increased urination frequency, urine that smells bad or appears cloudy or reddish, pressure and pain in the lower abdomen and back, chills, fever, malaise, and tiredness. As well as sex is considered as a risk factor, at least 10–20% of the </w:t>
      </w:r>
      <w:r w:rsidR="00FA63C2">
        <w:rPr>
          <w:rFonts w:asciiTheme="minorBidi" w:hAnsiTheme="minorBidi"/>
          <w:sz w:val="24"/>
          <w:szCs w:val="24"/>
        </w:rPr>
        <w:t xml:space="preserve">female </w:t>
      </w:r>
      <w:r w:rsidRPr="00870EC1">
        <w:rPr>
          <w:rFonts w:asciiTheme="minorBidi" w:hAnsiTheme="minorBidi"/>
          <w:sz w:val="24"/>
          <w:szCs w:val="24"/>
        </w:rPr>
        <w:t>populace are affected by asymptomatic UTI, and it was found that Escherichia coli is the most common bacteria causing UTI, especially in women, because their urethra is close to the anus where E. coli is normally present where it helps the body break down and digest the food, as well as other enteric gram-negative rods</w:t>
      </w:r>
      <w:r w:rsidR="00906911">
        <w:rPr>
          <w:rFonts w:asciiTheme="minorBidi" w:hAnsiTheme="minorBidi"/>
          <w:sz w:val="24"/>
          <w:szCs w:val="24"/>
        </w:rPr>
        <w:t>,</w:t>
      </w:r>
      <w:r w:rsidRPr="00870EC1">
        <w:rPr>
          <w:rFonts w:asciiTheme="minorBidi" w:hAnsiTheme="minorBidi"/>
          <w:sz w:val="24"/>
          <w:szCs w:val="24"/>
        </w:rPr>
        <w:t xml:space="preserve"> including Klebsiella species and Proteus species are ordinary culprits.</w:t>
      </w:r>
      <w:r w:rsidR="00F930C2">
        <w:rPr>
          <w:rFonts w:asciiTheme="minorBidi" w:hAnsiTheme="minorBidi"/>
          <w:sz w:val="24"/>
          <w:szCs w:val="24"/>
        </w:rPr>
        <w:t xml:space="preserve">  </w:t>
      </w:r>
      <w:r w:rsidR="00F930C2" w:rsidRPr="00F930C2">
        <w:rPr>
          <w:rFonts w:asciiTheme="minorBidi" w:hAnsiTheme="minorBidi"/>
          <w:sz w:val="24"/>
          <w:szCs w:val="24"/>
        </w:rPr>
        <w:t>Urinary tract infection can be caused by Pseudomonas aeruginosa, but it is more likely in health-care-related illnesses, people with anatomic or neurologic abnormalities affecting their urinary system, or those who have had an overabundance of antibiotics.</w:t>
      </w:r>
      <w:r w:rsidR="00F930C2">
        <w:rPr>
          <w:rFonts w:asciiTheme="minorBidi" w:hAnsiTheme="minorBidi"/>
          <w:sz w:val="24"/>
          <w:szCs w:val="24"/>
        </w:rPr>
        <w:t xml:space="preserve"> </w:t>
      </w:r>
      <w:r w:rsidR="00B77D5B">
        <w:rPr>
          <w:rFonts w:asciiTheme="minorBidi" w:hAnsiTheme="minorBidi"/>
          <w:sz w:val="24"/>
          <w:szCs w:val="24"/>
        </w:rPr>
        <w:t xml:space="preserve"> </w:t>
      </w:r>
      <w:r w:rsidR="00F930C2">
        <w:rPr>
          <w:rFonts w:asciiTheme="minorBidi" w:hAnsiTheme="minorBidi"/>
          <w:sz w:val="24"/>
          <w:szCs w:val="24"/>
        </w:rPr>
        <w:t xml:space="preserve">  </w:t>
      </w:r>
      <w:r w:rsidR="00C04FF7">
        <w:rPr>
          <w:rFonts w:asciiTheme="minorBidi" w:hAnsiTheme="minorBidi"/>
          <w:sz w:val="24"/>
          <w:szCs w:val="24"/>
        </w:rPr>
        <w:t xml:space="preserve">                                                                                                        </w:t>
      </w:r>
    </w:p>
    <w:p w14:paraId="261733F2" w14:textId="1D09B469" w:rsidR="009864E9" w:rsidRDefault="00ED7205" w:rsidP="005C3935">
      <w:pPr>
        <w:jc w:val="both"/>
        <w:rPr>
          <w:rFonts w:asciiTheme="minorBidi" w:hAnsiTheme="minorBidi"/>
          <w:sz w:val="24"/>
          <w:szCs w:val="24"/>
        </w:rPr>
      </w:pPr>
      <w:r>
        <w:rPr>
          <w:rFonts w:asciiTheme="minorBidi" w:hAnsiTheme="minorBidi"/>
          <w:sz w:val="24"/>
          <w:szCs w:val="24"/>
        </w:rPr>
        <w:t xml:space="preserve">In addition, </w:t>
      </w:r>
      <w:r w:rsidR="00870EC1" w:rsidRPr="00870EC1">
        <w:rPr>
          <w:rFonts w:asciiTheme="minorBidi" w:hAnsiTheme="minorBidi"/>
          <w:sz w:val="24"/>
          <w:szCs w:val="24"/>
        </w:rPr>
        <w:t>gram-positive microbes include Enterococcus species and Staphylococcus saprophyticus, which are not uncommon in young women.</w:t>
      </w:r>
      <w:r w:rsidR="004D5673" w:rsidRPr="004D5673">
        <w:t xml:space="preserve"> </w:t>
      </w:r>
      <w:r w:rsidR="004D5673" w:rsidRPr="004D5673">
        <w:rPr>
          <w:rFonts w:asciiTheme="minorBidi" w:hAnsiTheme="minorBidi"/>
          <w:sz w:val="24"/>
          <w:szCs w:val="24"/>
        </w:rPr>
        <w:t>Candida species can infect people who have used antibiotics previously and have indwelling Foley catheters.</w:t>
      </w:r>
      <w:r w:rsidR="005C3935">
        <w:rPr>
          <w:rFonts w:asciiTheme="minorBidi" w:hAnsiTheme="minorBidi"/>
          <w:sz w:val="24"/>
          <w:szCs w:val="24"/>
        </w:rPr>
        <w:t xml:space="preserve"> In addition, </w:t>
      </w:r>
      <w:r w:rsidR="005C3935" w:rsidRPr="005C3935">
        <w:rPr>
          <w:rFonts w:asciiTheme="minorBidi" w:hAnsiTheme="minorBidi"/>
          <w:sz w:val="24"/>
          <w:szCs w:val="24"/>
        </w:rPr>
        <w:t>Adenovirus, BK virus, and cytomegalovirus can also cause hemorrhagic cystitis.</w:t>
      </w:r>
      <w:r w:rsidR="005C3935">
        <w:rPr>
          <w:rFonts w:asciiTheme="minorBidi" w:hAnsiTheme="minorBidi"/>
          <w:sz w:val="24"/>
          <w:szCs w:val="24"/>
        </w:rPr>
        <w:t xml:space="preserve"> </w:t>
      </w:r>
      <w:r w:rsidR="00870EC1" w:rsidRPr="00870EC1">
        <w:rPr>
          <w:rFonts w:asciiTheme="minorBidi" w:hAnsiTheme="minorBidi"/>
          <w:sz w:val="24"/>
          <w:szCs w:val="24"/>
        </w:rPr>
        <w:t>These viruses almost cause cystitis in immunocompromised hosts, which include ones who have gone through stem cell transplants. Furthermore, urine culture enables decision of the exceptional remedy. It can also be done after remedy for a urinary tract contamination for confirmation that the microorganism that brou</w:t>
      </w:r>
      <w:r w:rsidR="00870EC1">
        <w:rPr>
          <w:rFonts w:asciiTheme="minorBidi" w:hAnsiTheme="minorBidi"/>
          <w:sz w:val="24"/>
          <w:szCs w:val="24"/>
        </w:rPr>
        <w:t xml:space="preserve">ght </w:t>
      </w:r>
      <w:r w:rsidR="00870EC1" w:rsidRPr="00870EC1">
        <w:rPr>
          <w:rFonts w:asciiTheme="minorBidi" w:hAnsiTheme="minorBidi"/>
          <w:sz w:val="24"/>
          <w:szCs w:val="24"/>
        </w:rPr>
        <w:t>on the contamination is gone</w:t>
      </w:r>
      <w:r w:rsidR="009864E9">
        <w:rPr>
          <w:rFonts w:asciiTheme="minorBidi" w:hAnsiTheme="minorBidi"/>
          <w:sz w:val="24"/>
          <w:szCs w:val="24"/>
        </w:rPr>
        <w:t xml:space="preserve">.                                                                                         </w:t>
      </w:r>
    </w:p>
    <w:p w14:paraId="2C768F6B" w14:textId="75EBF8DD" w:rsidR="00ED02CD" w:rsidRDefault="00267E38" w:rsidP="00471823">
      <w:pPr>
        <w:jc w:val="both"/>
        <w:rPr>
          <w:rFonts w:asciiTheme="minorBidi" w:hAnsiTheme="minorBidi"/>
          <w:sz w:val="24"/>
          <w:szCs w:val="24"/>
        </w:rPr>
      </w:pPr>
      <w:r>
        <w:rPr>
          <w:rFonts w:asciiTheme="minorBidi" w:hAnsiTheme="minorBidi"/>
          <w:sz w:val="24"/>
          <w:szCs w:val="24"/>
        </w:rPr>
        <w:t>What's more,</w:t>
      </w:r>
      <w:r w:rsidRPr="00870EC1">
        <w:rPr>
          <w:rFonts w:asciiTheme="minorBidi" w:hAnsiTheme="minorBidi"/>
          <w:sz w:val="24"/>
          <w:szCs w:val="24"/>
        </w:rPr>
        <w:t xml:space="preserve"> empiric</w:t>
      </w:r>
      <w:r w:rsidR="00870EC1" w:rsidRPr="00870EC1">
        <w:rPr>
          <w:rFonts w:asciiTheme="minorBidi" w:hAnsiTheme="minorBidi"/>
          <w:sz w:val="24"/>
          <w:szCs w:val="24"/>
        </w:rPr>
        <w:t xml:space="preserve"> remedies are prescribed </w:t>
      </w:r>
      <w:r w:rsidR="00A956DF">
        <w:rPr>
          <w:rFonts w:asciiTheme="minorBidi" w:hAnsiTheme="minorBidi"/>
          <w:sz w:val="24"/>
          <w:szCs w:val="24"/>
        </w:rPr>
        <w:t xml:space="preserve">against </w:t>
      </w:r>
      <w:r w:rsidR="00870EC1" w:rsidRPr="00870EC1">
        <w:rPr>
          <w:rFonts w:asciiTheme="minorBidi" w:hAnsiTheme="minorBidi"/>
          <w:sz w:val="24"/>
          <w:szCs w:val="24"/>
        </w:rPr>
        <w:t>E. coli in cases of uncomplicated/simple cystitis.</w:t>
      </w:r>
      <w:r w:rsidR="005D7DC0">
        <w:rPr>
          <w:rFonts w:asciiTheme="minorBidi" w:hAnsiTheme="minorBidi"/>
          <w:sz w:val="24"/>
          <w:szCs w:val="24"/>
        </w:rPr>
        <w:t xml:space="preserve"> </w:t>
      </w:r>
      <w:r w:rsidR="00870EC1" w:rsidRPr="00870EC1">
        <w:rPr>
          <w:rFonts w:asciiTheme="minorBidi" w:hAnsiTheme="minorBidi"/>
          <w:sz w:val="24"/>
          <w:szCs w:val="24"/>
        </w:rPr>
        <w:t xml:space="preserve"> </w:t>
      </w:r>
      <w:r w:rsidR="00ED02CD" w:rsidRPr="00ED02CD">
        <w:rPr>
          <w:rFonts w:asciiTheme="minorBidi" w:hAnsiTheme="minorBidi"/>
          <w:sz w:val="24"/>
          <w:szCs w:val="24"/>
        </w:rPr>
        <w:t xml:space="preserve">A fluoroquinolone (ciprofloxacin or levofloxacin) or a third-generation cephalosporin, </w:t>
      </w:r>
      <w:r w:rsidR="00471823">
        <w:rPr>
          <w:rFonts w:asciiTheme="minorBidi" w:hAnsiTheme="minorBidi"/>
          <w:sz w:val="24"/>
          <w:szCs w:val="24"/>
        </w:rPr>
        <w:t xml:space="preserve">involving </w:t>
      </w:r>
      <w:r w:rsidR="00ED02CD" w:rsidRPr="00ED02CD">
        <w:rPr>
          <w:rFonts w:asciiTheme="minorBidi" w:hAnsiTheme="minorBidi"/>
          <w:sz w:val="24"/>
          <w:szCs w:val="24"/>
        </w:rPr>
        <w:t>ceftriaxone, are used as empiric treatments for community-acquired infections. Antibiotics with a reliable impact against Pseudomonas, such as cefepime, piperacillin, or meropenem, must be used in patients who have had a lot of prior antibiotic</w:t>
      </w:r>
      <w:r w:rsidR="00ED02CD">
        <w:rPr>
          <w:rFonts w:asciiTheme="minorBidi" w:hAnsiTheme="minorBidi"/>
          <w:sz w:val="24"/>
          <w:szCs w:val="24"/>
        </w:rPr>
        <w:t xml:space="preserve"> intake</w:t>
      </w:r>
      <w:r w:rsidR="00ED02CD" w:rsidRPr="00ED02CD">
        <w:rPr>
          <w:rFonts w:asciiTheme="minorBidi" w:hAnsiTheme="minorBidi"/>
          <w:sz w:val="24"/>
          <w:szCs w:val="24"/>
        </w:rPr>
        <w:t>, have anatomic abnormalities, or have been exposed to the health care environment.</w:t>
      </w:r>
      <w:r w:rsidR="00F44456">
        <w:rPr>
          <w:rFonts w:asciiTheme="minorBidi" w:hAnsiTheme="minorBidi"/>
          <w:sz w:val="24"/>
          <w:szCs w:val="24"/>
        </w:rPr>
        <w:t xml:space="preserve">               </w:t>
      </w:r>
    </w:p>
    <w:p w14:paraId="095A5013" w14:textId="05136C13" w:rsidR="00E905CD" w:rsidRPr="00CF0FFE" w:rsidRDefault="00E905CD" w:rsidP="00B3032F">
      <w:pPr>
        <w:rPr>
          <w:rFonts w:asciiTheme="minorBidi" w:hAnsiTheme="minorBidi"/>
          <w:sz w:val="24"/>
          <w:szCs w:val="24"/>
          <w:rtl/>
          <w:lang w:bidi="ar-LY"/>
        </w:rPr>
      </w:pPr>
    </w:p>
    <w:p w14:paraId="282639E2" w14:textId="77777777" w:rsidR="00E5726F" w:rsidRDefault="000D097D" w:rsidP="00E5726F">
      <w:pPr>
        <w:bidi w:val="0"/>
        <w:rPr>
          <w:rFonts w:asciiTheme="minorBidi" w:hAnsiTheme="minorBidi"/>
          <w:b/>
          <w:bCs/>
          <w:sz w:val="28"/>
          <w:szCs w:val="28"/>
        </w:rPr>
      </w:pPr>
      <w:r w:rsidRPr="000D097D">
        <w:rPr>
          <w:rFonts w:asciiTheme="minorBidi" w:hAnsiTheme="minorBidi"/>
          <w:b/>
          <w:bCs/>
          <w:sz w:val="28"/>
          <w:szCs w:val="28"/>
        </w:rPr>
        <w:t xml:space="preserve">Methods </w:t>
      </w:r>
      <w:r>
        <w:rPr>
          <w:rFonts w:asciiTheme="minorBidi" w:hAnsiTheme="minorBidi"/>
          <w:b/>
          <w:bCs/>
          <w:sz w:val="28"/>
          <w:szCs w:val="28"/>
        </w:rPr>
        <w:t xml:space="preserve">and </w:t>
      </w:r>
      <w:r w:rsidR="002425FB">
        <w:rPr>
          <w:rFonts w:asciiTheme="minorBidi" w:hAnsiTheme="minorBidi"/>
          <w:b/>
          <w:bCs/>
          <w:sz w:val="28"/>
          <w:szCs w:val="28"/>
        </w:rPr>
        <w:t>materials</w:t>
      </w:r>
    </w:p>
    <w:p w14:paraId="2A57D01E" w14:textId="7F8371F3" w:rsidR="007B48B7" w:rsidRDefault="007B6167" w:rsidP="00E5726F">
      <w:pPr>
        <w:bidi w:val="0"/>
        <w:rPr>
          <w:rFonts w:asciiTheme="minorBidi" w:hAnsiTheme="minorBidi"/>
          <w:sz w:val="24"/>
          <w:szCs w:val="24"/>
        </w:rPr>
        <w:sectPr w:rsidR="007B48B7" w:rsidSect="00474878">
          <w:footerReference w:type="first" r:id="rId12"/>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r w:rsidRPr="00315F68">
        <w:rPr>
          <w:rFonts w:asciiTheme="minorBidi" w:hAnsiTheme="minorBidi"/>
          <w:sz w:val="24"/>
          <w:szCs w:val="24"/>
        </w:rPr>
        <w:t>Gloves, Wire</w:t>
      </w:r>
      <w:r w:rsidR="000D097D" w:rsidRPr="00315F68">
        <w:rPr>
          <w:rFonts w:asciiTheme="minorBidi" w:hAnsiTheme="minorBidi"/>
          <w:sz w:val="24"/>
          <w:szCs w:val="24"/>
        </w:rPr>
        <w:t xml:space="preserve"> </w:t>
      </w:r>
      <w:r w:rsidRPr="00315F68">
        <w:rPr>
          <w:rFonts w:asciiTheme="minorBidi" w:hAnsiTheme="minorBidi"/>
          <w:sz w:val="24"/>
          <w:szCs w:val="24"/>
        </w:rPr>
        <w:t>loop, Burner</w:t>
      </w:r>
      <w:r w:rsidR="000D097D" w:rsidRPr="00315F68">
        <w:rPr>
          <w:rFonts w:asciiTheme="minorBidi" w:hAnsiTheme="minorBidi"/>
          <w:sz w:val="24"/>
          <w:szCs w:val="24"/>
        </w:rPr>
        <w:t>, Urine sample, Culture media</w:t>
      </w:r>
      <w:r w:rsidR="00194095" w:rsidRPr="00315F68">
        <w:rPr>
          <w:rFonts w:asciiTheme="minorBidi" w:hAnsiTheme="minorBidi"/>
          <w:sz w:val="24"/>
          <w:szCs w:val="24"/>
        </w:rPr>
        <w:t xml:space="preserve"> (blood agar (non-selective medium) or (MacConkey agar </w:t>
      </w:r>
      <w:r w:rsidR="00707F12" w:rsidRPr="00315F68">
        <w:rPr>
          <w:rFonts w:asciiTheme="minorBidi" w:hAnsiTheme="minorBidi"/>
          <w:sz w:val="24"/>
          <w:szCs w:val="24"/>
        </w:rPr>
        <w:t>(selective</w:t>
      </w:r>
      <w:r w:rsidR="00194095" w:rsidRPr="00315F68">
        <w:rPr>
          <w:rFonts w:asciiTheme="minorBidi" w:hAnsiTheme="minorBidi"/>
          <w:sz w:val="24"/>
          <w:szCs w:val="24"/>
        </w:rPr>
        <w:t xml:space="preserve"> and differential for </w:t>
      </w:r>
      <w:r w:rsidR="00707F12" w:rsidRPr="00315F68">
        <w:rPr>
          <w:rFonts w:asciiTheme="minorBidi" w:hAnsiTheme="minorBidi"/>
          <w:sz w:val="24"/>
          <w:szCs w:val="24"/>
        </w:rPr>
        <w:t>gram-negative</w:t>
      </w:r>
      <w:r w:rsidR="009E6F67" w:rsidRPr="00315F68">
        <w:rPr>
          <w:rFonts w:asciiTheme="minorBidi" w:hAnsiTheme="minorBidi"/>
          <w:sz w:val="24"/>
          <w:szCs w:val="24"/>
        </w:rPr>
        <w:t xml:space="preserve"> bacilli)</w:t>
      </w:r>
      <w:r w:rsidR="00F70B54" w:rsidRPr="00315F68">
        <w:rPr>
          <w:rFonts w:asciiTheme="minorBidi" w:hAnsiTheme="minorBidi"/>
          <w:sz w:val="24"/>
          <w:szCs w:val="24"/>
        </w:rPr>
        <w:t>)</w:t>
      </w:r>
      <w:r w:rsidR="00F70B54">
        <w:rPr>
          <w:rFonts w:asciiTheme="minorBidi" w:hAnsiTheme="minorBidi"/>
          <w:sz w:val="24"/>
          <w:szCs w:val="24"/>
        </w:rPr>
        <w:t>, incubator</w:t>
      </w:r>
      <w:r w:rsidR="00194095" w:rsidRPr="00315F68">
        <w:rPr>
          <w:rFonts w:asciiTheme="minorBidi" w:hAnsiTheme="minorBidi"/>
          <w:sz w:val="24"/>
          <w:szCs w:val="24"/>
        </w:rPr>
        <w:t>.</w:t>
      </w:r>
      <w:r w:rsidR="00B91615">
        <w:rPr>
          <w:rFonts w:asciiTheme="minorBidi" w:hAnsiTheme="minorBidi"/>
          <w:sz w:val="24"/>
          <w:szCs w:val="24"/>
        </w:rPr>
        <w:t xml:space="preserve">                   </w:t>
      </w:r>
    </w:p>
    <w:p w14:paraId="1A1C53A8" w14:textId="4D46F160" w:rsidR="00B21363" w:rsidRPr="00981409" w:rsidRDefault="00981409" w:rsidP="00981409">
      <w:pPr>
        <w:bidi w:val="0"/>
        <w:rPr>
          <w:rFonts w:asciiTheme="minorBidi" w:hAnsiTheme="minorBidi"/>
          <w:sz w:val="24"/>
          <w:szCs w:val="24"/>
        </w:rPr>
      </w:pPr>
      <w:r w:rsidRPr="00981409">
        <w:rPr>
          <w:rFonts w:asciiTheme="minorBidi" w:hAnsiTheme="minorBidi"/>
          <w:sz w:val="24"/>
          <w:szCs w:val="24"/>
        </w:rPr>
        <w:lastRenderedPageBreak/>
        <w:t>1-</w:t>
      </w:r>
      <w:r>
        <w:rPr>
          <w:rFonts w:asciiTheme="minorBidi" w:hAnsiTheme="minorBidi"/>
          <w:sz w:val="24"/>
          <w:szCs w:val="24"/>
        </w:rPr>
        <w:t xml:space="preserve"> </w:t>
      </w:r>
      <w:r w:rsidRPr="00981409">
        <w:rPr>
          <w:rFonts w:asciiTheme="minorBidi" w:hAnsiTheme="minorBidi"/>
          <w:sz w:val="24"/>
          <w:szCs w:val="24"/>
        </w:rPr>
        <w:t>P</w:t>
      </w:r>
      <w:r w:rsidR="00B21363" w:rsidRPr="00981409">
        <w:rPr>
          <w:rFonts w:asciiTheme="minorBidi" w:hAnsiTheme="minorBidi"/>
          <w:sz w:val="24"/>
          <w:szCs w:val="24"/>
        </w:rPr>
        <w:t>ut on gloves.</w:t>
      </w:r>
      <w:r w:rsidR="00B91615" w:rsidRPr="00981409">
        <w:rPr>
          <w:rFonts w:asciiTheme="minorBidi" w:hAnsiTheme="minorBidi"/>
          <w:sz w:val="24"/>
          <w:szCs w:val="24"/>
        </w:rPr>
        <w:t xml:space="preserve"> </w:t>
      </w:r>
      <w:r w:rsidR="00B21363" w:rsidRPr="00981409">
        <w:rPr>
          <w:rFonts w:asciiTheme="minorBidi" w:hAnsiTheme="minorBidi"/>
          <w:sz w:val="24"/>
          <w:szCs w:val="24"/>
        </w:rPr>
        <w:t xml:space="preserve">  </w:t>
      </w:r>
    </w:p>
    <w:p w14:paraId="7B1FAB0B" w14:textId="0AC09B8E" w:rsidR="007B6167" w:rsidRPr="00315F68" w:rsidRDefault="007B6167" w:rsidP="00B21363">
      <w:pPr>
        <w:bidi w:val="0"/>
        <w:rPr>
          <w:rFonts w:asciiTheme="minorBidi" w:hAnsiTheme="minorBidi"/>
          <w:sz w:val="24"/>
          <w:szCs w:val="24"/>
        </w:rPr>
      </w:pPr>
      <w:r w:rsidRPr="00315F68">
        <w:rPr>
          <w:rFonts w:asciiTheme="minorBidi" w:hAnsiTheme="minorBidi"/>
          <w:sz w:val="24"/>
          <w:szCs w:val="24"/>
        </w:rPr>
        <w:t xml:space="preserve">2- </w:t>
      </w:r>
      <w:r w:rsidR="006D468F" w:rsidRPr="00315F68">
        <w:rPr>
          <w:rFonts w:asciiTheme="minorBidi" w:hAnsiTheme="minorBidi"/>
          <w:sz w:val="24"/>
          <w:szCs w:val="24"/>
        </w:rPr>
        <w:t>Sterilized</w:t>
      </w:r>
      <w:r w:rsidRPr="00315F68">
        <w:rPr>
          <w:rFonts w:asciiTheme="minorBidi" w:hAnsiTheme="minorBidi"/>
          <w:sz w:val="24"/>
          <w:szCs w:val="24"/>
        </w:rPr>
        <w:t xml:space="preserve"> the wire loop</w:t>
      </w:r>
      <w:r w:rsidR="00927F74">
        <w:rPr>
          <w:rFonts w:asciiTheme="minorBidi" w:hAnsiTheme="minorBidi"/>
          <w:sz w:val="24"/>
          <w:szCs w:val="24"/>
        </w:rPr>
        <w:t xml:space="preserve"> using flame to disinfect it</w:t>
      </w:r>
      <w:r w:rsidR="003D27CB">
        <w:rPr>
          <w:rFonts w:asciiTheme="minorBidi" w:hAnsiTheme="minorBidi"/>
          <w:sz w:val="24"/>
          <w:szCs w:val="24"/>
        </w:rPr>
        <w:t>.</w:t>
      </w:r>
    </w:p>
    <w:p w14:paraId="59FE56C8" w14:textId="6437C7C1" w:rsidR="00927F74" w:rsidRDefault="00927F74" w:rsidP="007B6167">
      <w:pPr>
        <w:bidi w:val="0"/>
        <w:rPr>
          <w:rFonts w:asciiTheme="minorBidi" w:hAnsiTheme="minorBidi"/>
          <w:sz w:val="24"/>
          <w:szCs w:val="24"/>
        </w:rPr>
      </w:pPr>
      <w:r w:rsidRPr="00927F74">
        <w:rPr>
          <w:rFonts w:asciiTheme="minorBidi" w:hAnsiTheme="minorBidi"/>
          <w:sz w:val="24"/>
          <w:szCs w:val="24"/>
        </w:rPr>
        <w:t>3-</w:t>
      </w:r>
      <w:r w:rsidR="00DF4944">
        <w:rPr>
          <w:rFonts w:asciiTheme="minorBidi" w:hAnsiTheme="minorBidi"/>
          <w:sz w:val="24"/>
          <w:szCs w:val="24"/>
        </w:rPr>
        <w:t xml:space="preserve"> </w:t>
      </w:r>
      <w:r w:rsidR="00343142">
        <w:rPr>
          <w:rFonts w:asciiTheme="minorBidi" w:hAnsiTheme="minorBidi"/>
          <w:sz w:val="24"/>
          <w:szCs w:val="24"/>
        </w:rPr>
        <w:t>R</w:t>
      </w:r>
      <w:r w:rsidRPr="00927F74">
        <w:rPr>
          <w:rFonts w:asciiTheme="minorBidi" w:hAnsiTheme="minorBidi"/>
          <w:sz w:val="24"/>
          <w:szCs w:val="24"/>
        </w:rPr>
        <w:t>emoved the cap from the (mid-stream urination) bottle containing the urine sample, dipped the tail of a sterile loop into the urine, and vertically disposed of it, ensuring that there was no urine up the loop</w:t>
      </w:r>
      <w:r>
        <w:rPr>
          <w:rFonts w:asciiTheme="minorBidi" w:hAnsiTheme="minorBidi"/>
          <w:sz w:val="24"/>
          <w:szCs w:val="24"/>
        </w:rPr>
        <w:t>.</w:t>
      </w:r>
    </w:p>
    <w:p w14:paraId="07C73A10" w14:textId="162518C2" w:rsidR="00C57B7E" w:rsidRDefault="007B6167" w:rsidP="00C57B7E">
      <w:pPr>
        <w:bidi w:val="0"/>
        <w:rPr>
          <w:rFonts w:asciiTheme="minorBidi" w:hAnsiTheme="minorBidi"/>
          <w:i/>
          <w:iCs/>
          <w:sz w:val="24"/>
          <w:szCs w:val="24"/>
        </w:rPr>
      </w:pPr>
      <w:r w:rsidRPr="00315F68">
        <w:rPr>
          <w:rFonts w:asciiTheme="minorBidi" w:hAnsiTheme="minorBidi"/>
          <w:sz w:val="24"/>
          <w:szCs w:val="24"/>
        </w:rPr>
        <w:t xml:space="preserve">4- </w:t>
      </w:r>
      <w:r w:rsidR="00707F12" w:rsidRPr="00315F68">
        <w:rPr>
          <w:rFonts w:asciiTheme="minorBidi" w:hAnsiTheme="minorBidi"/>
          <w:sz w:val="24"/>
          <w:szCs w:val="24"/>
        </w:rPr>
        <w:t>Open</w:t>
      </w:r>
      <w:r w:rsidR="006D468F" w:rsidRPr="00315F68">
        <w:rPr>
          <w:rFonts w:asciiTheme="minorBidi" w:hAnsiTheme="minorBidi"/>
          <w:sz w:val="24"/>
          <w:szCs w:val="24"/>
        </w:rPr>
        <w:t>ed</w:t>
      </w:r>
      <w:r w:rsidRPr="00315F68">
        <w:rPr>
          <w:rFonts w:asciiTheme="minorBidi" w:hAnsiTheme="minorBidi"/>
          <w:sz w:val="24"/>
          <w:szCs w:val="24"/>
        </w:rPr>
        <w:t xml:space="preserve"> the </w:t>
      </w:r>
      <w:r w:rsidR="00D3063F" w:rsidRPr="00315F68">
        <w:rPr>
          <w:rFonts w:asciiTheme="minorBidi" w:hAnsiTheme="minorBidi"/>
          <w:sz w:val="24"/>
          <w:szCs w:val="24"/>
        </w:rPr>
        <w:t xml:space="preserve">petri </w:t>
      </w:r>
      <w:r w:rsidR="00707F12" w:rsidRPr="00315F68">
        <w:rPr>
          <w:rFonts w:asciiTheme="minorBidi" w:hAnsiTheme="minorBidi"/>
          <w:sz w:val="24"/>
          <w:szCs w:val="24"/>
        </w:rPr>
        <w:t>dish;</w:t>
      </w:r>
      <w:r w:rsidR="00D3063F" w:rsidRPr="00315F68">
        <w:rPr>
          <w:rFonts w:asciiTheme="minorBidi" w:hAnsiTheme="minorBidi"/>
          <w:sz w:val="24"/>
          <w:szCs w:val="24"/>
        </w:rPr>
        <w:t xml:space="preserve"> </w:t>
      </w:r>
      <w:r w:rsidR="006D468F" w:rsidRPr="00315F68">
        <w:rPr>
          <w:rFonts w:asciiTheme="minorBidi" w:hAnsiTheme="minorBidi"/>
          <w:sz w:val="24"/>
          <w:szCs w:val="24"/>
        </w:rPr>
        <w:t>did</w:t>
      </w:r>
      <w:r w:rsidR="000D097D" w:rsidRPr="00315F68">
        <w:rPr>
          <w:rFonts w:asciiTheme="minorBidi" w:hAnsiTheme="minorBidi"/>
          <w:sz w:val="24"/>
          <w:szCs w:val="24"/>
        </w:rPr>
        <w:t xml:space="preserve"> a one str</w:t>
      </w:r>
      <w:r w:rsidR="00D3063F" w:rsidRPr="00315F68">
        <w:rPr>
          <w:rFonts w:asciiTheme="minorBidi" w:hAnsiTheme="minorBidi"/>
          <w:sz w:val="24"/>
          <w:szCs w:val="24"/>
        </w:rPr>
        <w:t xml:space="preserve">eak throughout the </w:t>
      </w:r>
      <w:r w:rsidR="00707F12" w:rsidRPr="00315F68">
        <w:rPr>
          <w:rFonts w:asciiTheme="minorBidi" w:hAnsiTheme="minorBidi"/>
          <w:sz w:val="24"/>
          <w:szCs w:val="24"/>
        </w:rPr>
        <w:t>center</w:t>
      </w:r>
      <w:r w:rsidR="00D3063F" w:rsidRPr="00315F68">
        <w:rPr>
          <w:rFonts w:asciiTheme="minorBidi" w:hAnsiTheme="minorBidi"/>
          <w:sz w:val="24"/>
          <w:szCs w:val="24"/>
        </w:rPr>
        <w:t>. Then</w:t>
      </w:r>
      <w:r w:rsidR="000D097D" w:rsidRPr="00315F68">
        <w:rPr>
          <w:rFonts w:asciiTheme="minorBidi" w:hAnsiTheme="minorBidi"/>
          <w:sz w:val="24"/>
          <w:szCs w:val="24"/>
        </w:rPr>
        <w:t xml:space="preserve"> </w:t>
      </w:r>
      <w:r w:rsidR="006D468F" w:rsidRPr="00315F68">
        <w:rPr>
          <w:rFonts w:asciiTheme="minorBidi" w:hAnsiTheme="minorBidi"/>
          <w:sz w:val="24"/>
          <w:szCs w:val="24"/>
        </w:rPr>
        <w:t xml:space="preserve">did </w:t>
      </w:r>
      <w:r w:rsidR="00707F12" w:rsidRPr="00315F68">
        <w:rPr>
          <w:rFonts w:asciiTheme="minorBidi" w:hAnsiTheme="minorBidi"/>
          <w:sz w:val="24"/>
          <w:szCs w:val="24"/>
        </w:rPr>
        <w:t>cross-zigzag lines</w:t>
      </w:r>
      <w:r w:rsidR="00D3063F" w:rsidRPr="00315F68">
        <w:rPr>
          <w:rFonts w:asciiTheme="minorBidi" w:hAnsiTheme="minorBidi"/>
          <w:sz w:val="24"/>
          <w:szCs w:val="24"/>
        </w:rPr>
        <w:t xml:space="preserve"> with association to first </w:t>
      </w:r>
      <w:r w:rsidR="004569A0">
        <w:rPr>
          <w:rFonts w:asciiTheme="minorBidi" w:hAnsiTheme="minorBidi"/>
          <w:sz w:val="24"/>
          <w:szCs w:val="24"/>
        </w:rPr>
        <w:t>streak,</w:t>
      </w:r>
      <w:r w:rsidR="00F52C6E">
        <w:rPr>
          <w:rFonts w:asciiTheme="minorBidi" w:hAnsiTheme="minorBidi"/>
          <w:sz w:val="24"/>
          <w:szCs w:val="24"/>
        </w:rPr>
        <w:t xml:space="preserve"> </w:t>
      </w:r>
      <w:r w:rsidR="00927F74">
        <w:rPr>
          <w:rFonts w:asciiTheme="minorBidi" w:hAnsiTheme="minorBidi"/>
          <w:sz w:val="24"/>
          <w:szCs w:val="24"/>
        </w:rPr>
        <w:t xml:space="preserve">as </w:t>
      </w:r>
      <w:r w:rsidR="00F52C6E">
        <w:rPr>
          <w:rFonts w:asciiTheme="minorBidi" w:hAnsiTheme="minorBidi"/>
          <w:sz w:val="24"/>
          <w:szCs w:val="24"/>
        </w:rPr>
        <w:t xml:space="preserve">shown in </w:t>
      </w:r>
      <w:r w:rsidR="00F52C6E">
        <w:rPr>
          <w:rFonts w:asciiTheme="minorBidi" w:hAnsiTheme="minorBidi"/>
          <w:i/>
          <w:iCs/>
          <w:sz w:val="24"/>
          <w:szCs w:val="24"/>
        </w:rPr>
        <w:t>Figure 1.</w:t>
      </w:r>
    </w:p>
    <w:p w14:paraId="05A759DC" w14:textId="58DFBEF7" w:rsidR="00927F74" w:rsidRDefault="00927F74" w:rsidP="00927F74">
      <w:pPr>
        <w:bidi w:val="0"/>
        <w:rPr>
          <w:rFonts w:asciiTheme="minorBidi" w:hAnsiTheme="minorBidi"/>
          <w:sz w:val="24"/>
          <w:szCs w:val="24"/>
        </w:rPr>
      </w:pPr>
      <w:r w:rsidRPr="00927F74">
        <w:rPr>
          <w:rFonts w:asciiTheme="minorBidi" w:hAnsiTheme="minorBidi"/>
          <w:sz w:val="24"/>
          <w:szCs w:val="24"/>
        </w:rPr>
        <w:t>5</w:t>
      </w:r>
      <w:r>
        <w:rPr>
          <w:rFonts w:asciiTheme="minorBidi" w:hAnsiTheme="minorBidi"/>
          <w:sz w:val="24"/>
          <w:szCs w:val="24"/>
        </w:rPr>
        <w:t>-</w:t>
      </w:r>
      <w:r w:rsidRPr="00927F74">
        <w:rPr>
          <w:rFonts w:asciiTheme="minorBidi" w:hAnsiTheme="minorBidi"/>
          <w:sz w:val="24"/>
          <w:szCs w:val="24"/>
        </w:rPr>
        <w:t xml:space="preserve"> Incubated the plates</w:t>
      </w:r>
      <w:r w:rsidR="00F176C7">
        <w:rPr>
          <w:rFonts w:asciiTheme="minorBidi" w:hAnsiTheme="minorBidi"/>
          <w:sz w:val="24"/>
          <w:szCs w:val="24"/>
        </w:rPr>
        <w:t xml:space="preserve"> aerobically at 35–37 °C for </w:t>
      </w:r>
      <w:r w:rsidRPr="00927F74">
        <w:rPr>
          <w:rFonts w:asciiTheme="minorBidi" w:hAnsiTheme="minorBidi"/>
          <w:sz w:val="24"/>
          <w:szCs w:val="24"/>
        </w:rPr>
        <w:t>24 hours</w:t>
      </w:r>
      <w:r>
        <w:rPr>
          <w:rFonts w:asciiTheme="minorBidi" w:hAnsiTheme="minorBidi"/>
          <w:sz w:val="24"/>
          <w:szCs w:val="24"/>
        </w:rPr>
        <w:t>.</w:t>
      </w:r>
    </w:p>
    <w:p w14:paraId="12581483" w14:textId="294C8F7B" w:rsidR="00495F6B" w:rsidRDefault="00635F45" w:rsidP="001C5F61">
      <w:pPr>
        <w:bidi w:val="0"/>
        <w:rPr>
          <w:rFonts w:asciiTheme="minorBidi" w:hAnsiTheme="minorBidi"/>
          <w:sz w:val="24"/>
          <w:szCs w:val="24"/>
        </w:rPr>
      </w:pPr>
      <w:r>
        <w:rPr>
          <w:rFonts w:asciiTheme="minorBidi" w:hAnsiTheme="minorBidi"/>
          <w:sz w:val="24"/>
          <w:szCs w:val="24"/>
        </w:rPr>
        <w:t>6</w:t>
      </w:r>
      <w:r w:rsidR="00707F12" w:rsidRPr="00315F68">
        <w:rPr>
          <w:rFonts w:asciiTheme="minorBidi" w:hAnsiTheme="minorBidi"/>
          <w:sz w:val="24"/>
          <w:szCs w:val="24"/>
        </w:rPr>
        <w:t>-</w:t>
      </w:r>
      <w:r w:rsidR="001C5F61">
        <w:t xml:space="preserve"> </w:t>
      </w:r>
      <w:r w:rsidR="00927F74" w:rsidRPr="00927F74">
        <w:rPr>
          <w:rFonts w:asciiTheme="minorBidi" w:hAnsiTheme="minorBidi"/>
          <w:sz w:val="24"/>
          <w:szCs w:val="24"/>
        </w:rPr>
        <w:t xml:space="preserve">Observe if bacteria have grown or not </w:t>
      </w:r>
      <w:r w:rsidR="002B2C99">
        <w:rPr>
          <w:rFonts w:asciiTheme="minorBidi" w:hAnsiTheme="minorBidi"/>
          <w:sz w:val="24"/>
          <w:szCs w:val="24"/>
        </w:rPr>
        <w:t xml:space="preserve">in </w:t>
      </w:r>
      <w:r w:rsidR="00927F74" w:rsidRPr="00927F74">
        <w:rPr>
          <w:rFonts w:asciiTheme="minorBidi" w:hAnsiTheme="minorBidi"/>
          <w:sz w:val="24"/>
          <w:szCs w:val="24"/>
        </w:rPr>
        <w:t>the following day</w:t>
      </w:r>
      <w:r w:rsidR="00B269F8">
        <w:rPr>
          <w:rFonts w:asciiTheme="minorBidi" w:hAnsiTheme="minorBidi"/>
          <w:sz w:val="24"/>
          <w:szCs w:val="24"/>
        </w:rPr>
        <w:t>,</w:t>
      </w:r>
      <w:r w:rsidR="00927F74">
        <w:rPr>
          <w:rFonts w:asciiTheme="minorBidi" w:hAnsiTheme="minorBidi"/>
          <w:sz w:val="24"/>
          <w:szCs w:val="24"/>
        </w:rPr>
        <w:t xml:space="preserve"> </w:t>
      </w:r>
      <w:r w:rsidR="00707F12" w:rsidRPr="00315F68">
        <w:rPr>
          <w:rFonts w:asciiTheme="minorBidi" w:hAnsiTheme="minorBidi"/>
          <w:sz w:val="24"/>
          <w:szCs w:val="24"/>
        </w:rPr>
        <w:t>if there</w:t>
      </w:r>
      <w:r w:rsidR="006D468F" w:rsidRPr="00315F68">
        <w:rPr>
          <w:rFonts w:asciiTheme="minorBidi" w:hAnsiTheme="minorBidi"/>
          <w:sz w:val="24"/>
          <w:szCs w:val="24"/>
        </w:rPr>
        <w:t xml:space="preserve"> </w:t>
      </w:r>
      <w:r w:rsidR="00927F74" w:rsidRPr="00315F68">
        <w:rPr>
          <w:rFonts w:asciiTheme="minorBidi" w:hAnsiTheme="minorBidi"/>
          <w:sz w:val="24"/>
          <w:szCs w:val="24"/>
        </w:rPr>
        <w:t>was</w:t>
      </w:r>
      <w:r w:rsidR="00A25540">
        <w:rPr>
          <w:rFonts w:asciiTheme="minorBidi" w:hAnsiTheme="minorBidi"/>
          <w:sz w:val="24"/>
          <w:szCs w:val="24"/>
        </w:rPr>
        <w:t>,</w:t>
      </w:r>
      <w:r w:rsidR="006D468F" w:rsidRPr="00315F68">
        <w:rPr>
          <w:rFonts w:asciiTheme="minorBidi" w:hAnsiTheme="minorBidi"/>
          <w:sz w:val="24"/>
          <w:szCs w:val="24"/>
        </w:rPr>
        <w:t xml:space="preserve"> colonies of bacteria was counted.</w:t>
      </w:r>
    </w:p>
    <w:p w14:paraId="39460D9E" w14:textId="2D483725" w:rsidR="00004366" w:rsidRDefault="00004366" w:rsidP="00004366">
      <w:pPr>
        <w:bidi w:val="0"/>
        <w:rPr>
          <w:rFonts w:asciiTheme="minorBidi" w:hAnsiTheme="minorBidi"/>
          <w:sz w:val="24"/>
          <w:szCs w:val="24"/>
          <w:lang w:bidi="ar-LY"/>
        </w:rPr>
      </w:pPr>
      <w:r>
        <w:rPr>
          <w:rFonts w:asciiTheme="minorBidi" w:hAnsiTheme="minorBidi"/>
          <w:sz w:val="24"/>
          <w:szCs w:val="24"/>
        </w:rPr>
        <w:t xml:space="preserve">7- </w:t>
      </w:r>
      <w:r w:rsidR="00927F74">
        <w:rPr>
          <w:rFonts w:asciiTheme="minorBidi" w:hAnsiTheme="minorBidi"/>
          <w:sz w:val="24"/>
          <w:szCs w:val="24"/>
          <w:lang w:bidi="ar-LY"/>
        </w:rPr>
        <w:t>The</w:t>
      </w:r>
      <w:r>
        <w:rPr>
          <w:rFonts w:asciiTheme="minorBidi" w:hAnsiTheme="minorBidi"/>
          <w:sz w:val="24"/>
          <w:szCs w:val="24"/>
          <w:lang w:bidi="ar-LY"/>
        </w:rPr>
        <w:t xml:space="preserve"> rate of infection in women to men was </w:t>
      </w:r>
      <w:r w:rsidR="00927F74">
        <w:rPr>
          <w:rFonts w:asciiTheme="minorBidi" w:hAnsiTheme="minorBidi"/>
          <w:sz w:val="24"/>
          <w:szCs w:val="24"/>
          <w:lang w:bidi="ar-LY"/>
        </w:rPr>
        <w:t>counted.</w:t>
      </w:r>
    </w:p>
    <w:p w14:paraId="5F029A5E" w14:textId="3BADF385" w:rsidR="00004366" w:rsidRDefault="00004366" w:rsidP="00004366">
      <w:pPr>
        <w:bidi w:val="0"/>
        <w:rPr>
          <w:rFonts w:asciiTheme="minorBidi" w:hAnsiTheme="minorBidi"/>
          <w:sz w:val="24"/>
          <w:szCs w:val="24"/>
          <w:lang w:bidi="ar-LY"/>
        </w:rPr>
      </w:pPr>
      <w:r>
        <w:rPr>
          <w:rFonts w:asciiTheme="minorBidi" w:hAnsiTheme="minorBidi"/>
          <w:sz w:val="24"/>
          <w:szCs w:val="24"/>
          <w:lang w:bidi="ar-LY"/>
        </w:rPr>
        <w:t xml:space="preserve">8- </w:t>
      </w:r>
      <w:r w:rsidR="00927F74">
        <w:rPr>
          <w:rFonts w:asciiTheme="minorBidi" w:hAnsiTheme="minorBidi"/>
          <w:sz w:val="24"/>
          <w:szCs w:val="24"/>
          <w:lang w:bidi="ar-LY"/>
        </w:rPr>
        <w:t>Fisher</w:t>
      </w:r>
      <w:r>
        <w:rPr>
          <w:rFonts w:asciiTheme="minorBidi" w:hAnsiTheme="minorBidi"/>
          <w:sz w:val="24"/>
          <w:szCs w:val="24"/>
          <w:lang w:bidi="ar-LY"/>
        </w:rPr>
        <w:t xml:space="preserve"> exact test was used </w:t>
      </w:r>
      <w:r w:rsidR="00305E8E">
        <w:rPr>
          <w:rFonts w:asciiTheme="minorBidi" w:hAnsiTheme="minorBidi"/>
          <w:sz w:val="24"/>
          <w:szCs w:val="24"/>
          <w:lang w:bidi="ar-LY"/>
        </w:rPr>
        <w:t xml:space="preserve">to determine if the proportions of categories in </w:t>
      </w:r>
      <w:r w:rsidR="009525BD">
        <w:rPr>
          <w:rFonts w:asciiTheme="minorBidi" w:hAnsiTheme="minorBidi"/>
          <w:sz w:val="24"/>
          <w:szCs w:val="24"/>
          <w:lang w:bidi="ar-LY"/>
        </w:rPr>
        <w:t>two-group</w:t>
      </w:r>
      <w:r w:rsidR="00305E8E">
        <w:rPr>
          <w:rFonts w:asciiTheme="minorBidi" w:hAnsiTheme="minorBidi"/>
          <w:sz w:val="24"/>
          <w:szCs w:val="24"/>
          <w:lang w:bidi="ar-LY"/>
        </w:rPr>
        <w:t xml:space="preserve"> variable significantly differ from each </w:t>
      </w:r>
      <w:r w:rsidR="009525BD">
        <w:rPr>
          <w:rFonts w:asciiTheme="minorBidi" w:hAnsiTheme="minorBidi"/>
          <w:sz w:val="24"/>
          <w:szCs w:val="24"/>
          <w:lang w:bidi="ar-LY"/>
        </w:rPr>
        <w:t>other.</w:t>
      </w:r>
    </w:p>
    <w:p w14:paraId="60A1B243" w14:textId="77777777" w:rsidR="000F6FF6" w:rsidRDefault="004F3637" w:rsidP="000F6FF6">
      <w:pPr>
        <w:bidi w:val="0"/>
        <w:rPr>
          <w:rFonts w:asciiTheme="minorBidi" w:hAnsiTheme="minorBidi"/>
          <w:sz w:val="24"/>
          <w:szCs w:val="24"/>
          <w:lang w:bidi="ar-LY"/>
        </w:rPr>
      </w:pPr>
      <w:r>
        <w:rPr>
          <w:rFonts w:asciiTheme="minorBidi" w:hAnsiTheme="minorBidi"/>
          <w:noProof/>
          <w:sz w:val="24"/>
          <w:szCs w:val="24"/>
        </w:rPr>
        <w:drawing>
          <wp:inline distT="0" distB="0" distL="0" distR="0" wp14:anchorId="42A3E732" wp14:editId="03682A86">
            <wp:extent cx="2498498" cy="1219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17036" cy="1228246"/>
                    </a:xfrm>
                    <a:prstGeom prst="rect">
                      <a:avLst/>
                    </a:prstGeom>
                    <a:noFill/>
                  </pic:spPr>
                </pic:pic>
              </a:graphicData>
            </a:graphic>
          </wp:inline>
        </w:drawing>
      </w:r>
    </w:p>
    <w:p w14:paraId="56402B67" w14:textId="2D7E4820" w:rsidR="005C07DE" w:rsidRPr="004F3637" w:rsidRDefault="00D12569" w:rsidP="000F6FF6">
      <w:pPr>
        <w:bidi w:val="0"/>
        <w:rPr>
          <w:rFonts w:asciiTheme="minorBidi" w:hAnsiTheme="minorBidi"/>
          <w:sz w:val="24"/>
          <w:szCs w:val="24"/>
          <w:lang w:bidi="ar-LY"/>
        </w:rPr>
      </w:pPr>
      <w:r>
        <w:rPr>
          <w:rFonts w:asciiTheme="minorBidi" w:hAnsiTheme="minorBidi"/>
          <w:i/>
          <w:iCs/>
        </w:rPr>
        <w:t>Figure1.show</w:t>
      </w:r>
      <w:r w:rsidR="00495F6B" w:rsidRPr="005C07DE">
        <w:rPr>
          <w:rFonts w:asciiTheme="minorBidi" w:hAnsiTheme="minorBidi"/>
          <w:i/>
          <w:iCs/>
        </w:rPr>
        <w:t xml:space="preserve"> urine s</w:t>
      </w:r>
      <w:r w:rsidR="005C07DE" w:rsidRPr="005C07DE">
        <w:rPr>
          <w:rFonts w:asciiTheme="minorBidi" w:hAnsiTheme="minorBidi"/>
          <w:i/>
          <w:iCs/>
        </w:rPr>
        <w:t>ample streaks on culture medium</w:t>
      </w:r>
      <w:r w:rsidR="004F7C75" w:rsidRPr="005C07DE">
        <w:rPr>
          <w:rFonts w:asciiTheme="minorBidi" w:hAnsiTheme="minorBidi"/>
          <w:i/>
          <w:iCs/>
        </w:rPr>
        <w:t>.</w:t>
      </w:r>
    </w:p>
    <w:p w14:paraId="20A2904C" w14:textId="77777777" w:rsidR="000F6FF6" w:rsidRDefault="000F6FF6" w:rsidP="00B91615">
      <w:pPr>
        <w:bidi w:val="0"/>
        <w:rPr>
          <w:rFonts w:asciiTheme="minorBidi" w:hAnsiTheme="minorBidi"/>
          <w:b/>
          <w:bCs/>
          <w:sz w:val="28"/>
          <w:szCs w:val="28"/>
        </w:rPr>
      </w:pPr>
    </w:p>
    <w:tbl>
      <w:tblPr>
        <w:tblpPr w:leftFromText="180" w:rightFromText="180" w:vertAnchor="text" w:horzAnchor="margin" w:tblpX="283" w:tblpY="417"/>
        <w:tblW w:w="7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0"/>
        <w:gridCol w:w="737"/>
        <w:gridCol w:w="2337"/>
        <w:gridCol w:w="1030"/>
        <w:gridCol w:w="1030"/>
        <w:gridCol w:w="1030"/>
      </w:tblGrid>
      <w:tr w:rsidR="000F6FF6" w:rsidRPr="00B91615" w14:paraId="402E3E66" w14:textId="77777777" w:rsidTr="000F6FF6">
        <w:trPr>
          <w:cantSplit/>
          <w:trHeight w:val="80"/>
        </w:trPr>
        <w:tc>
          <w:tcPr>
            <w:tcW w:w="7464" w:type="dxa"/>
            <w:gridSpan w:val="6"/>
            <w:tcBorders>
              <w:top w:val="nil"/>
              <w:left w:val="nil"/>
              <w:bottom w:val="nil"/>
              <w:right w:val="nil"/>
            </w:tcBorders>
            <w:shd w:val="clear" w:color="auto" w:fill="FFFFFF"/>
            <w:vAlign w:val="center"/>
          </w:tcPr>
          <w:p w14:paraId="2B0028E9" w14:textId="77777777" w:rsidR="000F6FF6" w:rsidRPr="00B91615" w:rsidRDefault="000F6FF6" w:rsidP="000F6FF6">
            <w:pPr>
              <w:autoSpaceDE w:val="0"/>
              <w:autoSpaceDN w:val="0"/>
              <w:adjustRightInd w:val="0"/>
              <w:spacing w:after="0" w:line="320" w:lineRule="atLeast"/>
              <w:ind w:left="60" w:right="60"/>
              <w:jc w:val="center"/>
              <w:rPr>
                <w:rFonts w:ascii="Arial" w:hAnsi="Arial" w:cs="Arial"/>
                <w:color w:val="010205"/>
                <w:sz w:val="16"/>
                <w:szCs w:val="16"/>
                <w:rtl/>
                <w:lang w:bidi="ar-LY"/>
              </w:rPr>
            </w:pPr>
            <w:r w:rsidRPr="00B91615">
              <w:rPr>
                <w:rFonts w:ascii="Arial" w:hAnsi="Arial" w:cs="Arial"/>
                <w:b/>
                <w:bCs/>
                <w:color w:val="010205"/>
                <w:sz w:val="16"/>
                <w:szCs w:val="16"/>
              </w:rPr>
              <w:t>Bacterial</w:t>
            </w:r>
            <w:r>
              <w:rPr>
                <w:rFonts w:ascii="Arial" w:hAnsi="Arial" w:cs="Arial"/>
                <w:b/>
                <w:bCs/>
                <w:color w:val="010205"/>
                <w:sz w:val="16"/>
                <w:szCs w:val="16"/>
              </w:rPr>
              <w:t xml:space="preserve"> </w:t>
            </w:r>
            <w:r w:rsidRPr="00B91615">
              <w:rPr>
                <w:rFonts w:ascii="Arial" w:hAnsi="Arial" w:cs="Arial"/>
                <w:b/>
                <w:bCs/>
                <w:color w:val="010205"/>
                <w:sz w:val="16"/>
                <w:szCs w:val="16"/>
              </w:rPr>
              <w:t>growth * Gender Cross tabulation</w:t>
            </w:r>
          </w:p>
        </w:tc>
      </w:tr>
      <w:tr w:rsidR="000F6FF6" w:rsidRPr="00B91615" w14:paraId="36487A90" w14:textId="77777777" w:rsidTr="000F6FF6">
        <w:trPr>
          <w:cantSplit/>
        </w:trPr>
        <w:tc>
          <w:tcPr>
            <w:tcW w:w="4374" w:type="dxa"/>
            <w:gridSpan w:val="3"/>
            <w:vMerge w:val="restart"/>
            <w:tcBorders>
              <w:top w:val="nil"/>
              <w:left w:val="nil"/>
              <w:bottom w:val="nil"/>
              <w:right w:val="nil"/>
            </w:tcBorders>
            <w:shd w:val="clear" w:color="auto" w:fill="FFFFFF"/>
            <w:vAlign w:val="bottom"/>
          </w:tcPr>
          <w:p w14:paraId="491C9B08" w14:textId="77777777" w:rsidR="000F6FF6" w:rsidRPr="00B91615" w:rsidRDefault="000F6FF6" w:rsidP="000F6FF6">
            <w:pPr>
              <w:autoSpaceDE w:val="0"/>
              <w:autoSpaceDN w:val="0"/>
              <w:adjustRightInd w:val="0"/>
              <w:spacing w:after="0" w:line="240" w:lineRule="auto"/>
              <w:rPr>
                <w:rFonts w:ascii="Times New Roman" w:hAnsi="Times New Roman" w:cs="Times New Roman"/>
                <w:sz w:val="16"/>
                <w:szCs w:val="16"/>
                <w:lang w:bidi="ar-LY"/>
              </w:rPr>
            </w:pPr>
          </w:p>
        </w:tc>
        <w:tc>
          <w:tcPr>
            <w:tcW w:w="2060" w:type="dxa"/>
            <w:gridSpan w:val="2"/>
            <w:tcBorders>
              <w:top w:val="nil"/>
              <w:left w:val="nil"/>
              <w:bottom w:val="nil"/>
              <w:right w:val="single" w:sz="8" w:space="0" w:color="E0E0E0"/>
            </w:tcBorders>
            <w:shd w:val="clear" w:color="auto" w:fill="FFFFFF"/>
            <w:vAlign w:val="bottom"/>
          </w:tcPr>
          <w:p w14:paraId="697462C9" w14:textId="77777777" w:rsidR="000F6FF6" w:rsidRPr="00B91615" w:rsidRDefault="000F6FF6" w:rsidP="000F6FF6">
            <w:pPr>
              <w:autoSpaceDE w:val="0"/>
              <w:autoSpaceDN w:val="0"/>
              <w:adjustRightInd w:val="0"/>
              <w:spacing w:after="0" w:line="320" w:lineRule="atLeast"/>
              <w:ind w:left="60" w:right="60"/>
              <w:jc w:val="center"/>
              <w:rPr>
                <w:rFonts w:ascii="Arial" w:hAnsi="Arial" w:cs="Arial"/>
                <w:color w:val="264A60"/>
                <w:sz w:val="16"/>
                <w:szCs w:val="16"/>
              </w:rPr>
            </w:pPr>
            <w:r w:rsidRPr="00B91615">
              <w:rPr>
                <w:rFonts w:ascii="Arial" w:hAnsi="Arial" w:cs="Arial"/>
                <w:color w:val="264A60"/>
                <w:sz w:val="16"/>
                <w:szCs w:val="16"/>
              </w:rPr>
              <w:t>Gender</w:t>
            </w:r>
          </w:p>
        </w:tc>
        <w:tc>
          <w:tcPr>
            <w:tcW w:w="1030" w:type="dxa"/>
            <w:vMerge w:val="restart"/>
            <w:tcBorders>
              <w:top w:val="nil"/>
              <w:left w:val="single" w:sz="8" w:space="0" w:color="E0E0E0"/>
              <w:bottom w:val="nil"/>
              <w:right w:val="nil"/>
            </w:tcBorders>
            <w:shd w:val="clear" w:color="auto" w:fill="FFFFFF"/>
            <w:vAlign w:val="bottom"/>
          </w:tcPr>
          <w:p w14:paraId="30FEB3E7" w14:textId="77777777" w:rsidR="000F6FF6" w:rsidRPr="00B91615" w:rsidRDefault="000F6FF6" w:rsidP="000F6FF6">
            <w:pPr>
              <w:autoSpaceDE w:val="0"/>
              <w:autoSpaceDN w:val="0"/>
              <w:adjustRightInd w:val="0"/>
              <w:spacing w:after="0" w:line="320" w:lineRule="atLeast"/>
              <w:ind w:left="60" w:right="60"/>
              <w:jc w:val="center"/>
              <w:rPr>
                <w:rFonts w:ascii="Arial" w:hAnsi="Arial" w:cs="Arial"/>
                <w:color w:val="264A60"/>
                <w:sz w:val="16"/>
                <w:szCs w:val="16"/>
              </w:rPr>
            </w:pPr>
            <w:r w:rsidRPr="00B91615">
              <w:rPr>
                <w:rFonts w:ascii="Arial" w:hAnsi="Arial" w:cs="Arial"/>
                <w:color w:val="264A60"/>
                <w:sz w:val="16"/>
                <w:szCs w:val="16"/>
              </w:rPr>
              <w:t>Total</w:t>
            </w:r>
          </w:p>
        </w:tc>
      </w:tr>
      <w:tr w:rsidR="000F6FF6" w:rsidRPr="00B91615" w14:paraId="6F0D23D8" w14:textId="77777777" w:rsidTr="000F6FF6">
        <w:trPr>
          <w:cantSplit/>
        </w:trPr>
        <w:tc>
          <w:tcPr>
            <w:tcW w:w="4374" w:type="dxa"/>
            <w:gridSpan w:val="3"/>
            <w:vMerge/>
            <w:tcBorders>
              <w:top w:val="nil"/>
              <w:left w:val="nil"/>
              <w:bottom w:val="nil"/>
              <w:right w:val="nil"/>
            </w:tcBorders>
            <w:shd w:val="clear" w:color="auto" w:fill="FFFFFF"/>
            <w:vAlign w:val="bottom"/>
          </w:tcPr>
          <w:p w14:paraId="1592B165" w14:textId="77777777" w:rsidR="000F6FF6" w:rsidRPr="00B91615" w:rsidRDefault="000F6FF6" w:rsidP="000F6FF6">
            <w:pPr>
              <w:autoSpaceDE w:val="0"/>
              <w:autoSpaceDN w:val="0"/>
              <w:adjustRightInd w:val="0"/>
              <w:spacing w:after="0" w:line="240" w:lineRule="auto"/>
              <w:rPr>
                <w:rFonts w:ascii="Arial" w:hAnsi="Arial" w:cs="Arial"/>
                <w:color w:val="264A60"/>
                <w:sz w:val="16"/>
                <w:szCs w:val="16"/>
              </w:rPr>
            </w:pPr>
          </w:p>
        </w:tc>
        <w:tc>
          <w:tcPr>
            <w:tcW w:w="1030" w:type="dxa"/>
            <w:tcBorders>
              <w:top w:val="nil"/>
              <w:left w:val="nil"/>
              <w:bottom w:val="single" w:sz="8" w:space="0" w:color="152935"/>
              <w:right w:val="single" w:sz="8" w:space="0" w:color="E0E0E0"/>
            </w:tcBorders>
            <w:shd w:val="clear" w:color="auto" w:fill="FFFFFF"/>
            <w:vAlign w:val="bottom"/>
          </w:tcPr>
          <w:p w14:paraId="37AC2351" w14:textId="77777777" w:rsidR="000F6FF6" w:rsidRPr="00B91615" w:rsidRDefault="000F6FF6" w:rsidP="000F6FF6">
            <w:pPr>
              <w:autoSpaceDE w:val="0"/>
              <w:autoSpaceDN w:val="0"/>
              <w:adjustRightInd w:val="0"/>
              <w:spacing w:after="0" w:line="320" w:lineRule="atLeast"/>
              <w:ind w:left="60" w:right="60"/>
              <w:jc w:val="center"/>
              <w:rPr>
                <w:rFonts w:ascii="Arial" w:hAnsi="Arial" w:cs="Arial"/>
                <w:color w:val="264A60"/>
                <w:sz w:val="16"/>
                <w:szCs w:val="16"/>
              </w:rPr>
            </w:pPr>
            <w:r w:rsidRPr="00B91615">
              <w:rPr>
                <w:rFonts w:ascii="Arial" w:hAnsi="Arial" w:cs="Arial"/>
                <w:color w:val="264A60"/>
                <w:sz w:val="16"/>
                <w:szCs w:val="16"/>
              </w:rPr>
              <w:t>Male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61D3BA08" w14:textId="77777777" w:rsidR="000F6FF6" w:rsidRPr="00B91615" w:rsidRDefault="000F6FF6" w:rsidP="000F6FF6">
            <w:pPr>
              <w:autoSpaceDE w:val="0"/>
              <w:autoSpaceDN w:val="0"/>
              <w:adjustRightInd w:val="0"/>
              <w:spacing w:after="0" w:line="320" w:lineRule="atLeast"/>
              <w:ind w:left="60" w:right="60"/>
              <w:jc w:val="center"/>
              <w:rPr>
                <w:rFonts w:ascii="Arial" w:hAnsi="Arial" w:cs="Arial"/>
                <w:color w:val="264A60"/>
                <w:sz w:val="16"/>
                <w:szCs w:val="16"/>
              </w:rPr>
            </w:pPr>
            <w:r w:rsidRPr="00B91615">
              <w:rPr>
                <w:rFonts w:ascii="Arial" w:hAnsi="Arial" w:cs="Arial"/>
                <w:color w:val="264A60"/>
                <w:sz w:val="16"/>
                <w:szCs w:val="16"/>
              </w:rPr>
              <w:t>Female</w:t>
            </w:r>
          </w:p>
        </w:tc>
        <w:tc>
          <w:tcPr>
            <w:tcW w:w="1030" w:type="dxa"/>
            <w:vMerge/>
            <w:tcBorders>
              <w:top w:val="nil"/>
              <w:left w:val="single" w:sz="8" w:space="0" w:color="E0E0E0"/>
              <w:bottom w:val="nil"/>
              <w:right w:val="nil"/>
            </w:tcBorders>
            <w:shd w:val="clear" w:color="auto" w:fill="FFFFFF"/>
            <w:vAlign w:val="bottom"/>
          </w:tcPr>
          <w:p w14:paraId="1294BC6C" w14:textId="77777777" w:rsidR="000F6FF6" w:rsidRPr="00B91615" w:rsidRDefault="000F6FF6" w:rsidP="000F6FF6">
            <w:pPr>
              <w:autoSpaceDE w:val="0"/>
              <w:autoSpaceDN w:val="0"/>
              <w:adjustRightInd w:val="0"/>
              <w:spacing w:after="0" w:line="240" w:lineRule="auto"/>
              <w:rPr>
                <w:rFonts w:ascii="Arial" w:hAnsi="Arial" w:cs="Arial"/>
                <w:color w:val="264A60"/>
                <w:sz w:val="16"/>
                <w:szCs w:val="16"/>
              </w:rPr>
            </w:pPr>
          </w:p>
        </w:tc>
      </w:tr>
      <w:tr w:rsidR="000F6FF6" w:rsidRPr="00B91615" w14:paraId="3B3AE749" w14:textId="77777777" w:rsidTr="000F6FF6">
        <w:trPr>
          <w:cantSplit/>
        </w:trPr>
        <w:tc>
          <w:tcPr>
            <w:tcW w:w="1300" w:type="dxa"/>
            <w:vMerge w:val="restart"/>
            <w:tcBorders>
              <w:top w:val="single" w:sz="8" w:space="0" w:color="152935"/>
              <w:left w:val="nil"/>
              <w:bottom w:val="nil"/>
              <w:right w:val="nil"/>
            </w:tcBorders>
            <w:shd w:val="clear" w:color="auto" w:fill="E0E0E0"/>
          </w:tcPr>
          <w:p w14:paraId="6625008A"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bacterialgrowth</w:t>
            </w:r>
          </w:p>
        </w:tc>
        <w:tc>
          <w:tcPr>
            <w:tcW w:w="737" w:type="dxa"/>
            <w:vMerge w:val="restart"/>
            <w:tcBorders>
              <w:top w:val="single" w:sz="8" w:space="0" w:color="152935"/>
              <w:left w:val="nil"/>
              <w:bottom w:val="nil"/>
              <w:right w:val="nil"/>
            </w:tcBorders>
            <w:shd w:val="clear" w:color="auto" w:fill="E0E0E0"/>
          </w:tcPr>
          <w:p w14:paraId="34929DB4"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1.00</w:t>
            </w:r>
          </w:p>
        </w:tc>
        <w:tc>
          <w:tcPr>
            <w:tcW w:w="2337" w:type="dxa"/>
            <w:tcBorders>
              <w:top w:val="single" w:sz="8" w:space="0" w:color="152935"/>
              <w:left w:val="nil"/>
              <w:bottom w:val="single" w:sz="8" w:space="0" w:color="AEAEAE"/>
              <w:right w:val="nil"/>
            </w:tcBorders>
            <w:shd w:val="clear" w:color="auto" w:fill="E0E0E0"/>
          </w:tcPr>
          <w:p w14:paraId="77B8C79F"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tl/>
                <w:lang w:bidi="ar-LY"/>
              </w:rPr>
            </w:pPr>
            <w:r w:rsidRPr="00B91615">
              <w:rPr>
                <w:rFonts w:ascii="Arial" w:hAnsi="Arial" w:cs="Arial"/>
                <w:color w:val="264A60"/>
                <w:sz w:val="16"/>
                <w:szCs w:val="16"/>
              </w:rPr>
              <w:t>Count</w:t>
            </w:r>
          </w:p>
        </w:tc>
        <w:tc>
          <w:tcPr>
            <w:tcW w:w="1030" w:type="dxa"/>
            <w:tcBorders>
              <w:top w:val="single" w:sz="8" w:space="0" w:color="152935"/>
              <w:left w:val="nil"/>
              <w:bottom w:val="single" w:sz="8" w:space="0" w:color="AEAEAE"/>
              <w:right w:val="single" w:sz="8" w:space="0" w:color="E0E0E0"/>
            </w:tcBorders>
            <w:shd w:val="clear" w:color="auto" w:fill="FFFFFF"/>
          </w:tcPr>
          <w:p w14:paraId="06CF18AD"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51F24657"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w:t>
            </w:r>
          </w:p>
        </w:tc>
        <w:tc>
          <w:tcPr>
            <w:tcW w:w="1030" w:type="dxa"/>
            <w:tcBorders>
              <w:top w:val="single" w:sz="8" w:space="0" w:color="152935"/>
              <w:left w:val="single" w:sz="8" w:space="0" w:color="E0E0E0"/>
              <w:bottom w:val="single" w:sz="8" w:space="0" w:color="AEAEAE"/>
              <w:right w:val="nil"/>
            </w:tcBorders>
            <w:shd w:val="clear" w:color="auto" w:fill="FFFFFF"/>
          </w:tcPr>
          <w:p w14:paraId="568158DD"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11</w:t>
            </w:r>
          </w:p>
        </w:tc>
      </w:tr>
      <w:tr w:rsidR="000F6FF6" w:rsidRPr="00B91615" w14:paraId="6AEC74FE" w14:textId="77777777" w:rsidTr="000F6FF6">
        <w:trPr>
          <w:cantSplit/>
        </w:trPr>
        <w:tc>
          <w:tcPr>
            <w:tcW w:w="1300" w:type="dxa"/>
            <w:vMerge/>
            <w:tcBorders>
              <w:top w:val="single" w:sz="8" w:space="0" w:color="152935"/>
              <w:left w:val="nil"/>
              <w:bottom w:val="nil"/>
              <w:right w:val="nil"/>
            </w:tcBorders>
            <w:shd w:val="clear" w:color="auto" w:fill="E0E0E0"/>
          </w:tcPr>
          <w:p w14:paraId="5DC79C8E"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152935"/>
              <w:left w:val="nil"/>
              <w:bottom w:val="nil"/>
              <w:right w:val="nil"/>
            </w:tcBorders>
            <w:shd w:val="clear" w:color="auto" w:fill="E0E0E0"/>
          </w:tcPr>
          <w:p w14:paraId="4DCDE6E6"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single" w:sz="8" w:space="0" w:color="AEAEAE"/>
              <w:right w:val="nil"/>
            </w:tcBorders>
            <w:shd w:val="clear" w:color="auto" w:fill="E0E0E0"/>
          </w:tcPr>
          <w:p w14:paraId="6F1FF44C"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bacterialgrowth</w:t>
            </w:r>
          </w:p>
        </w:tc>
        <w:tc>
          <w:tcPr>
            <w:tcW w:w="1030" w:type="dxa"/>
            <w:tcBorders>
              <w:top w:val="single" w:sz="8" w:space="0" w:color="AEAEAE"/>
              <w:left w:val="nil"/>
              <w:bottom w:val="single" w:sz="8" w:space="0" w:color="AEAEAE"/>
              <w:right w:val="single" w:sz="8" w:space="0" w:color="E0E0E0"/>
            </w:tcBorders>
            <w:shd w:val="clear" w:color="auto" w:fill="FFFFFF"/>
          </w:tcPr>
          <w:p w14:paraId="37EBF348"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81.8%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1E0EBBE"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18.2%</w:t>
            </w:r>
          </w:p>
        </w:tc>
        <w:tc>
          <w:tcPr>
            <w:tcW w:w="1030" w:type="dxa"/>
            <w:tcBorders>
              <w:top w:val="single" w:sz="8" w:space="0" w:color="AEAEAE"/>
              <w:left w:val="single" w:sz="8" w:space="0" w:color="E0E0E0"/>
              <w:bottom w:val="single" w:sz="8" w:space="0" w:color="AEAEAE"/>
              <w:right w:val="nil"/>
            </w:tcBorders>
            <w:shd w:val="clear" w:color="auto" w:fill="FFFFFF"/>
          </w:tcPr>
          <w:p w14:paraId="5CC0C90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r>
      <w:tr w:rsidR="000F6FF6" w:rsidRPr="00B91615" w14:paraId="6B0FFDC1" w14:textId="77777777" w:rsidTr="000F6FF6">
        <w:trPr>
          <w:cantSplit/>
        </w:trPr>
        <w:tc>
          <w:tcPr>
            <w:tcW w:w="1300" w:type="dxa"/>
            <w:vMerge/>
            <w:tcBorders>
              <w:top w:val="single" w:sz="8" w:space="0" w:color="152935"/>
              <w:left w:val="nil"/>
              <w:bottom w:val="nil"/>
              <w:right w:val="nil"/>
            </w:tcBorders>
            <w:shd w:val="clear" w:color="auto" w:fill="E0E0E0"/>
          </w:tcPr>
          <w:p w14:paraId="0C512C9D"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152935"/>
              <w:left w:val="nil"/>
              <w:bottom w:val="nil"/>
              <w:right w:val="nil"/>
            </w:tcBorders>
            <w:shd w:val="clear" w:color="auto" w:fill="E0E0E0"/>
          </w:tcPr>
          <w:p w14:paraId="21292BB9"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nil"/>
              <w:right w:val="nil"/>
            </w:tcBorders>
            <w:shd w:val="clear" w:color="auto" w:fill="E0E0E0"/>
          </w:tcPr>
          <w:p w14:paraId="437F23E2"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Gender</w:t>
            </w:r>
          </w:p>
        </w:tc>
        <w:tc>
          <w:tcPr>
            <w:tcW w:w="1030" w:type="dxa"/>
            <w:tcBorders>
              <w:top w:val="single" w:sz="8" w:space="0" w:color="AEAEAE"/>
              <w:left w:val="nil"/>
              <w:bottom w:val="nil"/>
              <w:right w:val="single" w:sz="8" w:space="0" w:color="E0E0E0"/>
            </w:tcBorders>
            <w:shd w:val="clear" w:color="auto" w:fill="FFFFFF"/>
          </w:tcPr>
          <w:p w14:paraId="7F908078"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75.0%</w:t>
            </w:r>
          </w:p>
        </w:tc>
        <w:tc>
          <w:tcPr>
            <w:tcW w:w="1030" w:type="dxa"/>
            <w:tcBorders>
              <w:top w:val="single" w:sz="8" w:space="0" w:color="AEAEAE"/>
              <w:left w:val="single" w:sz="8" w:space="0" w:color="E0E0E0"/>
              <w:bottom w:val="nil"/>
              <w:right w:val="single" w:sz="8" w:space="0" w:color="E0E0E0"/>
            </w:tcBorders>
            <w:shd w:val="clear" w:color="auto" w:fill="FFFFFF"/>
          </w:tcPr>
          <w:p w14:paraId="659D86F5"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16.7%</w:t>
            </w:r>
          </w:p>
        </w:tc>
        <w:tc>
          <w:tcPr>
            <w:tcW w:w="1030" w:type="dxa"/>
            <w:tcBorders>
              <w:top w:val="single" w:sz="8" w:space="0" w:color="AEAEAE"/>
              <w:left w:val="single" w:sz="8" w:space="0" w:color="E0E0E0"/>
              <w:bottom w:val="nil"/>
              <w:right w:val="nil"/>
            </w:tcBorders>
            <w:shd w:val="clear" w:color="auto" w:fill="FFFFFF"/>
          </w:tcPr>
          <w:p w14:paraId="674F5F82"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45.8%</w:t>
            </w:r>
          </w:p>
        </w:tc>
      </w:tr>
      <w:tr w:rsidR="000F6FF6" w:rsidRPr="00B91615" w14:paraId="0BA2ECC6" w14:textId="77777777" w:rsidTr="000F6FF6">
        <w:trPr>
          <w:cantSplit/>
        </w:trPr>
        <w:tc>
          <w:tcPr>
            <w:tcW w:w="1300" w:type="dxa"/>
            <w:vMerge/>
            <w:tcBorders>
              <w:top w:val="single" w:sz="8" w:space="0" w:color="152935"/>
              <w:left w:val="nil"/>
              <w:bottom w:val="nil"/>
              <w:right w:val="nil"/>
            </w:tcBorders>
            <w:shd w:val="clear" w:color="auto" w:fill="E0E0E0"/>
          </w:tcPr>
          <w:p w14:paraId="5F86B4CC"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val="restart"/>
            <w:tcBorders>
              <w:top w:val="single" w:sz="8" w:space="0" w:color="AEAEAE"/>
              <w:left w:val="nil"/>
              <w:bottom w:val="nil"/>
              <w:right w:val="nil"/>
            </w:tcBorders>
            <w:shd w:val="clear" w:color="auto" w:fill="E0E0E0"/>
          </w:tcPr>
          <w:p w14:paraId="4DD2CE4D"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2.00</w:t>
            </w:r>
          </w:p>
        </w:tc>
        <w:tc>
          <w:tcPr>
            <w:tcW w:w="2337" w:type="dxa"/>
            <w:tcBorders>
              <w:top w:val="single" w:sz="8" w:space="0" w:color="AEAEAE"/>
              <w:left w:val="nil"/>
              <w:bottom w:val="single" w:sz="8" w:space="0" w:color="AEAEAE"/>
              <w:right w:val="nil"/>
            </w:tcBorders>
            <w:shd w:val="clear" w:color="auto" w:fill="E0E0E0"/>
          </w:tcPr>
          <w:p w14:paraId="2B4131CC"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tl/>
                <w:lang w:bidi="ar-LY"/>
              </w:rPr>
            </w:pPr>
            <w:r w:rsidRPr="00B91615">
              <w:rPr>
                <w:rFonts w:ascii="Arial" w:hAnsi="Arial" w:cs="Arial"/>
                <w:color w:val="264A60"/>
                <w:sz w:val="16"/>
                <w:szCs w:val="16"/>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7F202012"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E7B3EE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8</w:t>
            </w:r>
          </w:p>
        </w:tc>
        <w:tc>
          <w:tcPr>
            <w:tcW w:w="1030" w:type="dxa"/>
            <w:tcBorders>
              <w:top w:val="single" w:sz="8" w:space="0" w:color="AEAEAE"/>
              <w:left w:val="single" w:sz="8" w:space="0" w:color="E0E0E0"/>
              <w:bottom w:val="single" w:sz="8" w:space="0" w:color="AEAEAE"/>
              <w:right w:val="nil"/>
            </w:tcBorders>
            <w:shd w:val="clear" w:color="auto" w:fill="FFFFFF"/>
          </w:tcPr>
          <w:p w14:paraId="2928571E"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11</w:t>
            </w:r>
          </w:p>
        </w:tc>
      </w:tr>
      <w:tr w:rsidR="000F6FF6" w:rsidRPr="00B91615" w14:paraId="52E080D7" w14:textId="77777777" w:rsidTr="000F6FF6">
        <w:trPr>
          <w:cantSplit/>
        </w:trPr>
        <w:tc>
          <w:tcPr>
            <w:tcW w:w="1300" w:type="dxa"/>
            <w:vMerge/>
            <w:tcBorders>
              <w:top w:val="single" w:sz="8" w:space="0" w:color="152935"/>
              <w:left w:val="nil"/>
              <w:bottom w:val="nil"/>
              <w:right w:val="nil"/>
            </w:tcBorders>
            <w:shd w:val="clear" w:color="auto" w:fill="E0E0E0"/>
          </w:tcPr>
          <w:p w14:paraId="0462175D"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AEAEAE"/>
              <w:left w:val="nil"/>
              <w:bottom w:val="nil"/>
              <w:right w:val="nil"/>
            </w:tcBorders>
            <w:shd w:val="clear" w:color="auto" w:fill="E0E0E0"/>
          </w:tcPr>
          <w:p w14:paraId="4226FD70"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single" w:sz="8" w:space="0" w:color="AEAEAE"/>
              <w:right w:val="nil"/>
            </w:tcBorders>
            <w:shd w:val="clear" w:color="auto" w:fill="E0E0E0"/>
          </w:tcPr>
          <w:p w14:paraId="6CD5836F"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bacterialgrowth</w:t>
            </w:r>
          </w:p>
        </w:tc>
        <w:tc>
          <w:tcPr>
            <w:tcW w:w="1030" w:type="dxa"/>
            <w:tcBorders>
              <w:top w:val="single" w:sz="8" w:space="0" w:color="AEAEAE"/>
              <w:left w:val="nil"/>
              <w:bottom w:val="single" w:sz="8" w:space="0" w:color="AEAEAE"/>
              <w:right w:val="single" w:sz="8" w:space="0" w:color="E0E0E0"/>
            </w:tcBorders>
            <w:shd w:val="clear" w:color="auto" w:fill="FFFFFF"/>
          </w:tcPr>
          <w:p w14:paraId="562019AE"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88618D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72.7%</w:t>
            </w:r>
          </w:p>
        </w:tc>
        <w:tc>
          <w:tcPr>
            <w:tcW w:w="1030" w:type="dxa"/>
            <w:tcBorders>
              <w:top w:val="single" w:sz="8" w:space="0" w:color="AEAEAE"/>
              <w:left w:val="single" w:sz="8" w:space="0" w:color="E0E0E0"/>
              <w:bottom w:val="single" w:sz="8" w:space="0" w:color="AEAEAE"/>
              <w:right w:val="nil"/>
            </w:tcBorders>
            <w:shd w:val="clear" w:color="auto" w:fill="FFFFFF"/>
          </w:tcPr>
          <w:p w14:paraId="3B73571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r>
      <w:tr w:rsidR="000F6FF6" w:rsidRPr="00B91615" w14:paraId="17F5E7D9" w14:textId="77777777" w:rsidTr="000F6FF6">
        <w:trPr>
          <w:cantSplit/>
        </w:trPr>
        <w:tc>
          <w:tcPr>
            <w:tcW w:w="1300" w:type="dxa"/>
            <w:vMerge/>
            <w:tcBorders>
              <w:top w:val="single" w:sz="8" w:space="0" w:color="152935"/>
              <w:left w:val="nil"/>
              <w:bottom w:val="nil"/>
              <w:right w:val="nil"/>
            </w:tcBorders>
            <w:shd w:val="clear" w:color="auto" w:fill="E0E0E0"/>
          </w:tcPr>
          <w:p w14:paraId="09BBAB80"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AEAEAE"/>
              <w:left w:val="nil"/>
              <w:bottom w:val="nil"/>
              <w:right w:val="nil"/>
            </w:tcBorders>
            <w:shd w:val="clear" w:color="auto" w:fill="E0E0E0"/>
          </w:tcPr>
          <w:p w14:paraId="7FAEF67B"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nil"/>
              <w:right w:val="nil"/>
            </w:tcBorders>
            <w:shd w:val="clear" w:color="auto" w:fill="E0E0E0"/>
          </w:tcPr>
          <w:p w14:paraId="7632DA98"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Gender</w:t>
            </w:r>
          </w:p>
        </w:tc>
        <w:tc>
          <w:tcPr>
            <w:tcW w:w="1030" w:type="dxa"/>
            <w:tcBorders>
              <w:top w:val="single" w:sz="8" w:space="0" w:color="AEAEAE"/>
              <w:left w:val="nil"/>
              <w:bottom w:val="nil"/>
              <w:right w:val="single" w:sz="8" w:space="0" w:color="E0E0E0"/>
            </w:tcBorders>
            <w:shd w:val="clear" w:color="auto" w:fill="FFFFFF"/>
          </w:tcPr>
          <w:p w14:paraId="17F8FA9F"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25.0%</w:t>
            </w:r>
          </w:p>
        </w:tc>
        <w:tc>
          <w:tcPr>
            <w:tcW w:w="1030" w:type="dxa"/>
            <w:tcBorders>
              <w:top w:val="single" w:sz="8" w:space="0" w:color="AEAEAE"/>
              <w:left w:val="single" w:sz="8" w:space="0" w:color="E0E0E0"/>
              <w:bottom w:val="nil"/>
              <w:right w:val="single" w:sz="8" w:space="0" w:color="E0E0E0"/>
            </w:tcBorders>
            <w:shd w:val="clear" w:color="auto" w:fill="FFFFFF"/>
          </w:tcPr>
          <w:p w14:paraId="45B373E9"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66.7%</w:t>
            </w:r>
          </w:p>
        </w:tc>
        <w:tc>
          <w:tcPr>
            <w:tcW w:w="1030" w:type="dxa"/>
            <w:tcBorders>
              <w:top w:val="single" w:sz="8" w:space="0" w:color="AEAEAE"/>
              <w:left w:val="single" w:sz="8" w:space="0" w:color="E0E0E0"/>
              <w:bottom w:val="nil"/>
              <w:right w:val="nil"/>
            </w:tcBorders>
            <w:shd w:val="clear" w:color="auto" w:fill="FFFFFF"/>
          </w:tcPr>
          <w:p w14:paraId="10729CCC"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45.8%</w:t>
            </w:r>
          </w:p>
        </w:tc>
      </w:tr>
      <w:tr w:rsidR="000F6FF6" w:rsidRPr="00B91615" w14:paraId="57FAE299" w14:textId="77777777" w:rsidTr="000F6FF6">
        <w:trPr>
          <w:cantSplit/>
        </w:trPr>
        <w:tc>
          <w:tcPr>
            <w:tcW w:w="1300" w:type="dxa"/>
            <w:vMerge/>
            <w:tcBorders>
              <w:top w:val="single" w:sz="8" w:space="0" w:color="152935"/>
              <w:left w:val="nil"/>
              <w:bottom w:val="nil"/>
              <w:right w:val="nil"/>
            </w:tcBorders>
            <w:shd w:val="clear" w:color="auto" w:fill="E0E0E0"/>
          </w:tcPr>
          <w:p w14:paraId="4FCC29FA"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val="restart"/>
            <w:tcBorders>
              <w:top w:val="single" w:sz="8" w:space="0" w:color="AEAEAE"/>
              <w:left w:val="nil"/>
              <w:bottom w:val="nil"/>
              <w:right w:val="nil"/>
            </w:tcBorders>
            <w:shd w:val="clear" w:color="auto" w:fill="E0E0E0"/>
          </w:tcPr>
          <w:p w14:paraId="667333DC"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3.00</w:t>
            </w:r>
          </w:p>
        </w:tc>
        <w:tc>
          <w:tcPr>
            <w:tcW w:w="2337" w:type="dxa"/>
            <w:tcBorders>
              <w:top w:val="single" w:sz="8" w:space="0" w:color="AEAEAE"/>
              <w:left w:val="nil"/>
              <w:bottom w:val="single" w:sz="8" w:space="0" w:color="AEAEAE"/>
              <w:right w:val="nil"/>
            </w:tcBorders>
            <w:shd w:val="clear" w:color="auto" w:fill="E0E0E0"/>
          </w:tcPr>
          <w:p w14:paraId="6C99692B"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tl/>
                <w:lang w:bidi="ar-LY"/>
              </w:rPr>
            </w:pPr>
            <w:r w:rsidRPr="00B91615">
              <w:rPr>
                <w:rFonts w:ascii="Arial" w:hAnsi="Arial" w:cs="Arial"/>
                <w:color w:val="264A60"/>
                <w:sz w:val="16"/>
                <w:szCs w:val="16"/>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54648630"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F7CCB1C"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w:t>
            </w:r>
          </w:p>
        </w:tc>
        <w:tc>
          <w:tcPr>
            <w:tcW w:w="1030" w:type="dxa"/>
            <w:tcBorders>
              <w:top w:val="single" w:sz="8" w:space="0" w:color="AEAEAE"/>
              <w:left w:val="single" w:sz="8" w:space="0" w:color="E0E0E0"/>
              <w:bottom w:val="single" w:sz="8" w:space="0" w:color="AEAEAE"/>
              <w:right w:val="nil"/>
            </w:tcBorders>
            <w:shd w:val="clear" w:color="auto" w:fill="FFFFFF"/>
          </w:tcPr>
          <w:p w14:paraId="6188CBAF"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w:t>
            </w:r>
          </w:p>
        </w:tc>
      </w:tr>
      <w:tr w:rsidR="000F6FF6" w:rsidRPr="00B91615" w14:paraId="7CAC0D7D" w14:textId="77777777" w:rsidTr="000F6FF6">
        <w:trPr>
          <w:cantSplit/>
        </w:trPr>
        <w:tc>
          <w:tcPr>
            <w:tcW w:w="1300" w:type="dxa"/>
            <w:vMerge/>
            <w:tcBorders>
              <w:top w:val="single" w:sz="8" w:space="0" w:color="152935"/>
              <w:left w:val="nil"/>
              <w:bottom w:val="nil"/>
              <w:right w:val="nil"/>
            </w:tcBorders>
            <w:shd w:val="clear" w:color="auto" w:fill="E0E0E0"/>
          </w:tcPr>
          <w:p w14:paraId="4ED3E23F"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AEAEAE"/>
              <w:left w:val="nil"/>
              <w:bottom w:val="nil"/>
              <w:right w:val="nil"/>
            </w:tcBorders>
            <w:shd w:val="clear" w:color="auto" w:fill="E0E0E0"/>
          </w:tcPr>
          <w:p w14:paraId="319B5C7C"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single" w:sz="8" w:space="0" w:color="AEAEAE"/>
              <w:right w:val="nil"/>
            </w:tcBorders>
            <w:shd w:val="clear" w:color="auto" w:fill="E0E0E0"/>
          </w:tcPr>
          <w:p w14:paraId="3037D378"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bacterialgrowth</w:t>
            </w:r>
          </w:p>
        </w:tc>
        <w:tc>
          <w:tcPr>
            <w:tcW w:w="1030" w:type="dxa"/>
            <w:tcBorders>
              <w:top w:val="single" w:sz="8" w:space="0" w:color="AEAEAE"/>
              <w:left w:val="nil"/>
              <w:bottom w:val="single" w:sz="8" w:space="0" w:color="AEAEAE"/>
              <w:right w:val="single" w:sz="8" w:space="0" w:color="E0E0E0"/>
            </w:tcBorders>
            <w:shd w:val="clear" w:color="auto" w:fill="FFFFFF"/>
          </w:tcPr>
          <w:p w14:paraId="68B874F0"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76B0CEF"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c>
          <w:tcPr>
            <w:tcW w:w="1030" w:type="dxa"/>
            <w:tcBorders>
              <w:top w:val="single" w:sz="8" w:space="0" w:color="AEAEAE"/>
              <w:left w:val="single" w:sz="8" w:space="0" w:color="E0E0E0"/>
              <w:bottom w:val="single" w:sz="8" w:space="0" w:color="AEAEAE"/>
              <w:right w:val="nil"/>
            </w:tcBorders>
            <w:shd w:val="clear" w:color="auto" w:fill="FFFFFF"/>
          </w:tcPr>
          <w:p w14:paraId="30DBD5F6"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r>
      <w:tr w:rsidR="000F6FF6" w:rsidRPr="00B91615" w14:paraId="284EE6E6" w14:textId="77777777" w:rsidTr="000F6FF6">
        <w:trPr>
          <w:cantSplit/>
        </w:trPr>
        <w:tc>
          <w:tcPr>
            <w:tcW w:w="1300" w:type="dxa"/>
            <w:vMerge/>
            <w:tcBorders>
              <w:top w:val="single" w:sz="8" w:space="0" w:color="152935"/>
              <w:left w:val="nil"/>
              <w:bottom w:val="nil"/>
              <w:right w:val="nil"/>
            </w:tcBorders>
            <w:shd w:val="clear" w:color="auto" w:fill="E0E0E0"/>
          </w:tcPr>
          <w:p w14:paraId="6F8E6D6B"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737" w:type="dxa"/>
            <w:vMerge/>
            <w:tcBorders>
              <w:top w:val="single" w:sz="8" w:space="0" w:color="AEAEAE"/>
              <w:left w:val="nil"/>
              <w:bottom w:val="nil"/>
              <w:right w:val="nil"/>
            </w:tcBorders>
            <w:shd w:val="clear" w:color="auto" w:fill="E0E0E0"/>
          </w:tcPr>
          <w:p w14:paraId="46088932"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nil"/>
              <w:right w:val="nil"/>
            </w:tcBorders>
            <w:shd w:val="clear" w:color="auto" w:fill="E0E0E0"/>
          </w:tcPr>
          <w:p w14:paraId="50842F96"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Gender</w:t>
            </w:r>
          </w:p>
        </w:tc>
        <w:tc>
          <w:tcPr>
            <w:tcW w:w="1030" w:type="dxa"/>
            <w:tcBorders>
              <w:top w:val="single" w:sz="8" w:space="0" w:color="AEAEAE"/>
              <w:left w:val="nil"/>
              <w:bottom w:val="nil"/>
              <w:right w:val="single" w:sz="8" w:space="0" w:color="E0E0E0"/>
            </w:tcBorders>
            <w:shd w:val="clear" w:color="auto" w:fill="FFFFFF"/>
          </w:tcPr>
          <w:p w14:paraId="7A2260F6"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0.0%</w:t>
            </w:r>
          </w:p>
        </w:tc>
        <w:tc>
          <w:tcPr>
            <w:tcW w:w="1030" w:type="dxa"/>
            <w:tcBorders>
              <w:top w:val="single" w:sz="8" w:space="0" w:color="AEAEAE"/>
              <w:left w:val="single" w:sz="8" w:space="0" w:color="E0E0E0"/>
              <w:bottom w:val="nil"/>
              <w:right w:val="single" w:sz="8" w:space="0" w:color="E0E0E0"/>
            </w:tcBorders>
            <w:shd w:val="clear" w:color="auto" w:fill="FFFFFF"/>
          </w:tcPr>
          <w:p w14:paraId="13EEA48C"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16.7%</w:t>
            </w:r>
          </w:p>
        </w:tc>
        <w:tc>
          <w:tcPr>
            <w:tcW w:w="1030" w:type="dxa"/>
            <w:tcBorders>
              <w:top w:val="single" w:sz="8" w:space="0" w:color="AEAEAE"/>
              <w:left w:val="single" w:sz="8" w:space="0" w:color="E0E0E0"/>
              <w:bottom w:val="nil"/>
              <w:right w:val="nil"/>
            </w:tcBorders>
            <w:shd w:val="clear" w:color="auto" w:fill="FFFFFF"/>
          </w:tcPr>
          <w:p w14:paraId="452B46FB"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8.3%</w:t>
            </w:r>
          </w:p>
        </w:tc>
      </w:tr>
      <w:tr w:rsidR="000F6FF6" w:rsidRPr="00B91615" w14:paraId="73A013FC" w14:textId="77777777" w:rsidTr="000F6FF6">
        <w:trPr>
          <w:cantSplit/>
        </w:trPr>
        <w:tc>
          <w:tcPr>
            <w:tcW w:w="2037" w:type="dxa"/>
            <w:gridSpan w:val="2"/>
            <w:vMerge w:val="restart"/>
            <w:tcBorders>
              <w:top w:val="single" w:sz="8" w:space="0" w:color="AEAEAE"/>
              <w:left w:val="nil"/>
              <w:bottom w:val="single" w:sz="8" w:space="0" w:color="152935"/>
              <w:right w:val="nil"/>
            </w:tcBorders>
            <w:shd w:val="clear" w:color="auto" w:fill="E0E0E0"/>
          </w:tcPr>
          <w:p w14:paraId="75FCC59E"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Total</w:t>
            </w:r>
          </w:p>
        </w:tc>
        <w:tc>
          <w:tcPr>
            <w:tcW w:w="2337" w:type="dxa"/>
            <w:tcBorders>
              <w:top w:val="single" w:sz="8" w:space="0" w:color="AEAEAE"/>
              <w:left w:val="nil"/>
              <w:bottom w:val="single" w:sz="8" w:space="0" w:color="AEAEAE"/>
              <w:right w:val="nil"/>
            </w:tcBorders>
            <w:shd w:val="clear" w:color="auto" w:fill="E0E0E0"/>
          </w:tcPr>
          <w:p w14:paraId="7D3623D9"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tl/>
                <w:lang w:bidi="ar-LY"/>
              </w:rPr>
            </w:pPr>
            <w:r w:rsidRPr="00B91615">
              <w:rPr>
                <w:rFonts w:ascii="Arial" w:hAnsi="Arial" w:cs="Arial"/>
                <w:color w:val="264A60"/>
                <w:sz w:val="16"/>
                <w:szCs w:val="16"/>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210A39F0"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05D7AA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12</w:t>
            </w:r>
          </w:p>
        </w:tc>
        <w:tc>
          <w:tcPr>
            <w:tcW w:w="1030" w:type="dxa"/>
            <w:tcBorders>
              <w:top w:val="single" w:sz="8" w:space="0" w:color="AEAEAE"/>
              <w:left w:val="single" w:sz="8" w:space="0" w:color="E0E0E0"/>
              <w:bottom w:val="single" w:sz="8" w:space="0" w:color="AEAEAE"/>
              <w:right w:val="nil"/>
            </w:tcBorders>
            <w:shd w:val="clear" w:color="auto" w:fill="FFFFFF"/>
          </w:tcPr>
          <w:p w14:paraId="3D369FDF"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24</w:t>
            </w:r>
          </w:p>
        </w:tc>
      </w:tr>
      <w:tr w:rsidR="000F6FF6" w:rsidRPr="00B91615" w14:paraId="2C38858F" w14:textId="77777777" w:rsidTr="000F6FF6">
        <w:trPr>
          <w:cantSplit/>
        </w:trPr>
        <w:tc>
          <w:tcPr>
            <w:tcW w:w="2037" w:type="dxa"/>
            <w:gridSpan w:val="2"/>
            <w:vMerge/>
            <w:tcBorders>
              <w:top w:val="single" w:sz="8" w:space="0" w:color="AEAEAE"/>
              <w:left w:val="nil"/>
              <w:bottom w:val="single" w:sz="8" w:space="0" w:color="152935"/>
              <w:right w:val="nil"/>
            </w:tcBorders>
            <w:shd w:val="clear" w:color="auto" w:fill="E0E0E0"/>
          </w:tcPr>
          <w:p w14:paraId="5F2BB2EA"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single" w:sz="8" w:space="0" w:color="AEAEAE"/>
              <w:right w:val="nil"/>
            </w:tcBorders>
            <w:shd w:val="clear" w:color="auto" w:fill="E0E0E0"/>
          </w:tcPr>
          <w:p w14:paraId="2A7BAB54"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bacterialgrowth</w:t>
            </w:r>
          </w:p>
        </w:tc>
        <w:tc>
          <w:tcPr>
            <w:tcW w:w="1030" w:type="dxa"/>
            <w:tcBorders>
              <w:top w:val="single" w:sz="8" w:space="0" w:color="AEAEAE"/>
              <w:left w:val="nil"/>
              <w:bottom w:val="single" w:sz="8" w:space="0" w:color="AEAEAE"/>
              <w:right w:val="single" w:sz="8" w:space="0" w:color="E0E0E0"/>
            </w:tcBorders>
            <w:shd w:val="clear" w:color="auto" w:fill="FFFFFF"/>
          </w:tcPr>
          <w:p w14:paraId="656873B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50.0%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32BB773"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tl/>
                <w:lang w:bidi="ar-LY"/>
              </w:rPr>
            </w:pPr>
            <w:r w:rsidRPr="00B91615">
              <w:rPr>
                <w:rFonts w:ascii="Arial" w:hAnsi="Arial" w:cs="Arial"/>
                <w:color w:val="010205"/>
                <w:sz w:val="16"/>
                <w:szCs w:val="16"/>
              </w:rPr>
              <w:t>50.0%</w:t>
            </w:r>
          </w:p>
        </w:tc>
        <w:tc>
          <w:tcPr>
            <w:tcW w:w="1030" w:type="dxa"/>
            <w:tcBorders>
              <w:top w:val="single" w:sz="8" w:space="0" w:color="AEAEAE"/>
              <w:left w:val="single" w:sz="8" w:space="0" w:color="E0E0E0"/>
              <w:bottom w:val="single" w:sz="8" w:space="0" w:color="AEAEAE"/>
              <w:right w:val="nil"/>
            </w:tcBorders>
            <w:shd w:val="clear" w:color="auto" w:fill="FFFFFF"/>
          </w:tcPr>
          <w:p w14:paraId="6F29A8AA"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r>
      <w:tr w:rsidR="000F6FF6" w:rsidRPr="00B91615" w14:paraId="5007E397" w14:textId="77777777" w:rsidTr="000F6FF6">
        <w:trPr>
          <w:cantSplit/>
          <w:trHeight w:val="60"/>
        </w:trPr>
        <w:tc>
          <w:tcPr>
            <w:tcW w:w="2037" w:type="dxa"/>
            <w:gridSpan w:val="2"/>
            <w:vMerge/>
            <w:tcBorders>
              <w:top w:val="single" w:sz="8" w:space="0" w:color="AEAEAE"/>
              <w:left w:val="nil"/>
              <w:bottom w:val="single" w:sz="8" w:space="0" w:color="152935"/>
              <w:right w:val="nil"/>
            </w:tcBorders>
            <w:shd w:val="clear" w:color="auto" w:fill="E0E0E0"/>
          </w:tcPr>
          <w:p w14:paraId="0F6885E9" w14:textId="77777777" w:rsidR="000F6FF6" w:rsidRPr="00B91615" w:rsidRDefault="000F6FF6" w:rsidP="000F6FF6">
            <w:pPr>
              <w:autoSpaceDE w:val="0"/>
              <w:autoSpaceDN w:val="0"/>
              <w:adjustRightInd w:val="0"/>
              <w:spacing w:after="0" w:line="240" w:lineRule="auto"/>
              <w:rPr>
                <w:rFonts w:ascii="Arial" w:hAnsi="Arial" w:cs="Arial"/>
                <w:color w:val="010205"/>
                <w:sz w:val="16"/>
                <w:szCs w:val="16"/>
              </w:rPr>
            </w:pPr>
          </w:p>
        </w:tc>
        <w:tc>
          <w:tcPr>
            <w:tcW w:w="2337" w:type="dxa"/>
            <w:tcBorders>
              <w:top w:val="single" w:sz="8" w:space="0" w:color="AEAEAE"/>
              <w:left w:val="nil"/>
              <w:bottom w:val="single" w:sz="8" w:space="0" w:color="152935"/>
              <w:right w:val="nil"/>
            </w:tcBorders>
            <w:shd w:val="clear" w:color="auto" w:fill="E0E0E0"/>
          </w:tcPr>
          <w:p w14:paraId="37E5EFA5" w14:textId="77777777" w:rsidR="000F6FF6" w:rsidRPr="00B91615" w:rsidRDefault="000F6FF6" w:rsidP="000F6FF6">
            <w:pPr>
              <w:autoSpaceDE w:val="0"/>
              <w:autoSpaceDN w:val="0"/>
              <w:adjustRightInd w:val="0"/>
              <w:spacing w:after="0" w:line="320" w:lineRule="atLeast"/>
              <w:ind w:left="60" w:right="60"/>
              <w:rPr>
                <w:rFonts w:ascii="Arial" w:hAnsi="Arial" w:cs="Arial"/>
                <w:color w:val="264A60"/>
                <w:sz w:val="16"/>
                <w:szCs w:val="16"/>
              </w:rPr>
            </w:pPr>
            <w:r w:rsidRPr="00B91615">
              <w:rPr>
                <w:rFonts w:ascii="Arial" w:hAnsi="Arial" w:cs="Arial"/>
                <w:color w:val="264A60"/>
                <w:sz w:val="16"/>
                <w:szCs w:val="16"/>
              </w:rPr>
              <w:t>% within Gender</w:t>
            </w:r>
          </w:p>
        </w:tc>
        <w:tc>
          <w:tcPr>
            <w:tcW w:w="1030" w:type="dxa"/>
            <w:tcBorders>
              <w:top w:val="single" w:sz="8" w:space="0" w:color="AEAEAE"/>
              <w:left w:val="nil"/>
              <w:bottom w:val="single" w:sz="8" w:space="0" w:color="152935"/>
              <w:right w:val="single" w:sz="8" w:space="0" w:color="E0E0E0"/>
            </w:tcBorders>
            <w:shd w:val="clear" w:color="auto" w:fill="FFFFFF"/>
          </w:tcPr>
          <w:p w14:paraId="0B276908"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01F51474"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c>
          <w:tcPr>
            <w:tcW w:w="1030" w:type="dxa"/>
            <w:tcBorders>
              <w:top w:val="single" w:sz="8" w:space="0" w:color="AEAEAE"/>
              <w:left w:val="single" w:sz="8" w:space="0" w:color="E0E0E0"/>
              <w:bottom w:val="single" w:sz="8" w:space="0" w:color="152935"/>
              <w:right w:val="nil"/>
            </w:tcBorders>
            <w:shd w:val="clear" w:color="auto" w:fill="FFFFFF"/>
          </w:tcPr>
          <w:p w14:paraId="321E50A0" w14:textId="77777777" w:rsidR="000F6FF6" w:rsidRPr="00B91615" w:rsidRDefault="000F6FF6" w:rsidP="000F6FF6">
            <w:pPr>
              <w:autoSpaceDE w:val="0"/>
              <w:autoSpaceDN w:val="0"/>
              <w:adjustRightInd w:val="0"/>
              <w:spacing w:after="0" w:line="320" w:lineRule="atLeast"/>
              <w:ind w:left="60" w:right="60"/>
              <w:jc w:val="right"/>
              <w:rPr>
                <w:rFonts w:ascii="Arial" w:hAnsi="Arial" w:cs="Arial"/>
                <w:color w:val="010205"/>
                <w:sz w:val="16"/>
                <w:szCs w:val="16"/>
              </w:rPr>
            </w:pPr>
            <w:r w:rsidRPr="00B91615">
              <w:rPr>
                <w:rFonts w:ascii="Arial" w:hAnsi="Arial" w:cs="Arial"/>
                <w:color w:val="010205"/>
                <w:sz w:val="16"/>
                <w:szCs w:val="16"/>
              </w:rPr>
              <w:t>100.0%</w:t>
            </w:r>
          </w:p>
        </w:tc>
      </w:tr>
    </w:tbl>
    <w:p w14:paraId="7E84B423" w14:textId="0D0EB0BB" w:rsidR="00B91615" w:rsidRDefault="008550F2" w:rsidP="000F6FF6">
      <w:pPr>
        <w:bidi w:val="0"/>
        <w:rPr>
          <w:rFonts w:asciiTheme="minorBidi" w:hAnsiTheme="minorBidi"/>
          <w:b/>
          <w:bCs/>
          <w:sz w:val="28"/>
          <w:szCs w:val="28"/>
        </w:rPr>
      </w:pPr>
      <w:r>
        <w:rPr>
          <w:rFonts w:asciiTheme="minorBidi" w:hAnsiTheme="minorBidi"/>
          <w:b/>
          <w:bCs/>
          <w:sz w:val="28"/>
          <w:szCs w:val="28"/>
        </w:rPr>
        <w:t>Results</w:t>
      </w:r>
    </w:p>
    <w:p w14:paraId="079EA91D" w14:textId="70FA51EA" w:rsidR="000F6FF6" w:rsidRDefault="000F6FF6" w:rsidP="000F6FF6">
      <w:pPr>
        <w:bidi w:val="0"/>
        <w:rPr>
          <w:rFonts w:asciiTheme="minorBidi" w:hAnsiTheme="minorBidi"/>
          <w:b/>
          <w:bCs/>
          <w:sz w:val="28"/>
          <w:szCs w:val="28"/>
        </w:rPr>
      </w:pPr>
    </w:p>
    <w:p w14:paraId="4E255ED1" w14:textId="501D9DB2" w:rsidR="000F6FF6" w:rsidRDefault="000F6FF6" w:rsidP="000F6FF6">
      <w:pPr>
        <w:bidi w:val="0"/>
        <w:rPr>
          <w:rFonts w:asciiTheme="minorBidi" w:hAnsiTheme="minorBidi"/>
          <w:b/>
          <w:bCs/>
          <w:sz w:val="28"/>
          <w:szCs w:val="28"/>
        </w:rPr>
      </w:pPr>
    </w:p>
    <w:p w14:paraId="1B37932D" w14:textId="3B4E2B0E" w:rsidR="000F6FF6" w:rsidRDefault="000F6FF6" w:rsidP="000F6FF6">
      <w:pPr>
        <w:bidi w:val="0"/>
        <w:rPr>
          <w:rFonts w:asciiTheme="minorBidi" w:hAnsiTheme="minorBidi"/>
          <w:b/>
          <w:bCs/>
          <w:sz w:val="28"/>
          <w:szCs w:val="28"/>
        </w:rPr>
      </w:pPr>
    </w:p>
    <w:p w14:paraId="40D6972C" w14:textId="05942B6D" w:rsidR="000F6FF6" w:rsidRDefault="000F6FF6" w:rsidP="000F6FF6">
      <w:pPr>
        <w:bidi w:val="0"/>
        <w:rPr>
          <w:rFonts w:asciiTheme="minorBidi" w:hAnsiTheme="minorBidi"/>
          <w:b/>
          <w:bCs/>
          <w:sz w:val="28"/>
          <w:szCs w:val="28"/>
        </w:rPr>
      </w:pPr>
    </w:p>
    <w:p w14:paraId="2052B005" w14:textId="77777777" w:rsidR="000F6FF6" w:rsidRDefault="000F6FF6" w:rsidP="000F6FF6">
      <w:pPr>
        <w:bidi w:val="0"/>
        <w:rPr>
          <w:rFonts w:asciiTheme="minorBidi" w:hAnsiTheme="minorBidi"/>
          <w:b/>
          <w:bCs/>
          <w:sz w:val="28"/>
          <w:szCs w:val="28"/>
        </w:rPr>
      </w:pPr>
    </w:p>
    <w:p w14:paraId="12C3C062" w14:textId="7AB8270C" w:rsidR="000F6FF6" w:rsidRDefault="000F6FF6" w:rsidP="000F6FF6">
      <w:pPr>
        <w:bidi w:val="0"/>
        <w:rPr>
          <w:rFonts w:asciiTheme="minorBidi" w:hAnsiTheme="minorBidi"/>
          <w:b/>
          <w:bCs/>
          <w:sz w:val="28"/>
          <w:szCs w:val="28"/>
        </w:rPr>
      </w:pPr>
    </w:p>
    <w:p w14:paraId="05BEE116" w14:textId="77777777" w:rsidR="000F6FF6" w:rsidRPr="00B91615" w:rsidRDefault="000F6FF6" w:rsidP="000F6FF6">
      <w:pPr>
        <w:bidi w:val="0"/>
        <w:rPr>
          <w:rFonts w:asciiTheme="minorBidi" w:hAnsiTheme="minorBidi"/>
          <w:b/>
          <w:bCs/>
          <w:sz w:val="28"/>
          <w:szCs w:val="28"/>
        </w:rPr>
      </w:pPr>
    </w:p>
    <w:p w14:paraId="11A75A2B" w14:textId="77777777" w:rsidR="00B91615" w:rsidRPr="00B91615" w:rsidRDefault="00B91615" w:rsidP="00B91615">
      <w:pPr>
        <w:autoSpaceDE w:val="0"/>
        <w:autoSpaceDN w:val="0"/>
        <w:adjustRightInd w:val="0"/>
        <w:spacing w:after="0" w:line="400" w:lineRule="atLeast"/>
        <w:rPr>
          <w:rFonts w:ascii="Times New Roman" w:hAnsi="Times New Roman" w:cs="Times New Roman"/>
          <w:sz w:val="16"/>
          <w:szCs w:val="16"/>
          <w:lang w:bidi="ar-LY"/>
        </w:rPr>
      </w:pPr>
    </w:p>
    <w:p w14:paraId="79B49286" w14:textId="6234AD3D" w:rsidR="00B91615" w:rsidRPr="00B91615" w:rsidRDefault="00B91615" w:rsidP="00B91615">
      <w:pPr>
        <w:bidi w:val="0"/>
        <w:rPr>
          <w:rFonts w:asciiTheme="minorBidi" w:hAnsiTheme="minorBidi"/>
          <w:b/>
          <w:bCs/>
          <w:sz w:val="28"/>
          <w:szCs w:val="28"/>
        </w:rPr>
      </w:pPr>
    </w:p>
    <w:p w14:paraId="480C3A28" w14:textId="019B7196" w:rsidR="001A74D0" w:rsidRPr="006352C7" w:rsidRDefault="00030ABC" w:rsidP="00030ABC">
      <w:pPr>
        <w:tabs>
          <w:tab w:val="left" w:pos="1035"/>
        </w:tabs>
        <w:bidi w:val="0"/>
        <w:rPr>
          <w:rFonts w:asciiTheme="minorBidi" w:hAnsiTheme="minorBidi"/>
          <w:i/>
          <w:iCs/>
          <w:sz w:val="24"/>
          <w:szCs w:val="24"/>
        </w:rPr>
        <w:sectPr w:rsidR="001A74D0" w:rsidRPr="006352C7" w:rsidSect="00474878">
          <w:footerReference w:type="first" r:id="rId14"/>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r>
        <w:rPr>
          <w:rFonts w:asciiTheme="minorBidi" w:hAnsiTheme="minorBidi"/>
          <w:sz w:val="24"/>
          <w:szCs w:val="24"/>
        </w:rPr>
        <w:tab/>
      </w:r>
      <w:r w:rsidR="006352C7" w:rsidRPr="00BA40F7">
        <w:rPr>
          <w:rFonts w:asciiTheme="minorBidi" w:hAnsiTheme="minorBidi"/>
          <w:i/>
          <w:iCs/>
        </w:rPr>
        <w:t>Table</w:t>
      </w:r>
      <w:r w:rsidR="00CA1508" w:rsidRPr="00BA40F7">
        <w:rPr>
          <w:rFonts w:asciiTheme="minorBidi" w:hAnsiTheme="minorBidi"/>
          <w:i/>
          <w:iCs/>
        </w:rPr>
        <w:t xml:space="preserve"> 1.show</w:t>
      </w:r>
      <w:r w:rsidR="006352C7" w:rsidRPr="00BA40F7">
        <w:rPr>
          <w:i/>
          <w:iCs/>
        </w:rPr>
        <w:t xml:space="preserve"> </w:t>
      </w:r>
      <w:r w:rsidR="006352C7" w:rsidRPr="00BA40F7">
        <w:rPr>
          <w:rFonts w:asciiTheme="minorBidi" w:hAnsiTheme="minorBidi"/>
          <w:i/>
          <w:iCs/>
        </w:rPr>
        <w:t>proportions of categories in two-group variable</w:t>
      </w:r>
      <w:r w:rsidR="006352C7" w:rsidRPr="006352C7">
        <w:rPr>
          <w:rFonts w:asciiTheme="minorBidi" w:hAnsiTheme="minorBidi"/>
          <w:i/>
          <w:iCs/>
          <w:sz w:val="24"/>
          <w:szCs w:val="24"/>
        </w:rPr>
        <w:t>.</w:t>
      </w:r>
    </w:p>
    <w:p w14:paraId="111669FD" w14:textId="3A8E9C4E" w:rsidR="001A74D0" w:rsidRDefault="001A74D0" w:rsidP="001A74D0">
      <w:pPr>
        <w:bidi w:val="0"/>
        <w:rPr>
          <w:rFonts w:asciiTheme="minorBidi" w:hAnsiTheme="minorBidi"/>
          <w:sz w:val="24"/>
          <w:szCs w:val="24"/>
        </w:rPr>
      </w:pPr>
    </w:p>
    <w:p w14:paraId="2F86DD18" w14:textId="0DFBD491" w:rsidR="004F7C75" w:rsidRPr="008260F9" w:rsidRDefault="00F82990" w:rsidP="001A74D0">
      <w:pPr>
        <w:bidi w:val="0"/>
        <w:rPr>
          <w:rFonts w:asciiTheme="minorBidi" w:hAnsiTheme="minorBidi"/>
          <w:i/>
          <w:iCs/>
          <w:sz w:val="24"/>
          <w:szCs w:val="24"/>
        </w:rPr>
      </w:pPr>
      <w:r w:rsidRPr="008260F9">
        <w:rPr>
          <w:rFonts w:asciiTheme="minorBidi" w:hAnsiTheme="minorBidi"/>
          <w:i/>
          <w:iCs/>
          <w:noProof/>
          <w:sz w:val="24"/>
          <w:szCs w:val="24"/>
        </w:rPr>
        <w:drawing>
          <wp:anchor distT="0" distB="0" distL="114300" distR="114300" simplePos="0" relativeHeight="251658240" behindDoc="0" locked="0" layoutInCell="1" allowOverlap="1" wp14:anchorId="6CCA5147" wp14:editId="185FDDC6">
            <wp:simplePos x="0" y="0"/>
            <wp:positionH relativeFrom="column">
              <wp:posOffset>-1829</wp:posOffset>
            </wp:positionH>
            <wp:positionV relativeFrom="paragraph">
              <wp:posOffset>1778</wp:posOffset>
            </wp:positionV>
            <wp:extent cx="5273675" cy="3152775"/>
            <wp:effectExtent l="0" t="0" r="3175"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3675" cy="3152775"/>
                    </a:xfrm>
                    <a:prstGeom prst="rect">
                      <a:avLst/>
                    </a:prstGeom>
                    <a:noFill/>
                  </pic:spPr>
                </pic:pic>
              </a:graphicData>
            </a:graphic>
          </wp:anchor>
        </w:drawing>
      </w:r>
      <w:r w:rsidR="008260F9" w:rsidRPr="008260F9">
        <w:rPr>
          <w:rFonts w:asciiTheme="minorBidi" w:hAnsiTheme="minorBidi"/>
          <w:i/>
          <w:iCs/>
          <w:sz w:val="24"/>
          <w:szCs w:val="24"/>
        </w:rPr>
        <w:t>1. Par chart</w:t>
      </w:r>
      <w:r w:rsidR="007A7000">
        <w:rPr>
          <w:rFonts w:asciiTheme="minorBidi" w:hAnsiTheme="minorBidi"/>
          <w:i/>
          <w:iCs/>
          <w:sz w:val="24"/>
          <w:szCs w:val="24"/>
        </w:rPr>
        <w:t>. Proportions of</w:t>
      </w:r>
      <w:r w:rsidR="00A7455C">
        <w:rPr>
          <w:rFonts w:asciiTheme="minorBidi" w:hAnsiTheme="minorBidi"/>
          <w:i/>
          <w:iCs/>
          <w:sz w:val="24"/>
          <w:szCs w:val="24"/>
        </w:rPr>
        <w:t xml:space="preserve"> </w:t>
      </w:r>
      <w:r w:rsidR="00A7455C" w:rsidRPr="00A7455C">
        <w:rPr>
          <w:rFonts w:asciiTheme="minorBidi" w:hAnsiTheme="minorBidi"/>
          <w:i/>
          <w:iCs/>
          <w:sz w:val="24"/>
          <w:szCs w:val="24"/>
        </w:rPr>
        <w:t>categories in two-group variable</w:t>
      </w:r>
      <w:r w:rsidR="00A7455C">
        <w:rPr>
          <w:rFonts w:asciiTheme="minorBidi" w:hAnsiTheme="minorBidi"/>
          <w:i/>
          <w:iCs/>
          <w:sz w:val="24"/>
          <w:szCs w:val="24"/>
        </w:rPr>
        <w:t>.</w:t>
      </w:r>
    </w:p>
    <w:p w14:paraId="10BDB80A" w14:textId="77777777" w:rsidR="00EF4A87" w:rsidRDefault="00EF4A87" w:rsidP="008B2F7A">
      <w:pPr>
        <w:bidi w:val="0"/>
        <w:rPr>
          <w:rFonts w:asciiTheme="minorBidi" w:hAnsiTheme="minorBidi"/>
          <w:b/>
          <w:bCs/>
          <w:sz w:val="28"/>
          <w:szCs w:val="28"/>
        </w:rPr>
      </w:pPr>
    </w:p>
    <w:p w14:paraId="47F348AE" w14:textId="7BCA08BA" w:rsidR="008B2F7A" w:rsidRDefault="001F028C" w:rsidP="00EF4A87">
      <w:pPr>
        <w:bidi w:val="0"/>
        <w:rPr>
          <w:rFonts w:asciiTheme="minorBidi" w:hAnsiTheme="minorBidi"/>
          <w:b/>
          <w:bCs/>
          <w:sz w:val="28"/>
          <w:szCs w:val="28"/>
        </w:rPr>
      </w:pPr>
      <w:r>
        <w:rPr>
          <w:rFonts w:asciiTheme="minorBidi" w:hAnsiTheme="minorBidi"/>
          <w:b/>
          <w:bCs/>
          <w:sz w:val="28"/>
          <w:szCs w:val="28"/>
        </w:rPr>
        <w:t>Hypothesis</w:t>
      </w:r>
    </w:p>
    <w:p w14:paraId="0ABD8567" w14:textId="35D52B18" w:rsidR="00243BED" w:rsidRPr="00315F68" w:rsidRDefault="006B21B5" w:rsidP="00243BED">
      <w:pPr>
        <w:bidi w:val="0"/>
        <w:rPr>
          <w:rFonts w:asciiTheme="minorBidi" w:hAnsiTheme="minorBidi"/>
          <w:sz w:val="24"/>
          <w:szCs w:val="24"/>
        </w:rPr>
      </w:pPr>
      <w:r w:rsidRPr="00315F68">
        <w:rPr>
          <w:rFonts w:asciiTheme="minorBidi" w:hAnsiTheme="minorBidi"/>
          <w:sz w:val="28"/>
          <w:szCs w:val="28"/>
        </w:rPr>
        <w:t xml:space="preserve">H0: </w:t>
      </w:r>
      <w:r w:rsidRPr="00315F68">
        <w:rPr>
          <w:rFonts w:asciiTheme="minorBidi" w:hAnsiTheme="minorBidi"/>
          <w:sz w:val="24"/>
          <w:szCs w:val="24"/>
        </w:rPr>
        <w:t>no association between gender and colonies number (</w:t>
      </w:r>
      <w:r w:rsidR="00243BED" w:rsidRPr="00315F68">
        <w:rPr>
          <w:rFonts w:asciiTheme="minorBidi" w:hAnsiTheme="minorBidi"/>
          <w:sz w:val="24"/>
          <w:szCs w:val="24"/>
        </w:rPr>
        <w:t>bacterial growth).</w:t>
      </w:r>
    </w:p>
    <w:p w14:paraId="4DE2F6BC" w14:textId="233239AC" w:rsidR="00243BED" w:rsidRPr="00315F68" w:rsidRDefault="00243BED" w:rsidP="00243BED">
      <w:pPr>
        <w:bidi w:val="0"/>
        <w:rPr>
          <w:rFonts w:asciiTheme="minorBidi" w:hAnsiTheme="minorBidi"/>
          <w:sz w:val="24"/>
          <w:szCs w:val="24"/>
        </w:rPr>
      </w:pPr>
      <w:r w:rsidRPr="00315F68">
        <w:rPr>
          <w:rFonts w:asciiTheme="minorBidi" w:hAnsiTheme="minorBidi"/>
          <w:sz w:val="28"/>
          <w:szCs w:val="28"/>
        </w:rPr>
        <w:t xml:space="preserve">Ha: </w:t>
      </w:r>
      <w:r w:rsidRPr="00315F68">
        <w:rPr>
          <w:rFonts w:asciiTheme="minorBidi" w:hAnsiTheme="minorBidi"/>
          <w:sz w:val="24"/>
          <w:szCs w:val="24"/>
        </w:rPr>
        <w:t>there is an association between gender and colonies number (bacterial growth).</w:t>
      </w:r>
    </w:p>
    <w:p w14:paraId="58DB4AFB" w14:textId="0A42AEC7" w:rsidR="00243BED" w:rsidRPr="00315F68" w:rsidRDefault="00243BED" w:rsidP="00243BED">
      <w:pPr>
        <w:bidi w:val="0"/>
        <w:rPr>
          <w:rFonts w:asciiTheme="minorBidi" w:hAnsiTheme="minorBidi"/>
          <w:sz w:val="28"/>
          <w:szCs w:val="28"/>
        </w:rPr>
      </w:pPr>
      <w:r w:rsidRPr="00FF6EAA">
        <w:rPr>
          <w:rFonts w:asciiTheme="minorBidi" w:hAnsiTheme="minorBidi"/>
          <w:b/>
          <w:bCs/>
          <w:sz w:val="28"/>
          <w:szCs w:val="28"/>
        </w:rPr>
        <w:t>Assumption</w:t>
      </w:r>
      <w:r w:rsidRPr="00315F68">
        <w:rPr>
          <w:rFonts w:asciiTheme="minorBidi" w:hAnsiTheme="minorBidi"/>
          <w:sz w:val="28"/>
          <w:szCs w:val="28"/>
        </w:rPr>
        <w:t xml:space="preserve"> </w:t>
      </w:r>
    </w:p>
    <w:p w14:paraId="7034EE3F" w14:textId="350AF85B" w:rsidR="00243BED" w:rsidRPr="00315F68" w:rsidRDefault="00DA078D" w:rsidP="00243BED">
      <w:pPr>
        <w:bidi w:val="0"/>
        <w:rPr>
          <w:rFonts w:asciiTheme="minorBidi" w:hAnsiTheme="minorBidi"/>
          <w:sz w:val="24"/>
          <w:szCs w:val="24"/>
        </w:rPr>
      </w:pPr>
      <w:r w:rsidRPr="00315F68">
        <w:rPr>
          <w:rFonts w:asciiTheme="minorBidi" w:hAnsiTheme="minorBidi"/>
          <w:sz w:val="24"/>
          <w:szCs w:val="24"/>
        </w:rPr>
        <w:t>Random</w:t>
      </w:r>
      <w:r w:rsidR="00243BED" w:rsidRPr="00315F68">
        <w:rPr>
          <w:rFonts w:asciiTheme="minorBidi" w:hAnsiTheme="minorBidi"/>
          <w:sz w:val="24"/>
          <w:szCs w:val="24"/>
        </w:rPr>
        <w:t xml:space="preserve"> </w:t>
      </w:r>
      <w:r w:rsidRPr="00315F68">
        <w:rPr>
          <w:rFonts w:asciiTheme="minorBidi" w:hAnsiTheme="minorBidi"/>
          <w:sz w:val="24"/>
          <w:szCs w:val="24"/>
        </w:rPr>
        <w:t>sample:</w:t>
      </w:r>
      <w:r w:rsidR="00243BED" w:rsidRPr="00315F68">
        <w:rPr>
          <w:rFonts w:asciiTheme="minorBidi" w:hAnsiTheme="minorBidi"/>
          <w:sz w:val="24"/>
          <w:szCs w:val="24"/>
        </w:rPr>
        <w:t xml:space="preserve"> samples are randomly selected from the population.</w:t>
      </w:r>
    </w:p>
    <w:p w14:paraId="1CB18FF7" w14:textId="00E688D7" w:rsidR="00243BED" w:rsidRPr="00315F68" w:rsidRDefault="00DA078D" w:rsidP="00243BED">
      <w:pPr>
        <w:bidi w:val="0"/>
        <w:rPr>
          <w:rFonts w:asciiTheme="minorBidi" w:hAnsiTheme="minorBidi"/>
          <w:sz w:val="24"/>
          <w:szCs w:val="24"/>
        </w:rPr>
      </w:pPr>
      <w:r w:rsidRPr="00315F68">
        <w:rPr>
          <w:rFonts w:asciiTheme="minorBidi" w:hAnsiTheme="minorBidi"/>
          <w:sz w:val="24"/>
          <w:szCs w:val="24"/>
        </w:rPr>
        <w:t>Independence:</w:t>
      </w:r>
      <w:r w:rsidR="00243BED" w:rsidRPr="00315F68">
        <w:rPr>
          <w:rFonts w:asciiTheme="minorBidi" w:hAnsiTheme="minorBidi"/>
          <w:sz w:val="24"/>
          <w:szCs w:val="24"/>
        </w:rPr>
        <w:t xml:space="preserve"> observation are independent from each other (no matched pairs).</w:t>
      </w:r>
    </w:p>
    <w:p w14:paraId="32697084" w14:textId="77777777" w:rsidR="001F028C" w:rsidRDefault="001F028C" w:rsidP="00056053">
      <w:pPr>
        <w:bidi w:val="0"/>
        <w:rPr>
          <w:rFonts w:asciiTheme="minorBidi" w:hAnsiTheme="minorBidi"/>
          <w:b/>
          <w:bCs/>
          <w:sz w:val="28"/>
          <w:szCs w:val="28"/>
        </w:rPr>
      </w:pPr>
    </w:p>
    <w:p w14:paraId="0FEA95C0" w14:textId="5C0D2E06" w:rsidR="00023A0E" w:rsidRPr="00F47ABB" w:rsidRDefault="007B48B7" w:rsidP="00F47ABB">
      <w:pPr>
        <w:bidi w:val="0"/>
        <w:rPr>
          <w:rFonts w:asciiTheme="minorBidi" w:hAnsiTheme="minorBidi"/>
          <w:b/>
          <w:bCs/>
          <w:sz w:val="28"/>
          <w:szCs w:val="28"/>
        </w:rPr>
        <w:sectPr w:rsidR="00023A0E" w:rsidRPr="00F47ABB" w:rsidSect="00474878">
          <w:footerReference w:type="first" r:id="rId16"/>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r>
        <w:rPr>
          <w:rFonts w:asciiTheme="minorBidi" w:hAnsiTheme="minorBidi"/>
          <w:b/>
          <w:bCs/>
          <w:sz w:val="28"/>
          <w:szCs w:val="28"/>
        </w:rPr>
        <w:t>SPSS output</w:t>
      </w:r>
      <w:r>
        <w:rPr>
          <w:rFonts w:asciiTheme="minorBidi" w:hAnsiTheme="minorBidi"/>
          <w:b/>
          <w:bCs/>
          <w:noProof/>
          <w:sz w:val="28"/>
          <w:szCs w:val="28"/>
        </w:rPr>
        <w:drawing>
          <wp:inline distT="0" distB="0" distL="0" distR="0" wp14:anchorId="6EB18375" wp14:editId="30663214">
            <wp:extent cx="6071870" cy="147510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71870" cy="1475105"/>
                    </a:xfrm>
                    <a:prstGeom prst="rect">
                      <a:avLst/>
                    </a:prstGeom>
                    <a:noFill/>
                  </pic:spPr>
                </pic:pic>
              </a:graphicData>
            </a:graphic>
          </wp:inline>
        </w:drawing>
      </w:r>
    </w:p>
    <w:p w14:paraId="453B7C47" w14:textId="7AABF873" w:rsidR="00946B74" w:rsidRDefault="00973AB8" w:rsidP="00946B74">
      <w:pPr>
        <w:bidi w:val="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226F6C9" wp14:editId="0EDDB5BD">
            <wp:extent cx="6029325" cy="2037715"/>
            <wp:effectExtent l="0" t="0" r="952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43312" cy="2042442"/>
                    </a:xfrm>
                    <a:prstGeom prst="rect">
                      <a:avLst/>
                    </a:prstGeom>
                    <a:noFill/>
                  </pic:spPr>
                </pic:pic>
              </a:graphicData>
            </a:graphic>
          </wp:inline>
        </w:drawing>
      </w:r>
    </w:p>
    <w:p w14:paraId="4B8C437B" w14:textId="77777777" w:rsidR="00F51E4A" w:rsidRDefault="00F51E4A" w:rsidP="00D13E24">
      <w:pPr>
        <w:bidi w:val="0"/>
        <w:rPr>
          <w:rFonts w:asciiTheme="minorBidi" w:hAnsiTheme="minorBidi"/>
          <w:b/>
          <w:bCs/>
          <w:sz w:val="28"/>
          <w:szCs w:val="28"/>
          <w:lang w:bidi="ar-LY"/>
        </w:rPr>
      </w:pPr>
    </w:p>
    <w:p w14:paraId="4DA18F77" w14:textId="6DC824EB" w:rsidR="00F13EBB" w:rsidRPr="003E169C" w:rsidRDefault="00F13EBB" w:rsidP="00F51E4A">
      <w:pPr>
        <w:bidi w:val="0"/>
        <w:rPr>
          <w:rFonts w:asciiTheme="minorBidi" w:hAnsiTheme="minorBidi"/>
          <w:b/>
          <w:bCs/>
          <w:sz w:val="28"/>
          <w:szCs w:val="28"/>
          <w:lang w:bidi="ar-LY"/>
        </w:rPr>
      </w:pPr>
      <w:r w:rsidRPr="003E169C">
        <w:rPr>
          <w:rFonts w:asciiTheme="minorBidi" w:hAnsiTheme="minorBidi"/>
          <w:b/>
          <w:bCs/>
          <w:sz w:val="28"/>
          <w:szCs w:val="28"/>
          <w:lang w:bidi="ar-LY"/>
        </w:rPr>
        <w:t>Decision:</w:t>
      </w:r>
    </w:p>
    <w:p w14:paraId="5302C40A" w14:textId="6950B4C7" w:rsidR="00F13EBB" w:rsidRPr="00315F68" w:rsidRDefault="00F13EBB" w:rsidP="00FC5045">
      <w:pPr>
        <w:bidi w:val="0"/>
        <w:rPr>
          <w:rFonts w:asciiTheme="minorBidi" w:hAnsiTheme="minorBidi"/>
          <w:sz w:val="24"/>
          <w:szCs w:val="24"/>
          <w:lang w:bidi="ar-LY"/>
        </w:rPr>
      </w:pPr>
      <w:r w:rsidRPr="00315F68">
        <w:rPr>
          <w:rFonts w:asciiTheme="minorBidi" w:hAnsiTheme="minorBidi"/>
          <w:sz w:val="24"/>
          <w:szCs w:val="24"/>
          <w:lang w:bidi="ar-LY"/>
        </w:rPr>
        <w:t xml:space="preserve">Since P-value </w:t>
      </w:r>
      <w:r w:rsidR="00FC5045">
        <w:rPr>
          <w:rFonts w:asciiTheme="minorBidi" w:hAnsiTheme="minorBidi"/>
          <w:sz w:val="24"/>
          <w:szCs w:val="24"/>
          <w:lang w:bidi="ar-LY"/>
        </w:rPr>
        <w:t xml:space="preserve">less </w:t>
      </w:r>
      <w:r w:rsidRPr="00315F68">
        <w:rPr>
          <w:rFonts w:asciiTheme="minorBidi" w:hAnsiTheme="minorBidi"/>
          <w:sz w:val="24"/>
          <w:szCs w:val="24"/>
          <w:lang w:bidi="ar-LY"/>
        </w:rPr>
        <w:t>than alpha</w:t>
      </w:r>
      <w:r w:rsidR="00FC5045">
        <w:rPr>
          <w:rFonts w:asciiTheme="minorBidi" w:hAnsiTheme="minorBidi"/>
          <w:sz w:val="24"/>
          <w:szCs w:val="24"/>
          <w:lang w:bidi="ar-LY"/>
        </w:rPr>
        <w:t xml:space="preserve"> </w:t>
      </w:r>
      <w:r w:rsidRPr="00315F68">
        <w:rPr>
          <w:rFonts w:asciiTheme="minorBidi" w:hAnsiTheme="minorBidi"/>
          <w:sz w:val="24"/>
          <w:szCs w:val="24"/>
          <w:lang w:bidi="ar-LY"/>
        </w:rPr>
        <w:t xml:space="preserve">0.05, we </w:t>
      </w:r>
      <w:r w:rsidR="00692FF4">
        <w:rPr>
          <w:rFonts w:asciiTheme="minorBidi" w:hAnsiTheme="minorBidi"/>
          <w:sz w:val="24"/>
          <w:szCs w:val="24"/>
          <w:lang w:bidi="ar-LY"/>
        </w:rPr>
        <w:t xml:space="preserve">will </w:t>
      </w:r>
      <w:r w:rsidRPr="00315F68">
        <w:rPr>
          <w:rFonts w:asciiTheme="minorBidi" w:hAnsiTheme="minorBidi"/>
          <w:sz w:val="24"/>
          <w:szCs w:val="24"/>
          <w:lang w:bidi="ar-LY"/>
        </w:rPr>
        <w:t>reject the null hypothesis.</w:t>
      </w:r>
    </w:p>
    <w:p w14:paraId="42C20179" w14:textId="7879874F" w:rsidR="001D6E6F" w:rsidRPr="00315F68" w:rsidRDefault="001D6E6F" w:rsidP="001D6E6F">
      <w:pPr>
        <w:bidi w:val="0"/>
        <w:rPr>
          <w:rFonts w:asciiTheme="minorBidi" w:hAnsiTheme="minorBidi"/>
          <w:b/>
          <w:bCs/>
          <w:sz w:val="28"/>
          <w:szCs w:val="28"/>
          <w:lang w:bidi="ar-LY"/>
        </w:rPr>
      </w:pPr>
      <w:r w:rsidRPr="003E169C">
        <w:rPr>
          <w:rFonts w:asciiTheme="minorBidi" w:hAnsiTheme="minorBidi"/>
          <w:b/>
          <w:bCs/>
          <w:sz w:val="28"/>
          <w:szCs w:val="28"/>
          <w:lang w:bidi="ar-LY"/>
        </w:rPr>
        <w:t>Conclusion</w:t>
      </w:r>
      <w:r w:rsidRPr="00315F68">
        <w:rPr>
          <w:rFonts w:asciiTheme="minorBidi" w:hAnsiTheme="minorBidi"/>
          <w:b/>
          <w:bCs/>
          <w:sz w:val="28"/>
          <w:szCs w:val="28"/>
          <w:lang w:bidi="ar-LY"/>
        </w:rPr>
        <w:t>:</w:t>
      </w:r>
    </w:p>
    <w:p w14:paraId="04B2ED3F" w14:textId="0013DC84" w:rsidR="001D6E6F" w:rsidRPr="00315F68" w:rsidRDefault="0076563E" w:rsidP="00692FF4">
      <w:pPr>
        <w:bidi w:val="0"/>
        <w:rPr>
          <w:rFonts w:asciiTheme="minorBidi" w:hAnsiTheme="minorBidi"/>
          <w:sz w:val="24"/>
          <w:szCs w:val="24"/>
          <w:rtl/>
          <w:lang w:bidi="ar-LY"/>
        </w:rPr>
      </w:pPr>
      <w:r w:rsidRPr="00315F68">
        <w:rPr>
          <w:rFonts w:asciiTheme="minorBidi" w:hAnsiTheme="minorBidi"/>
          <w:sz w:val="24"/>
          <w:szCs w:val="24"/>
          <w:lang w:bidi="ar-LY"/>
        </w:rPr>
        <w:t xml:space="preserve">There is </w:t>
      </w:r>
      <w:r w:rsidR="00836029" w:rsidRPr="00315F68">
        <w:rPr>
          <w:rFonts w:asciiTheme="minorBidi" w:hAnsiTheme="minorBidi"/>
          <w:sz w:val="24"/>
          <w:szCs w:val="24"/>
          <w:lang w:bidi="ar-LY"/>
        </w:rPr>
        <w:t xml:space="preserve">significant difference between </w:t>
      </w:r>
      <w:r w:rsidR="00FC5045">
        <w:rPr>
          <w:rFonts w:asciiTheme="minorBidi" w:hAnsiTheme="minorBidi"/>
          <w:sz w:val="24"/>
          <w:szCs w:val="24"/>
          <w:lang w:bidi="ar-LY"/>
        </w:rPr>
        <w:t xml:space="preserve">two </w:t>
      </w:r>
      <w:r w:rsidR="00836029" w:rsidRPr="00315F68">
        <w:rPr>
          <w:rFonts w:asciiTheme="minorBidi" w:hAnsiTheme="minorBidi"/>
          <w:sz w:val="24"/>
          <w:szCs w:val="24"/>
          <w:lang w:bidi="ar-LY"/>
        </w:rPr>
        <w:t>gender and colonies number</w:t>
      </w:r>
      <w:r w:rsidR="00FC5045">
        <w:rPr>
          <w:rFonts w:asciiTheme="minorBidi" w:hAnsiTheme="minorBidi"/>
          <w:sz w:val="24"/>
          <w:szCs w:val="24"/>
          <w:lang w:bidi="ar-LY"/>
        </w:rPr>
        <w:t xml:space="preserve"> to each</w:t>
      </w:r>
      <w:r w:rsidR="00836029" w:rsidRPr="00315F68">
        <w:rPr>
          <w:rFonts w:asciiTheme="minorBidi" w:hAnsiTheme="minorBidi"/>
          <w:sz w:val="24"/>
          <w:szCs w:val="24"/>
          <w:lang w:bidi="ar-LY"/>
        </w:rPr>
        <w:t xml:space="preserve"> (bacterial growth).</w:t>
      </w:r>
    </w:p>
    <w:p w14:paraId="6C47E148" w14:textId="5AC95050" w:rsidR="00C0727B" w:rsidRPr="00315F68" w:rsidRDefault="00C0727B" w:rsidP="00C0727B">
      <w:pPr>
        <w:bidi w:val="0"/>
        <w:rPr>
          <w:rFonts w:asciiTheme="minorBidi" w:hAnsiTheme="minorBidi"/>
          <w:sz w:val="28"/>
          <w:szCs w:val="28"/>
        </w:rPr>
      </w:pPr>
    </w:p>
    <w:p w14:paraId="5597755C" w14:textId="5C3F1193" w:rsidR="00FF56CD" w:rsidRDefault="002D68B2" w:rsidP="003E169C">
      <w:pPr>
        <w:autoSpaceDE w:val="0"/>
        <w:autoSpaceDN w:val="0"/>
        <w:bidi w:val="0"/>
        <w:adjustRightInd w:val="0"/>
        <w:spacing w:after="0" w:line="400" w:lineRule="atLeast"/>
        <w:rPr>
          <w:rFonts w:asciiTheme="minorBidi" w:hAnsiTheme="minorBidi"/>
          <w:b/>
          <w:bCs/>
          <w:sz w:val="28"/>
          <w:szCs w:val="28"/>
        </w:rPr>
      </w:pPr>
      <w:r>
        <w:rPr>
          <w:rFonts w:asciiTheme="minorBidi" w:hAnsiTheme="minorBidi"/>
          <w:b/>
          <w:bCs/>
          <w:sz w:val="28"/>
          <w:szCs w:val="28"/>
        </w:rPr>
        <w:t>Discussion</w:t>
      </w:r>
    </w:p>
    <w:p w14:paraId="47D3F8F3" w14:textId="78910A54" w:rsidR="00023A0E" w:rsidRDefault="002D68B2" w:rsidP="00DE12E5">
      <w:pPr>
        <w:autoSpaceDE w:val="0"/>
        <w:autoSpaceDN w:val="0"/>
        <w:adjustRightInd w:val="0"/>
        <w:spacing w:after="0" w:line="400" w:lineRule="atLeast"/>
        <w:jc w:val="both"/>
        <w:rPr>
          <w:rFonts w:asciiTheme="minorBidi" w:hAnsiTheme="minorBidi"/>
          <w:sz w:val="24"/>
          <w:szCs w:val="24"/>
        </w:rPr>
        <w:sectPr w:rsidR="00023A0E" w:rsidSect="00474878">
          <w:footerReference w:type="first" r:id="rId19"/>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r w:rsidRPr="002D68B2">
        <w:rPr>
          <w:rFonts w:asciiTheme="minorBidi" w:hAnsiTheme="minorBidi"/>
          <w:sz w:val="24"/>
          <w:szCs w:val="24"/>
        </w:rPr>
        <w:t>Urine culture results of 24 samples show 2 case of signinificat growth, 8 overall no significant growth, and 2</w:t>
      </w:r>
      <w:r w:rsidR="004B036D">
        <w:rPr>
          <w:rFonts w:asciiTheme="minorBidi" w:hAnsiTheme="minorBidi"/>
          <w:sz w:val="24"/>
          <w:szCs w:val="24"/>
        </w:rPr>
        <w:t xml:space="preserve"> show no growth for (females) ,</w:t>
      </w:r>
      <w:r w:rsidRPr="002D68B2">
        <w:rPr>
          <w:rFonts w:asciiTheme="minorBidi" w:hAnsiTheme="minorBidi"/>
          <w:sz w:val="24"/>
          <w:szCs w:val="24"/>
        </w:rPr>
        <w:t>on the other hand</w:t>
      </w:r>
      <w:r w:rsidR="004B036D">
        <w:rPr>
          <w:rFonts w:asciiTheme="minorBidi" w:hAnsiTheme="minorBidi"/>
          <w:sz w:val="24"/>
          <w:szCs w:val="24"/>
        </w:rPr>
        <w:t>,</w:t>
      </w:r>
      <w:r w:rsidRPr="002D68B2">
        <w:rPr>
          <w:rFonts w:asciiTheme="minorBidi" w:hAnsiTheme="minorBidi"/>
          <w:sz w:val="24"/>
          <w:szCs w:val="24"/>
        </w:rPr>
        <w:t xml:space="preserve"> 9 samples show no growth at all , and 3 show overall no significant growth</w:t>
      </w:r>
      <w:r w:rsidR="00DE12E5">
        <w:rPr>
          <w:rFonts w:asciiTheme="minorBidi" w:hAnsiTheme="minorBidi"/>
          <w:sz w:val="24"/>
          <w:szCs w:val="24"/>
        </w:rPr>
        <w:t xml:space="preserve"> for (males) </w:t>
      </w:r>
      <w:r w:rsidRPr="002D68B2">
        <w:rPr>
          <w:rFonts w:asciiTheme="minorBidi" w:hAnsiTheme="minorBidi"/>
          <w:sz w:val="24"/>
          <w:szCs w:val="24"/>
        </w:rPr>
        <w:t xml:space="preserve">, these tell us that the growth of bacteria or number of colonies of bacteria in culture medium were more in </w:t>
      </w:r>
      <w:r w:rsidR="00FB43F2">
        <w:rPr>
          <w:rFonts w:asciiTheme="minorBidi" w:hAnsiTheme="minorBidi"/>
          <w:sz w:val="24"/>
          <w:szCs w:val="24"/>
        </w:rPr>
        <w:t xml:space="preserve">females </w:t>
      </w:r>
      <w:r w:rsidRPr="002D68B2">
        <w:rPr>
          <w:rFonts w:asciiTheme="minorBidi" w:hAnsiTheme="minorBidi"/>
          <w:sz w:val="24"/>
          <w:szCs w:val="24"/>
        </w:rPr>
        <w:t xml:space="preserve">samples than males </w:t>
      </w:r>
      <w:r w:rsidR="00FB43F2">
        <w:rPr>
          <w:rFonts w:asciiTheme="minorBidi" w:hAnsiTheme="minorBidi"/>
          <w:sz w:val="24"/>
          <w:szCs w:val="24"/>
        </w:rPr>
        <w:t>,we conclude</w:t>
      </w:r>
      <w:r w:rsidRPr="002D68B2">
        <w:rPr>
          <w:rFonts w:asciiTheme="minorBidi" w:hAnsiTheme="minorBidi"/>
          <w:sz w:val="24"/>
          <w:szCs w:val="24"/>
        </w:rPr>
        <w:t xml:space="preserve"> </w:t>
      </w:r>
      <w:r w:rsidR="00FB43F2">
        <w:rPr>
          <w:rFonts w:asciiTheme="minorBidi" w:hAnsiTheme="minorBidi"/>
          <w:sz w:val="24"/>
          <w:szCs w:val="24"/>
        </w:rPr>
        <w:t>that the</w:t>
      </w:r>
      <w:r w:rsidRPr="002D68B2">
        <w:rPr>
          <w:rFonts w:asciiTheme="minorBidi" w:hAnsiTheme="minorBidi"/>
          <w:sz w:val="24"/>
          <w:szCs w:val="24"/>
        </w:rPr>
        <w:t xml:space="preserve"> women are have higher risk of Urinary tract i</w:t>
      </w:r>
      <w:bookmarkStart w:id="0" w:name="_GoBack"/>
      <w:bookmarkEnd w:id="0"/>
      <w:r w:rsidRPr="002D68B2">
        <w:rPr>
          <w:rFonts w:asciiTheme="minorBidi" w:hAnsiTheme="minorBidi"/>
          <w:sz w:val="24"/>
          <w:szCs w:val="24"/>
        </w:rPr>
        <w:t>nfection than men because woman's ur</w:t>
      </w:r>
      <w:r w:rsidR="00E84735">
        <w:rPr>
          <w:rFonts w:asciiTheme="minorBidi" w:hAnsiTheme="minorBidi"/>
          <w:sz w:val="24"/>
          <w:szCs w:val="24"/>
        </w:rPr>
        <w:t>ethra is shorter than a man's ,</w:t>
      </w:r>
      <w:r w:rsidRPr="002D68B2">
        <w:rPr>
          <w:rFonts w:asciiTheme="minorBidi" w:hAnsiTheme="minorBidi"/>
          <w:sz w:val="24"/>
          <w:szCs w:val="24"/>
        </w:rPr>
        <w:t xml:space="preserve">so urethral opening close to anal opening therefore bacteria especially </w:t>
      </w:r>
      <w:r w:rsidRPr="008A0BAA">
        <w:rPr>
          <w:rFonts w:asciiTheme="minorBidi" w:hAnsiTheme="minorBidi"/>
          <w:i/>
          <w:iCs/>
          <w:sz w:val="24"/>
          <w:szCs w:val="24"/>
        </w:rPr>
        <w:t>E.coli</w:t>
      </w:r>
      <w:r w:rsidRPr="002D68B2">
        <w:rPr>
          <w:rFonts w:asciiTheme="minorBidi" w:hAnsiTheme="minorBidi"/>
          <w:sz w:val="24"/>
          <w:szCs w:val="24"/>
        </w:rPr>
        <w:t xml:space="preserve"> that present as a normal flora in anus ,can move out to the urinary tract causing serious infection ,as well as ladies who have gone through menopause have hormone-related changes to their vagina which could</w:t>
      </w:r>
      <w:r w:rsidR="009A522E">
        <w:rPr>
          <w:rFonts w:asciiTheme="minorBidi" w:hAnsiTheme="minorBidi"/>
          <w:sz w:val="24"/>
          <w:szCs w:val="24"/>
        </w:rPr>
        <w:t xml:space="preserve"> predispose them to infection ,</w:t>
      </w:r>
      <w:r w:rsidRPr="002D68B2">
        <w:rPr>
          <w:rFonts w:asciiTheme="minorBidi" w:hAnsiTheme="minorBidi"/>
          <w:sz w:val="24"/>
          <w:szCs w:val="24"/>
        </w:rPr>
        <w:t>add</w:t>
      </w:r>
      <w:r w:rsidR="00217075">
        <w:rPr>
          <w:rFonts w:asciiTheme="minorBidi" w:hAnsiTheme="minorBidi"/>
          <w:sz w:val="24"/>
          <w:szCs w:val="24"/>
        </w:rPr>
        <w:t xml:space="preserve">itionally ,if the infection not </w:t>
      </w:r>
      <w:r w:rsidRPr="002D68B2">
        <w:rPr>
          <w:rFonts w:asciiTheme="minorBidi" w:hAnsiTheme="minorBidi"/>
          <w:sz w:val="24"/>
          <w:szCs w:val="24"/>
        </w:rPr>
        <w:t>treated it may move from lower to higher urinary tract to the kidneys ,that may enter via blood stream inflicting septicemia which is sever life-threating condition</w:t>
      </w:r>
      <w:r w:rsidR="0070547D">
        <w:rPr>
          <w:rFonts w:asciiTheme="minorBidi" w:hAnsiTheme="minorBidi"/>
          <w:sz w:val="24"/>
          <w:szCs w:val="24"/>
        </w:rPr>
        <w:t>.</w:t>
      </w:r>
      <w:r w:rsidR="001F52A9">
        <w:rPr>
          <w:rFonts w:asciiTheme="minorBidi" w:hAnsiTheme="minorBidi"/>
          <w:sz w:val="24"/>
          <w:szCs w:val="24"/>
        </w:rPr>
        <w:t xml:space="preserve">                                                                       </w:t>
      </w:r>
      <w:r w:rsidR="0070547D">
        <w:rPr>
          <w:rFonts w:asciiTheme="minorBidi" w:hAnsiTheme="minorBidi"/>
          <w:sz w:val="24"/>
          <w:szCs w:val="24"/>
        </w:rPr>
        <w:t xml:space="preserve">                                       </w:t>
      </w:r>
    </w:p>
    <w:p w14:paraId="47CEA1ED" w14:textId="77777777" w:rsidR="001F52A9" w:rsidRDefault="0070547D" w:rsidP="001F52A9">
      <w:pPr>
        <w:autoSpaceDE w:val="0"/>
        <w:autoSpaceDN w:val="0"/>
        <w:adjustRightInd w:val="0"/>
        <w:spacing w:after="0" w:line="400" w:lineRule="atLeast"/>
        <w:jc w:val="both"/>
        <w:rPr>
          <w:rFonts w:asciiTheme="minorBidi" w:hAnsiTheme="minorBidi"/>
          <w:sz w:val="24"/>
          <w:szCs w:val="24"/>
          <w:rtl/>
          <w:lang w:bidi="ar-LY"/>
        </w:rPr>
      </w:pPr>
      <w:r>
        <w:rPr>
          <w:rFonts w:asciiTheme="minorBidi" w:hAnsiTheme="minorBidi"/>
          <w:sz w:val="24"/>
          <w:szCs w:val="24"/>
        </w:rPr>
        <w:lastRenderedPageBreak/>
        <w:t xml:space="preserve">                                                                       </w:t>
      </w:r>
    </w:p>
    <w:p w14:paraId="05F1B60A" w14:textId="7662B1E9" w:rsidR="003F37C5" w:rsidRDefault="002D68B2" w:rsidP="00973AB8">
      <w:pPr>
        <w:autoSpaceDE w:val="0"/>
        <w:autoSpaceDN w:val="0"/>
        <w:adjustRightInd w:val="0"/>
        <w:spacing w:after="0" w:line="400" w:lineRule="atLeast"/>
        <w:jc w:val="both"/>
        <w:rPr>
          <w:rFonts w:asciiTheme="minorBidi" w:hAnsiTheme="minorBidi"/>
          <w:sz w:val="24"/>
          <w:szCs w:val="24"/>
        </w:rPr>
      </w:pPr>
      <w:r w:rsidRPr="002D68B2">
        <w:rPr>
          <w:rFonts w:asciiTheme="minorBidi" w:hAnsiTheme="minorBidi"/>
          <w:sz w:val="24"/>
          <w:szCs w:val="24"/>
        </w:rPr>
        <w:t xml:space="preserve">Furthermore, hospitalized patients are at a higher risk of developing UTI due to their age or the presence of an underlying illness such as diabetes, stroke, or urinary tract obstruction. </w:t>
      </w:r>
      <w:r w:rsidR="004C1206">
        <w:rPr>
          <w:rFonts w:asciiTheme="minorBidi" w:hAnsiTheme="minorBidi"/>
          <w:sz w:val="24"/>
          <w:szCs w:val="24"/>
        </w:rPr>
        <w:t xml:space="preserve"> </w:t>
      </w:r>
      <w:r w:rsidR="003F37C5">
        <w:rPr>
          <w:rFonts w:asciiTheme="minorBidi" w:hAnsiTheme="minorBidi"/>
          <w:sz w:val="24"/>
          <w:szCs w:val="24"/>
        </w:rPr>
        <w:t xml:space="preserve">In addition, </w:t>
      </w:r>
      <w:r w:rsidR="003F37C5" w:rsidRPr="002D68B2">
        <w:rPr>
          <w:rFonts w:asciiTheme="minorBidi" w:hAnsiTheme="minorBidi"/>
          <w:sz w:val="24"/>
          <w:szCs w:val="24"/>
        </w:rPr>
        <w:t>the</w:t>
      </w:r>
      <w:r w:rsidRPr="002D68B2">
        <w:rPr>
          <w:rFonts w:asciiTheme="minorBidi" w:hAnsiTheme="minorBidi"/>
          <w:sz w:val="24"/>
          <w:szCs w:val="24"/>
        </w:rPr>
        <w:t xml:space="preserve"> majority of U</w:t>
      </w:r>
      <w:r w:rsidR="003F37C5">
        <w:rPr>
          <w:rFonts w:asciiTheme="minorBidi" w:hAnsiTheme="minorBidi"/>
          <w:sz w:val="24"/>
          <w:szCs w:val="24"/>
        </w:rPr>
        <w:t>TI in hospitalized patients</w:t>
      </w:r>
    </w:p>
    <w:p w14:paraId="43502929" w14:textId="10AB6E75" w:rsidR="003F37C5" w:rsidRDefault="003F37C5" w:rsidP="00973AB8">
      <w:pPr>
        <w:autoSpaceDE w:val="0"/>
        <w:autoSpaceDN w:val="0"/>
        <w:adjustRightInd w:val="0"/>
        <w:spacing w:after="0" w:line="400" w:lineRule="atLeast"/>
        <w:jc w:val="both"/>
        <w:rPr>
          <w:rFonts w:asciiTheme="minorBidi" w:hAnsiTheme="minorBidi"/>
          <w:sz w:val="24"/>
          <w:szCs w:val="24"/>
        </w:rPr>
      </w:pPr>
      <w:r>
        <w:rPr>
          <w:rFonts w:asciiTheme="minorBidi" w:hAnsiTheme="minorBidi"/>
          <w:sz w:val="24"/>
          <w:szCs w:val="24"/>
        </w:rPr>
        <w:t xml:space="preserve">are caused by the presence of urinary catheter.                                                  </w:t>
      </w:r>
    </w:p>
    <w:p w14:paraId="711A060D" w14:textId="23224FF8" w:rsidR="003F37C5" w:rsidRDefault="003F37C5" w:rsidP="00973AB8">
      <w:pPr>
        <w:autoSpaceDE w:val="0"/>
        <w:autoSpaceDN w:val="0"/>
        <w:adjustRightInd w:val="0"/>
        <w:spacing w:after="0" w:line="400" w:lineRule="atLeast"/>
        <w:jc w:val="both"/>
        <w:rPr>
          <w:rFonts w:asciiTheme="minorBidi" w:hAnsiTheme="minorBidi"/>
          <w:sz w:val="24"/>
          <w:szCs w:val="24"/>
          <w:lang w:bidi="ar-LY"/>
        </w:rPr>
      </w:pPr>
    </w:p>
    <w:p w14:paraId="28DBE0BF" w14:textId="77777777" w:rsidR="00426EEE" w:rsidRDefault="00426EEE" w:rsidP="000476C0">
      <w:pPr>
        <w:autoSpaceDE w:val="0"/>
        <w:autoSpaceDN w:val="0"/>
        <w:bidi w:val="0"/>
        <w:adjustRightInd w:val="0"/>
        <w:spacing w:after="0" w:line="400" w:lineRule="atLeast"/>
        <w:rPr>
          <w:rFonts w:asciiTheme="minorBidi" w:hAnsiTheme="minorBidi"/>
          <w:sz w:val="24"/>
          <w:szCs w:val="24"/>
          <w:lang w:bidi="ar-LY"/>
        </w:rPr>
      </w:pPr>
    </w:p>
    <w:p w14:paraId="22A36EA8" w14:textId="7F3ED770" w:rsidR="0074350B" w:rsidRDefault="00B370BF" w:rsidP="00426EEE">
      <w:pPr>
        <w:autoSpaceDE w:val="0"/>
        <w:autoSpaceDN w:val="0"/>
        <w:bidi w:val="0"/>
        <w:adjustRightInd w:val="0"/>
        <w:spacing w:after="0" w:line="400" w:lineRule="atLeast"/>
        <w:rPr>
          <w:rFonts w:asciiTheme="minorBidi" w:hAnsiTheme="minorBidi"/>
          <w:b/>
          <w:bCs/>
          <w:sz w:val="28"/>
          <w:szCs w:val="28"/>
        </w:rPr>
      </w:pPr>
      <w:r>
        <w:rPr>
          <w:rFonts w:asciiTheme="minorBidi" w:hAnsiTheme="minorBidi"/>
          <w:b/>
          <w:bCs/>
          <w:sz w:val="28"/>
          <w:szCs w:val="28"/>
        </w:rPr>
        <w:t>Conclusion</w:t>
      </w:r>
    </w:p>
    <w:p w14:paraId="2EF1BA9A" w14:textId="2587A1A5" w:rsidR="00B370BF" w:rsidRPr="00B370BF" w:rsidRDefault="00B370BF" w:rsidP="00B370BF">
      <w:pPr>
        <w:autoSpaceDE w:val="0"/>
        <w:autoSpaceDN w:val="0"/>
        <w:bidi w:val="0"/>
        <w:adjustRightInd w:val="0"/>
        <w:spacing w:after="0" w:line="400" w:lineRule="atLeast"/>
        <w:jc w:val="both"/>
        <w:rPr>
          <w:rFonts w:asciiTheme="minorBidi" w:hAnsiTheme="minorBidi"/>
          <w:sz w:val="24"/>
          <w:szCs w:val="24"/>
        </w:rPr>
      </w:pPr>
      <w:r w:rsidRPr="00B370BF">
        <w:rPr>
          <w:rFonts w:asciiTheme="minorBidi" w:hAnsiTheme="minorBidi"/>
          <w:sz w:val="24"/>
          <w:szCs w:val="24"/>
        </w:rPr>
        <w:t xml:space="preserve">The most common bacteria found to cause urinary tract infections is </w:t>
      </w:r>
      <w:r w:rsidRPr="00764E66">
        <w:rPr>
          <w:rFonts w:asciiTheme="minorBidi" w:hAnsiTheme="minorBidi"/>
          <w:i/>
          <w:iCs/>
          <w:sz w:val="24"/>
          <w:szCs w:val="24"/>
        </w:rPr>
        <w:t>Escherichia coli</w:t>
      </w:r>
      <w:r w:rsidRPr="00B370BF">
        <w:rPr>
          <w:rFonts w:asciiTheme="minorBidi" w:hAnsiTheme="minorBidi"/>
          <w:sz w:val="24"/>
          <w:szCs w:val="24"/>
        </w:rPr>
        <w:t xml:space="preserve"> because it is present normally in the intestine (to help digestion) and anus, so it can easily move out into the urethra. Besides this, females have a greater than 50% risk of developing UTI than ma</w:t>
      </w:r>
      <w:r w:rsidR="002018EE">
        <w:rPr>
          <w:rFonts w:asciiTheme="minorBidi" w:hAnsiTheme="minorBidi"/>
          <w:sz w:val="24"/>
          <w:szCs w:val="24"/>
        </w:rPr>
        <w:t>les, mainly due to their anatomical structure</w:t>
      </w:r>
      <w:r w:rsidRPr="00B370BF">
        <w:rPr>
          <w:rFonts w:asciiTheme="minorBidi" w:hAnsiTheme="minorBidi"/>
          <w:sz w:val="24"/>
          <w:szCs w:val="24"/>
        </w:rPr>
        <w:t xml:space="preserve"> or hormonal changes.</w:t>
      </w:r>
    </w:p>
    <w:p w14:paraId="06A1E038" w14:textId="72794835" w:rsidR="0074350B" w:rsidRDefault="0074350B" w:rsidP="00C82B9B">
      <w:pPr>
        <w:autoSpaceDE w:val="0"/>
        <w:autoSpaceDN w:val="0"/>
        <w:bidi w:val="0"/>
        <w:adjustRightInd w:val="0"/>
        <w:spacing w:after="0" w:line="400" w:lineRule="atLeast"/>
        <w:rPr>
          <w:rFonts w:asciiTheme="minorBidi" w:hAnsiTheme="minorBidi"/>
          <w:sz w:val="24"/>
          <w:szCs w:val="24"/>
        </w:rPr>
      </w:pPr>
    </w:p>
    <w:p w14:paraId="765D4B81" w14:textId="77777777" w:rsidR="00764E66" w:rsidRDefault="00764E66" w:rsidP="009E3821">
      <w:pPr>
        <w:autoSpaceDE w:val="0"/>
        <w:autoSpaceDN w:val="0"/>
        <w:bidi w:val="0"/>
        <w:adjustRightInd w:val="0"/>
        <w:spacing w:after="0" w:line="400" w:lineRule="atLeast"/>
        <w:rPr>
          <w:rFonts w:asciiTheme="minorBidi" w:hAnsiTheme="minorBidi"/>
          <w:b/>
          <w:bCs/>
          <w:sz w:val="28"/>
          <w:szCs w:val="28"/>
        </w:rPr>
      </w:pPr>
    </w:p>
    <w:p w14:paraId="7F825A8E" w14:textId="77777777" w:rsidR="0070547D" w:rsidRDefault="0070547D" w:rsidP="00764E66">
      <w:pPr>
        <w:autoSpaceDE w:val="0"/>
        <w:autoSpaceDN w:val="0"/>
        <w:bidi w:val="0"/>
        <w:adjustRightInd w:val="0"/>
        <w:spacing w:after="0" w:line="400" w:lineRule="atLeast"/>
        <w:rPr>
          <w:rFonts w:asciiTheme="minorBidi" w:hAnsiTheme="minorBidi"/>
          <w:b/>
          <w:bCs/>
          <w:sz w:val="28"/>
          <w:szCs w:val="28"/>
        </w:rPr>
      </w:pPr>
    </w:p>
    <w:p w14:paraId="0E803A49"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4A77926B"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6AB87578"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4F59F885"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14675BB7"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28DBFA56"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469E975D"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1DC6CA89"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3E9471E5"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06020BC5" w14:textId="77777777" w:rsidR="0070547D" w:rsidRDefault="0070547D" w:rsidP="0070547D">
      <w:pPr>
        <w:autoSpaceDE w:val="0"/>
        <w:autoSpaceDN w:val="0"/>
        <w:bidi w:val="0"/>
        <w:adjustRightInd w:val="0"/>
        <w:spacing w:after="0" w:line="400" w:lineRule="atLeast"/>
        <w:rPr>
          <w:rFonts w:asciiTheme="minorBidi" w:hAnsiTheme="minorBidi"/>
          <w:b/>
          <w:bCs/>
          <w:sz w:val="28"/>
          <w:szCs w:val="28"/>
        </w:rPr>
      </w:pPr>
    </w:p>
    <w:p w14:paraId="6EDAB1C7" w14:textId="77777777" w:rsidR="00023A0E" w:rsidRDefault="00023A0E" w:rsidP="00243E91">
      <w:pPr>
        <w:autoSpaceDE w:val="0"/>
        <w:autoSpaceDN w:val="0"/>
        <w:bidi w:val="0"/>
        <w:adjustRightInd w:val="0"/>
        <w:spacing w:after="0" w:line="400" w:lineRule="atLeast"/>
        <w:rPr>
          <w:rFonts w:asciiTheme="minorBidi" w:hAnsiTheme="minorBidi"/>
          <w:b/>
          <w:bCs/>
          <w:sz w:val="28"/>
          <w:szCs w:val="28"/>
        </w:rPr>
        <w:sectPr w:rsidR="00023A0E" w:rsidSect="00474878">
          <w:footerReference w:type="first" r:id="rId20"/>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pPr>
    </w:p>
    <w:p w14:paraId="6DB47FCF" w14:textId="390460E1" w:rsidR="00A677CF" w:rsidRDefault="006E268C" w:rsidP="00A677CF">
      <w:pPr>
        <w:autoSpaceDE w:val="0"/>
        <w:autoSpaceDN w:val="0"/>
        <w:bidi w:val="0"/>
        <w:adjustRightInd w:val="0"/>
        <w:spacing w:after="0" w:line="400" w:lineRule="atLeast"/>
        <w:rPr>
          <w:rFonts w:asciiTheme="minorBidi" w:hAnsiTheme="minorBidi"/>
          <w:b/>
          <w:bCs/>
          <w:sz w:val="28"/>
          <w:szCs w:val="28"/>
        </w:rPr>
      </w:pPr>
      <w:r w:rsidRPr="006E268C">
        <w:rPr>
          <w:rFonts w:asciiTheme="minorBidi" w:hAnsiTheme="minorBidi"/>
          <w:b/>
          <w:bCs/>
          <w:sz w:val="28"/>
          <w:szCs w:val="28"/>
        </w:rPr>
        <w:lastRenderedPageBreak/>
        <w:t>Reference</w:t>
      </w:r>
      <w:r w:rsidR="00F97E81">
        <w:rPr>
          <w:rFonts w:asciiTheme="minorBidi" w:hAnsiTheme="minorBidi"/>
          <w:b/>
          <w:bCs/>
          <w:sz w:val="28"/>
          <w:szCs w:val="28"/>
        </w:rPr>
        <w:t xml:space="preserve"> </w:t>
      </w:r>
    </w:p>
    <w:p w14:paraId="39DD42AD" w14:textId="77777777" w:rsidR="00F97E81" w:rsidRDefault="00F97E81" w:rsidP="00F97E81">
      <w:pPr>
        <w:autoSpaceDE w:val="0"/>
        <w:autoSpaceDN w:val="0"/>
        <w:bidi w:val="0"/>
        <w:adjustRightInd w:val="0"/>
        <w:spacing w:after="0" w:line="400" w:lineRule="atLeast"/>
        <w:rPr>
          <w:rFonts w:asciiTheme="minorBidi" w:hAnsiTheme="minorBidi"/>
          <w:b/>
          <w:bCs/>
          <w:sz w:val="28"/>
          <w:szCs w:val="28"/>
        </w:rPr>
      </w:pPr>
    </w:p>
    <w:p w14:paraId="626A3087" w14:textId="39F450CA" w:rsidR="008415A1" w:rsidRPr="008415A1" w:rsidRDefault="008415A1" w:rsidP="008415A1">
      <w:pPr>
        <w:pStyle w:val="ListParagraph"/>
        <w:numPr>
          <w:ilvl w:val="0"/>
          <w:numId w:val="14"/>
        </w:numPr>
        <w:bidi w:val="0"/>
        <w:spacing w:after="180" w:line="240" w:lineRule="auto"/>
        <w:rPr>
          <w:rFonts w:ascii="Times New Roman" w:eastAsia="Times New Roman" w:hAnsi="Times New Roman" w:cs="Times New Roman"/>
          <w:color w:val="000000"/>
          <w:sz w:val="27"/>
          <w:szCs w:val="27"/>
          <w:rtl/>
        </w:rPr>
      </w:pPr>
      <w:r w:rsidRPr="008415A1">
        <w:rPr>
          <w:rFonts w:ascii="Times New Roman" w:eastAsia="Times New Roman" w:hAnsi="Times New Roman" w:cs="Times New Roman"/>
          <w:color w:val="000000"/>
          <w:sz w:val="27"/>
          <w:szCs w:val="27"/>
        </w:rPr>
        <w:t>Urine Culture: How the Test Works. Health</w:t>
      </w:r>
      <w:r w:rsidR="002A5E4B">
        <w:rPr>
          <w:rFonts w:ascii="Times New Roman" w:eastAsia="Times New Roman" w:hAnsi="Times New Roman" w:cs="Times New Roman"/>
          <w:color w:val="000000"/>
          <w:sz w:val="27"/>
          <w:szCs w:val="27"/>
        </w:rPr>
        <w:t xml:space="preserve"> </w:t>
      </w:r>
      <w:r w:rsidRPr="008415A1">
        <w:rPr>
          <w:rFonts w:ascii="Times New Roman" w:eastAsia="Times New Roman" w:hAnsi="Times New Roman" w:cs="Times New Roman"/>
          <w:color w:val="000000"/>
          <w:sz w:val="27"/>
          <w:szCs w:val="27"/>
        </w:rPr>
        <w:t>line. https://www.healthline.com/health/urine-culture. Published 2022. Accessed June 12, 2022.</w:t>
      </w:r>
    </w:p>
    <w:p w14:paraId="2358DE91" w14:textId="4E56E43A" w:rsidR="008415A1" w:rsidRDefault="008415A1" w:rsidP="008415A1">
      <w:pPr>
        <w:pStyle w:val="ListParagraph"/>
        <w:numPr>
          <w:ilvl w:val="0"/>
          <w:numId w:val="14"/>
        </w:numPr>
        <w:bidi w:val="0"/>
        <w:spacing w:after="180" w:line="240" w:lineRule="auto"/>
        <w:rPr>
          <w:rFonts w:ascii="Times New Roman" w:eastAsia="Times New Roman" w:hAnsi="Times New Roman" w:cs="Times New Roman"/>
          <w:color w:val="000000"/>
          <w:sz w:val="27"/>
          <w:szCs w:val="27"/>
        </w:rPr>
      </w:pPr>
      <w:r w:rsidRPr="008415A1">
        <w:rPr>
          <w:rFonts w:ascii="Times New Roman" w:eastAsia="Times New Roman" w:hAnsi="Times New Roman" w:cs="Times New Roman"/>
          <w:color w:val="000000"/>
          <w:sz w:val="27"/>
          <w:szCs w:val="27"/>
        </w:rPr>
        <w:t>Explained P. Urine culture. Pathologytestsexplained.org.au. https://pathologytestsexplained.org.au/learning/test-index/urine-culture. Published 2022. Accessed June 12, 2022.</w:t>
      </w:r>
    </w:p>
    <w:p w14:paraId="767E63C7" w14:textId="0212FF75" w:rsidR="00DA76B0" w:rsidRDefault="00DA76B0" w:rsidP="00DA76B0">
      <w:pPr>
        <w:pStyle w:val="ListParagraph"/>
        <w:numPr>
          <w:ilvl w:val="0"/>
          <w:numId w:val="14"/>
        </w:numPr>
        <w:bidi w:val="0"/>
        <w:spacing w:after="180" w:line="240" w:lineRule="auto"/>
        <w:rPr>
          <w:rFonts w:ascii="Times New Roman" w:eastAsia="Times New Roman" w:hAnsi="Times New Roman" w:cs="Times New Roman"/>
          <w:color w:val="000000"/>
          <w:sz w:val="27"/>
          <w:szCs w:val="27"/>
        </w:rPr>
      </w:pPr>
      <w:r w:rsidRPr="00DA76B0">
        <w:rPr>
          <w:rFonts w:ascii="Times New Roman" w:eastAsia="Times New Roman" w:hAnsi="Times New Roman" w:cs="Times New Roman"/>
          <w:color w:val="000000"/>
          <w:sz w:val="27"/>
          <w:szCs w:val="27"/>
        </w:rPr>
        <w:t>https://www.portea.com/labs/diagnostictests/urine-culture-and-sensitivity-118. Published 2022. Accessed June 12, 2022.</w:t>
      </w:r>
    </w:p>
    <w:p w14:paraId="4AB455C4" w14:textId="5D53B750" w:rsidR="00F02D19" w:rsidRDefault="00F02D19" w:rsidP="00F02D19">
      <w:pPr>
        <w:pStyle w:val="ListParagraph"/>
        <w:numPr>
          <w:ilvl w:val="0"/>
          <w:numId w:val="14"/>
        </w:numPr>
        <w:bidi w:val="0"/>
        <w:spacing w:after="180" w:line="240" w:lineRule="auto"/>
        <w:rPr>
          <w:rFonts w:ascii="Times New Roman" w:eastAsia="Times New Roman" w:hAnsi="Times New Roman" w:cs="Times New Roman"/>
          <w:color w:val="000000"/>
          <w:sz w:val="27"/>
          <w:szCs w:val="27"/>
        </w:rPr>
      </w:pPr>
      <w:r w:rsidRPr="00F02D19">
        <w:rPr>
          <w:rFonts w:ascii="Times New Roman" w:eastAsia="Times New Roman" w:hAnsi="Times New Roman" w:cs="Times New Roman"/>
          <w:color w:val="000000"/>
          <w:sz w:val="27"/>
          <w:szCs w:val="27"/>
        </w:rPr>
        <w:t>Urine culture Information | Mount Sinai - New York. Mount Sinai Health System. https://www.mountsinai.org/health-library/tests/urine-culture. Published 2022. Accessed June 12, 2022.</w:t>
      </w:r>
    </w:p>
    <w:p w14:paraId="2DDEEEDE" w14:textId="4AB6324B" w:rsidR="00E474ED" w:rsidRDefault="00E474ED" w:rsidP="00F02D19">
      <w:pPr>
        <w:pStyle w:val="ListParagraph"/>
        <w:numPr>
          <w:ilvl w:val="0"/>
          <w:numId w:val="14"/>
        </w:numPr>
        <w:bidi w:val="0"/>
        <w:spacing w:after="180" w:line="240" w:lineRule="auto"/>
        <w:rPr>
          <w:rFonts w:ascii="Times New Roman" w:eastAsia="Times New Roman" w:hAnsi="Times New Roman" w:cs="Times New Roman"/>
          <w:color w:val="000000"/>
          <w:sz w:val="27"/>
          <w:szCs w:val="27"/>
        </w:rPr>
      </w:pPr>
      <w:r w:rsidRPr="00E474ED">
        <w:rPr>
          <w:rFonts w:ascii="Times New Roman" w:eastAsia="Times New Roman" w:hAnsi="Times New Roman" w:cs="Times New Roman"/>
          <w:color w:val="000000"/>
          <w:sz w:val="27"/>
          <w:szCs w:val="27"/>
        </w:rPr>
        <w:t>LEVINSON W. REVIEW OF MEDICAL MICROBIOLOGY AND IMMUNOLOGY. [S.l.]: MCGRAW-HILL EDUCATION; 2022.</w:t>
      </w:r>
    </w:p>
    <w:p w14:paraId="659602FC" w14:textId="4060A0F6" w:rsidR="00652B14" w:rsidRPr="008415A1" w:rsidRDefault="00652B14" w:rsidP="00652B14">
      <w:pPr>
        <w:pStyle w:val="ListParagraph"/>
        <w:numPr>
          <w:ilvl w:val="0"/>
          <w:numId w:val="14"/>
        </w:numPr>
        <w:bidi w:val="0"/>
        <w:spacing w:after="180" w:line="240" w:lineRule="auto"/>
        <w:rPr>
          <w:rFonts w:ascii="Times New Roman" w:eastAsia="Times New Roman" w:hAnsi="Times New Roman" w:cs="Times New Roman"/>
          <w:color w:val="000000"/>
          <w:sz w:val="27"/>
          <w:szCs w:val="27"/>
        </w:rPr>
      </w:pPr>
      <w:r w:rsidRPr="00652B14">
        <w:rPr>
          <w:rFonts w:ascii="Times New Roman" w:eastAsia="Times New Roman" w:hAnsi="Times New Roman" w:cs="Times New Roman"/>
          <w:color w:val="000000"/>
          <w:sz w:val="27"/>
          <w:szCs w:val="27"/>
        </w:rPr>
        <w:t>Katzung B. Basic &amp; Clinical Pharmacology. Boston: McGraw Hill; 2007.</w:t>
      </w:r>
    </w:p>
    <w:p w14:paraId="29635BDC" w14:textId="77777777" w:rsidR="00A677CF" w:rsidRDefault="00A677CF" w:rsidP="00A677CF">
      <w:pPr>
        <w:autoSpaceDE w:val="0"/>
        <w:autoSpaceDN w:val="0"/>
        <w:bidi w:val="0"/>
        <w:adjustRightInd w:val="0"/>
        <w:spacing w:after="0" w:line="400" w:lineRule="atLeast"/>
        <w:rPr>
          <w:rFonts w:asciiTheme="minorBidi" w:hAnsiTheme="minorBidi"/>
          <w:b/>
          <w:bCs/>
          <w:sz w:val="28"/>
          <w:szCs w:val="28"/>
        </w:rPr>
      </w:pPr>
    </w:p>
    <w:p w14:paraId="2B974D2C" w14:textId="66786A72" w:rsidR="00A677CF" w:rsidRDefault="00A677CF" w:rsidP="00A677CF">
      <w:pPr>
        <w:autoSpaceDE w:val="0"/>
        <w:autoSpaceDN w:val="0"/>
        <w:bidi w:val="0"/>
        <w:adjustRightInd w:val="0"/>
        <w:spacing w:after="0" w:line="400" w:lineRule="atLeast"/>
        <w:rPr>
          <w:rFonts w:asciiTheme="minorBidi" w:hAnsiTheme="minorBidi"/>
          <w:b/>
          <w:bCs/>
          <w:sz w:val="28"/>
          <w:szCs w:val="28"/>
        </w:rPr>
      </w:pPr>
    </w:p>
    <w:p w14:paraId="349892F9" w14:textId="5C4B2216" w:rsidR="00A677CF" w:rsidRDefault="00A677CF" w:rsidP="00A677CF">
      <w:pPr>
        <w:autoSpaceDE w:val="0"/>
        <w:autoSpaceDN w:val="0"/>
        <w:bidi w:val="0"/>
        <w:adjustRightInd w:val="0"/>
        <w:spacing w:after="0" w:line="400" w:lineRule="atLeast"/>
        <w:rPr>
          <w:rFonts w:asciiTheme="minorBidi" w:hAnsiTheme="minorBidi"/>
          <w:b/>
          <w:bCs/>
          <w:sz w:val="28"/>
          <w:szCs w:val="28"/>
        </w:rPr>
      </w:pPr>
    </w:p>
    <w:p w14:paraId="496798B5" w14:textId="77777777" w:rsidR="00A677CF" w:rsidRDefault="00A677CF" w:rsidP="00A677CF">
      <w:pPr>
        <w:autoSpaceDE w:val="0"/>
        <w:autoSpaceDN w:val="0"/>
        <w:bidi w:val="0"/>
        <w:adjustRightInd w:val="0"/>
        <w:spacing w:after="0" w:line="400" w:lineRule="atLeast"/>
        <w:rPr>
          <w:rFonts w:asciiTheme="minorBidi" w:hAnsiTheme="minorBidi"/>
          <w:b/>
          <w:bCs/>
          <w:sz w:val="28"/>
          <w:szCs w:val="28"/>
        </w:rPr>
      </w:pPr>
    </w:p>
    <w:p w14:paraId="2530DF8C" w14:textId="3F081B33" w:rsidR="00DA0230" w:rsidRPr="00DA0230" w:rsidRDefault="00DA0230" w:rsidP="00DA0230">
      <w:pPr>
        <w:bidi w:val="0"/>
        <w:rPr>
          <w:rFonts w:asciiTheme="minorBidi" w:hAnsiTheme="minorBidi"/>
          <w:b/>
          <w:bCs/>
          <w:sz w:val="24"/>
          <w:szCs w:val="24"/>
        </w:rPr>
      </w:pPr>
    </w:p>
    <w:sectPr w:rsidR="00DA0230" w:rsidRPr="00DA0230" w:rsidSect="00474878">
      <w:footerReference w:type="first" r:id="rId21"/>
      <w:pgSz w:w="11906" w:h="16838"/>
      <w:pgMar w:top="1440" w:right="1800" w:bottom="1440" w:left="1800" w:header="708" w:footer="708" w:gutter="0"/>
      <w:pgBorders w:offsetFrom="page">
        <w:top w:val="dotted" w:sz="4" w:space="24" w:color="1F497D" w:themeColor="text2"/>
        <w:left w:val="dotted" w:sz="4" w:space="24" w:color="1F497D" w:themeColor="text2"/>
        <w:bottom w:val="dotted" w:sz="4" w:space="24" w:color="1F497D" w:themeColor="text2"/>
        <w:right w:val="dotted" w:sz="4" w:space="24" w:color="1F497D" w:themeColor="text2"/>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CEC0BA" w14:textId="77777777" w:rsidR="00727A77" w:rsidRDefault="00727A77" w:rsidP="004A3338">
      <w:pPr>
        <w:spacing w:after="0" w:line="240" w:lineRule="auto"/>
      </w:pPr>
      <w:r>
        <w:separator/>
      </w:r>
    </w:p>
  </w:endnote>
  <w:endnote w:type="continuationSeparator" w:id="0">
    <w:p w14:paraId="6BD3E766" w14:textId="77777777" w:rsidR="00727A77" w:rsidRDefault="00727A77" w:rsidP="004A3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858C8" w14:textId="1589B3A5" w:rsidR="00B21363" w:rsidRDefault="00B21363" w:rsidP="000062B4">
    <w:pPr>
      <w:pStyle w:val="Footer"/>
      <w:jc w:val="center"/>
      <w:rPr>
        <w:lang w:bidi="ar-LY"/>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14349641"/>
      <w:docPartObj>
        <w:docPartGallery w:val="Page Numbers (Bottom of Page)"/>
        <w:docPartUnique/>
      </w:docPartObj>
    </w:sdtPr>
    <w:sdtEndPr/>
    <w:sdtContent>
      <w:p w14:paraId="2956802D" w14:textId="6BFB600A" w:rsidR="007E6343" w:rsidRDefault="007E6343">
        <w:pPr>
          <w:pStyle w:val="Footer"/>
          <w:jc w:val="center"/>
        </w:pPr>
        <w:r>
          <w:fldChar w:fldCharType="begin"/>
        </w:r>
        <w:r>
          <w:instrText xml:space="preserve"> PAGE   \* MERGEFORMAT </w:instrText>
        </w:r>
        <w:r>
          <w:fldChar w:fldCharType="separate"/>
        </w:r>
        <w:r w:rsidR="00030ABC">
          <w:rPr>
            <w:noProof/>
            <w:rtl/>
          </w:rPr>
          <w:t>5</w:t>
        </w:r>
        <w:r>
          <w:rPr>
            <w:noProof/>
          </w:rPr>
          <w:fldChar w:fldCharType="end"/>
        </w:r>
      </w:p>
    </w:sdtContent>
  </w:sdt>
  <w:p w14:paraId="098C02EE" w14:textId="54931341" w:rsidR="00D97E38" w:rsidRDefault="00D97E38" w:rsidP="004E6D71">
    <w:pPr>
      <w:pStyle w:val="Footer"/>
      <w:tabs>
        <w:tab w:val="clear" w:pos="9026"/>
        <w:tab w:val="left" w:pos="4513"/>
      </w:tabs>
      <w:rPr>
        <w:lang w:bidi="ar-LY"/>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B537F" w14:textId="77777777" w:rsidR="000062B4" w:rsidRDefault="000062B4" w:rsidP="000062B4">
    <w:pPr>
      <w:pStyle w:val="Footer"/>
      <w:jc w:val="center"/>
      <w:rPr>
        <w:lang w:bidi="ar-LY"/>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C51DD" w14:textId="78A5CC9E" w:rsidR="000062B4" w:rsidRDefault="007B48B7" w:rsidP="000062B4">
    <w:pPr>
      <w:pStyle w:val="Footer"/>
      <w:jc w:val="center"/>
      <w:rPr>
        <w:lang w:bidi="ar-LY"/>
      </w:rPr>
    </w:pPr>
    <w:r>
      <w:rPr>
        <w:rFonts w:hint="cs"/>
        <w:rtl/>
        <w:lang w:bidi="ar-LY"/>
      </w:rPr>
      <w:t>1</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986FD" w14:textId="3DA6D9CC" w:rsidR="007B48B7" w:rsidRDefault="00030ABC" w:rsidP="000062B4">
    <w:pPr>
      <w:pStyle w:val="Footer"/>
      <w:jc w:val="center"/>
      <w:rPr>
        <w:lang w:bidi="ar-LY"/>
      </w:rPr>
    </w:pPr>
    <w:r>
      <w:rPr>
        <w:rFonts w:hint="cs"/>
        <w:rtl/>
        <w:lang w:bidi="ar-LY"/>
      </w:rPr>
      <w:t>2</w:t>
    </w:r>
    <w:r w:rsidR="007B48B7">
      <w:rPr>
        <w:rFonts w:hint="cs"/>
        <w:rtl/>
        <w:lang w:bidi="ar-LY"/>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6FB8F" w14:textId="77777777" w:rsidR="001A74D0" w:rsidRDefault="001A74D0" w:rsidP="000062B4">
    <w:pPr>
      <w:pStyle w:val="Footer"/>
      <w:jc w:val="center"/>
      <w:rPr>
        <w:lang w:bidi="ar-LY"/>
      </w:rPr>
    </w:pPr>
    <w:r>
      <w:rPr>
        <w:rFonts w:hint="cs"/>
        <w:rtl/>
        <w:lang w:bidi="ar-LY"/>
      </w:rPr>
      <w:t xml:space="preserve">3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0E55FF" w14:textId="7B43ECBE" w:rsidR="00023A0E" w:rsidRDefault="00023A0E" w:rsidP="000062B4">
    <w:pPr>
      <w:pStyle w:val="Footer"/>
      <w:jc w:val="center"/>
      <w:rPr>
        <w:lang w:bidi="ar-LY"/>
      </w:rPr>
    </w:pPr>
    <w:r>
      <w:rPr>
        <w:rFonts w:hint="cs"/>
        <w:rtl/>
        <w:lang w:bidi="ar-LY"/>
      </w:rPr>
      <w:t xml:space="preserve">4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8C697" w14:textId="70F6365D" w:rsidR="00023A0E" w:rsidRDefault="00023A0E" w:rsidP="000062B4">
    <w:pPr>
      <w:pStyle w:val="Footer"/>
      <w:jc w:val="center"/>
      <w:rPr>
        <w:lang w:bidi="ar-LY"/>
      </w:rPr>
    </w:pPr>
    <w:r>
      <w:rPr>
        <w:rFonts w:hint="cs"/>
        <w:rtl/>
        <w:lang w:bidi="ar-LY"/>
      </w:rPr>
      <w:t xml:space="preserve">5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ECD89D" w14:textId="6D00DC83" w:rsidR="00264BB9" w:rsidRDefault="00264BB9" w:rsidP="000062B4">
    <w:pPr>
      <w:pStyle w:val="Footer"/>
      <w:jc w:val="center"/>
      <w:rPr>
        <w:lang w:bidi="ar-LY"/>
      </w:rPr>
    </w:pPr>
    <w:r>
      <w:rPr>
        <w:rFonts w:hint="cs"/>
        <w:rtl/>
        <w:lang w:bidi="ar-LY"/>
      </w:rPr>
      <w:t xml:space="preserve">6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E21CCC" w14:textId="77777777" w:rsidR="00727A77" w:rsidRDefault="00727A77" w:rsidP="004A3338">
      <w:pPr>
        <w:spacing w:after="0" w:line="240" w:lineRule="auto"/>
      </w:pPr>
      <w:r>
        <w:separator/>
      </w:r>
    </w:p>
  </w:footnote>
  <w:footnote w:type="continuationSeparator" w:id="0">
    <w:p w14:paraId="57EB468A" w14:textId="77777777" w:rsidR="00727A77" w:rsidRDefault="00727A77" w:rsidP="004A33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640FA"/>
    <w:multiLevelType w:val="hybridMultilevel"/>
    <w:tmpl w:val="426C7A68"/>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4164A"/>
    <w:multiLevelType w:val="hybridMultilevel"/>
    <w:tmpl w:val="B088D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620D4F"/>
    <w:multiLevelType w:val="hybridMultilevel"/>
    <w:tmpl w:val="95B6101A"/>
    <w:lvl w:ilvl="0" w:tplc="BFF485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D343E7"/>
    <w:multiLevelType w:val="hybridMultilevel"/>
    <w:tmpl w:val="3678E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0874F7"/>
    <w:multiLevelType w:val="hybridMultilevel"/>
    <w:tmpl w:val="16DAF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1F4612"/>
    <w:multiLevelType w:val="hybridMultilevel"/>
    <w:tmpl w:val="BBDC5D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CA042F"/>
    <w:multiLevelType w:val="hybridMultilevel"/>
    <w:tmpl w:val="6E8087D0"/>
    <w:lvl w:ilvl="0" w:tplc="A25658A6">
      <w:start w:val="1"/>
      <w:numFmt w:val="bullet"/>
      <w:lvlText w:val="√"/>
      <w:lvlJc w:val="left"/>
      <w:pPr>
        <w:tabs>
          <w:tab w:val="num" w:pos="720"/>
        </w:tabs>
        <w:ind w:left="720" w:hanging="360"/>
      </w:pPr>
      <w:rPr>
        <w:rFonts w:ascii="Verdana" w:hAnsi="Verdana" w:hint="default"/>
      </w:rPr>
    </w:lvl>
    <w:lvl w:ilvl="1" w:tplc="3E0E0020" w:tentative="1">
      <w:start w:val="1"/>
      <w:numFmt w:val="bullet"/>
      <w:lvlText w:val="√"/>
      <w:lvlJc w:val="left"/>
      <w:pPr>
        <w:tabs>
          <w:tab w:val="num" w:pos="1440"/>
        </w:tabs>
        <w:ind w:left="1440" w:hanging="360"/>
      </w:pPr>
      <w:rPr>
        <w:rFonts w:ascii="Verdana" w:hAnsi="Verdana" w:hint="default"/>
      </w:rPr>
    </w:lvl>
    <w:lvl w:ilvl="2" w:tplc="2272D034" w:tentative="1">
      <w:start w:val="1"/>
      <w:numFmt w:val="bullet"/>
      <w:lvlText w:val="√"/>
      <w:lvlJc w:val="left"/>
      <w:pPr>
        <w:tabs>
          <w:tab w:val="num" w:pos="2160"/>
        </w:tabs>
        <w:ind w:left="2160" w:hanging="360"/>
      </w:pPr>
      <w:rPr>
        <w:rFonts w:ascii="Verdana" w:hAnsi="Verdana" w:hint="default"/>
      </w:rPr>
    </w:lvl>
    <w:lvl w:ilvl="3" w:tplc="089A62EC" w:tentative="1">
      <w:start w:val="1"/>
      <w:numFmt w:val="bullet"/>
      <w:lvlText w:val="√"/>
      <w:lvlJc w:val="left"/>
      <w:pPr>
        <w:tabs>
          <w:tab w:val="num" w:pos="2880"/>
        </w:tabs>
        <w:ind w:left="2880" w:hanging="360"/>
      </w:pPr>
      <w:rPr>
        <w:rFonts w:ascii="Verdana" w:hAnsi="Verdana" w:hint="default"/>
      </w:rPr>
    </w:lvl>
    <w:lvl w:ilvl="4" w:tplc="5D4CC9C4" w:tentative="1">
      <w:start w:val="1"/>
      <w:numFmt w:val="bullet"/>
      <w:lvlText w:val="√"/>
      <w:lvlJc w:val="left"/>
      <w:pPr>
        <w:tabs>
          <w:tab w:val="num" w:pos="3600"/>
        </w:tabs>
        <w:ind w:left="3600" w:hanging="360"/>
      </w:pPr>
      <w:rPr>
        <w:rFonts w:ascii="Verdana" w:hAnsi="Verdana" w:hint="default"/>
      </w:rPr>
    </w:lvl>
    <w:lvl w:ilvl="5" w:tplc="16D08C5E" w:tentative="1">
      <w:start w:val="1"/>
      <w:numFmt w:val="bullet"/>
      <w:lvlText w:val="√"/>
      <w:lvlJc w:val="left"/>
      <w:pPr>
        <w:tabs>
          <w:tab w:val="num" w:pos="4320"/>
        </w:tabs>
        <w:ind w:left="4320" w:hanging="360"/>
      </w:pPr>
      <w:rPr>
        <w:rFonts w:ascii="Verdana" w:hAnsi="Verdana" w:hint="default"/>
      </w:rPr>
    </w:lvl>
    <w:lvl w:ilvl="6" w:tplc="6ED0A4C8" w:tentative="1">
      <w:start w:val="1"/>
      <w:numFmt w:val="bullet"/>
      <w:lvlText w:val="√"/>
      <w:lvlJc w:val="left"/>
      <w:pPr>
        <w:tabs>
          <w:tab w:val="num" w:pos="5040"/>
        </w:tabs>
        <w:ind w:left="5040" w:hanging="360"/>
      </w:pPr>
      <w:rPr>
        <w:rFonts w:ascii="Verdana" w:hAnsi="Verdana" w:hint="default"/>
      </w:rPr>
    </w:lvl>
    <w:lvl w:ilvl="7" w:tplc="0ABE7CC0" w:tentative="1">
      <w:start w:val="1"/>
      <w:numFmt w:val="bullet"/>
      <w:lvlText w:val="√"/>
      <w:lvlJc w:val="left"/>
      <w:pPr>
        <w:tabs>
          <w:tab w:val="num" w:pos="5760"/>
        </w:tabs>
        <w:ind w:left="5760" w:hanging="360"/>
      </w:pPr>
      <w:rPr>
        <w:rFonts w:ascii="Verdana" w:hAnsi="Verdana" w:hint="default"/>
      </w:rPr>
    </w:lvl>
    <w:lvl w:ilvl="8" w:tplc="6C64BC8C" w:tentative="1">
      <w:start w:val="1"/>
      <w:numFmt w:val="bullet"/>
      <w:lvlText w:val="√"/>
      <w:lvlJc w:val="left"/>
      <w:pPr>
        <w:tabs>
          <w:tab w:val="num" w:pos="6480"/>
        </w:tabs>
        <w:ind w:left="6480" w:hanging="360"/>
      </w:pPr>
      <w:rPr>
        <w:rFonts w:ascii="Verdana" w:hAnsi="Verdana" w:hint="default"/>
      </w:rPr>
    </w:lvl>
  </w:abstractNum>
  <w:abstractNum w:abstractNumId="7" w15:restartNumberingAfterBreak="0">
    <w:nsid w:val="2A2054B9"/>
    <w:multiLevelType w:val="hybridMultilevel"/>
    <w:tmpl w:val="5F3AAE14"/>
    <w:lvl w:ilvl="0" w:tplc="3F5C2D6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7943A6"/>
    <w:multiLevelType w:val="hybridMultilevel"/>
    <w:tmpl w:val="7F044B2E"/>
    <w:lvl w:ilvl="0" w:tplc="EEB6591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7583CE4"/>
    <w:multiLevelType w:val="hybridMultilevel"/>
    <w:tmpl w:val="DC1A7A18"/>
    <w:lvl w:ilvl="0" w:tplc="FC4EED7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036894"/>
    <w:multiLevelType w:val="hybridMultilevel"/>
    <w:tmpl w:val="75A6E9CE"/>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191C47"/>
    <w:multiLevelType w:val="hybridMultilevel"/>
    <w:tmpl w:val="14AEC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0416C75"/>
    <w:multiLevelType w:val="hybridMultilevel"/>
    <w:tmpl w:val="5C825EE2"/>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263C4C"/>
    <w:multiLevelType w:val="hybridMultilevel"/>
    <w:tmpl w:val="9176F178"/>
    <w:lvl w:ilvl="0" w:tplc="FB1E53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757080"/>
    <w:multiLevelType w:val="hybridMultilevel"/>
    <w:tmpl w:val="EFDED360"/>
    <w:lvl w:ilvl="0" w:tplc="9432EE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CF54175"/>
    <w:multiLevelType w:val="hybridMultilevel"/>
    <w:tmpl w:val="E35E0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0878F3"/>
    <w:multiLevelType w:val="hybridMultilevel"/>
    <w:tmpl w:val="E85236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8"/>
  </w:num>
  <w:num w:numId="4">
    <w:abstractNumId w:val="6"/>
  </w:num>
  <w:num w:numId="5">
    <w:abstractNumId w:val="4"/>
  </w:num>
  <w:num w:numId="6">
    <w:abstractNumId w:val="12"/>
  </w:num>
  <w:num w:numId="7">
    <w:abstractNumId w:val="16"/>
  </w:num>
  <w:num w:numId="8">
    <w:abstractNumId w:val="11"/>
  </w:num>
  <w:num w:numId="9">
    <w:abstractNumId w:val="5"/>
  </w:num>
  <w:num w:numId="10">
    <w:abstractNumId w:val="1"/>
  </w:num>
  <w:num w:numId="11">
    <w:abstractNumId w:val="9"/>
  </w:num>
  <w:num w:numId="12">
    <w:abstractNumId w:val="7"/>
  </w:num>
  <w:num w:numId="13">
    <w:abstractNumId w:val="15"/>
  </w:num>
  <w:num w:numId="14">
    <w:abstractNumId w:val="3"/>
  </w:num>
  <w:num w:numId="15">
    <w:abstractNumId w:val="14"/>
  </w:num>
  <w:num w:numId="16">
    <w:abstractNumId w:val="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094"/>
    <w:rsid w:val="00004366"/>
    <w:rsid w:val="000062B4"/>
    <w:rsid w:val="00007A80"/>
    <w:rsid w:val="00023A0E"/>
    <w:rsid w:val="00024D3F"/>
    <w:rsid w:val="00030ABC"/>
    <w:rsid w:val="000368B2"/>
    <w:rsid w:val="000413C4"/>
    <w:rsid w:val="00045D9D"/>
    <w:rsid w:val="0004744D"/>
    <w:rsid w:val="000476C0"/>
    <w:rsid w:val="00056053"/>
    <w:rsid w:val="000604FA"/>
    <w:rsid w:val="00073DAE"/>
    <w:rsid w:val="000940F8"/>
    <w:rsid w:val="000958E5"/>
    <w:rsid w:val="000A0F85"/>
    <w:rsid w:val="000A1FC7"/>
    <w:rsid w:val="000D097D"/>
    <w:rsid w:val="000D0D7D"/>
    <w:rsid w:val="000D25FF"/>
    <w:rsid w:val="000F6CA9"/>
    <w:rsid w:val="000F6FF6"/>
    <w:rsid w:val="001128DF"/>
    <w:rsid w:val="00116BCC"/>
    <w:rsid w:val="00117A1D"/>
    <w:rsid w:val="00120BE8"/>
    <w:rsid w:val="00121FEE"/>
    <w:rsid w:val="00125F0F"/>
    <w:rsid w:val="0012603F"/>
    <w:rsid w:val="00131F75"/>
    <w:rsid w:val="00133167"/>
    <w:rsid w:val="00135BEB"/>
    <w:rsid w:val="001514C9"/>
    <w:rsid w:val="00171DB0"/>
    <w:rsid w:val="00190055"/>
    <w:rsid w:val="00194095"/>
    <w:rsid w:val="001A74D0"/>
    <w:rsid w:val="001B104E"/>
    <w:rsid w:val="001B1D75"/>
    <w:rsid w:val="001C5F61"/>
    <w:rsid w:val="001D51EC"/>
    <w:rsid w:val="001D6E6F"/>
    <w:rsid w:val="001E51F7"/>
    <w:rsid w:val="001F028C"/>
    <w:rsid w:val="001F0E15"/>
    <w:rsid w:val="001F1E5B"/>
    <w:rsid w:val="001F2B36"/>
    <w:rsid w:val="001F3A94"/>
    <w:rsid w:val="001F52A9"/>
    <w:rsid w:val="001F6769"/>
    <w:rsid w:val="002018EE"/>
    <w:rsid w:val="00211BC3"/>
    <w:rsid w:val="002147EF"/>
    <w:rsid w:val="00217075"/>
    <w:rsid w:val="002267DB"/>
    <w:rsid w:val="00230665"/>
    <w:rsid w:val="002310A6"/>
    <w:rsid w:val="002333EA"/>
    <w:rsid w:val="00234D24"/>
    <w:rsid w:val="00236BA0"/>
    <w:rsid w:val="00236D7A"/>
    <w:rsid w:val="002425FB"/>
    <w:rsid w:val="00243BED"/>
    <w:rsid w:val="00243E91"/>
    <w:rsid w:val="002571F5"/>
    <w:rsid w:val="00264BB9"/>
    <w:rsid w:val="00267E38"/>
    <w:rsid w:val="00275E8E"/>
    <w:rsid w:val="0027626A"/>
    <w:rsid w:val="00280171"/>
    <w:rsid w:val="002809A1"/>
    <w:rsid w:val="00285D23"/>
    <w:rsid w:val="00287A43"/>
    <w:rsid w:val="002910EE"/>
    <w:rsid w:val="0029532C"/>
    <w:rsid w:val="002A5E4B"/>
    <w:rsid w:val="002A6903"/>
    <w:rsid w:val="002A7277"/>
    <w:rsid w:val="002B2C99"/>
    <w:rsid w:val="002B7794"/>
    <w:rsid w:val="002C1436"/>
    <w:rsid w:val="002C2DBD"/>
    <w:rsid w:val="002C6156"/>
    <w:rsid w:val="002D1F9C"/>
    <w:rsid w:val="002D68B2"/>
    <w:rsid w:val="002F3E28"/>
    <w:rsid w:val="002F4841"/>
    <w:rsid w:val="003038B0"/>
    <w:rsid w:val="00305E8E"/>
    <w:rsid w:val="00306712"/>
    <w:rsid w:val="00314106"/>
    <w:rsid w:val="00315F68"/>
    <w:rsid w:val="00317954"/>
    <w:rsid w:val="00327CFA"/>
    <w:rsid w:val="00335E0E"/>
    <w:rsid w:val="00343142"/>
    <w:rsid w:val="00346D92"/>
    <w:rsid w:val="0035065A"/>
    <w:rsid w:val="00374C48"/>
    <w:rsid w:val="00380905"/>
    <w:rsid w:val="00382D6A"/>
    <w:rsid w:val="00387BC0"/>
    <w:rsid w:val="0039321A"/>
    <w:rsid w:val="003A1398"/>
    <w:rsid w:val="003A4EEC"/>
    <w:rsid w:val="003B17C2"/>
    <w:rsid w:val="003D27CB"/>
    <w:rsid w:val="003E169C"/>
    <w:rsid w:val="003F1654"/>
    <w:rsid w:val="003F37C5"/>
    <w:rsid w:val="003F56E6"/>
    <w:rsid w:val="00401770"/>
    <w:rsid w:val="00405FE3"/>
    <w:rsid w:val="0041240D"/>
    <w:rsid w:val="00414EDC"/>
    <w:rsid w:val="00417948"/>
    <w:rsid w:val="00426EEE"/>
    <w:rsid w:val="004353FF"/>
    <w:rsid w:val="004569A0"/>
    <w:rsid w:val="00467EA7"/>
    <w:rsid w:val="00471823"/>
    <w:rsid w:val="00474878"/>
    <w:rsid w:val="00480A3A"/>
    <w:rsid w:val="00491E3D"/>
    <w:rsid w:val="00495F6B"/>
    <w:rsid w:val="00496147"/>
    <w:rsid w:val="004A0FE6"/>
    <w:rsid w:val="004A1111"/>
    <w:rsid w:val="004A3338"/>
    <w:rsid w:val="004B036D"/>
    <w:rsid w:val="004B27BC"/>
    <w:rsid w:val="004C1206"/>
    <w:rsid w:val="004C190B"/>
    <w:rsid w:val="004D1D08"/>
    <w:rsid w:val="004D26C1"/>
    <w:rsid w:val="004D26E0"/>
    <w:rsid w:val="004D5673"/>
    <w:rsid w:val="004D6ACB"/>
    <w:rsid w:val="004E5BD1"/>
    <w:rsid w:val="004E6D71"/>
    <w:rsid w:val="004E7255"/>
    <w:rsid w:val="004F3637"/>
    <w:rsid w:val="004F5E28"/>
    <w:rsid w:val="004F6182"/>
    <w:rsid w:val="004F7C75"/>
    <w:rsid w:val="00503EB4"/>
    <w:rsid w:val="00513799"/>
    <w:rsid w:val="00534203"/>
    <w:rsid w:val="00543D47"/>
    <w:rsid w:val="0055081C"/>
    <w:rsid w:val="00554F3D"/>
    <w:rsid w:val="00563AB0"/>
    <w:rsid w:val="00571DF1"/>
    <w:rsid w:val="00575807"/>
    <w:rsid w:val="00576053"/>
    <w:rsid w:val="00576A23"/>
    <w:rsid w:val="00595846"/>
    <w:rsid w:val="00596C08"/>
    <w:rsid w:val="005B335A"/>
    <w:rsid w:val="005B4EB1"/>
    <w:rsid w:val="005B5DC6"/>
    <w:rsid w:val="005C07DE"/>
    <w:rsid w:val="005C330D"/>
    <w:rsid w:val="005C3935"/>
    <w:rsid w:val="005D5B7A"/>
    <w:rsid w:val="005D7DC0"/>
    <w:rsid w:val="005E0CF3"/>
    <w:rsid w:val="005E3CA2"/>
    <w:rsid w:val="005F64FA"/>
    <w:rsid w:val="00601E2F"/>
    <w:rsid w:val="00606DF2"/>
    <w:rsid w:val="00607BF0"/>
    <w:rsid w:val="006313F5"/>
    <w:rsid w:val="006349BF"/>
    <w:rsid w:val="006352C7"/>
    <w:rsid w:val="00635F45"/>
    <w:rsid w:val="00652094"/>
    <w:rsid w:val="00652B14"/>
    <w:rsid w:val="00662AD2"/>
    <w:rsid w:val="00665F2E"/>
    <w:rsid w:val="006817B5"/>
    <w:rsid w:val="0068290F"/>
    <w:rsid w:val="00686CB4"/>
    <w:rsid w:val="006900C1"/>
    <w:rsid w:val="00692FF4"/>
    <w:rsid w:val="00693864"/>
    <w:rsid w:val="00693DA5"/>
    <w:rsid w:val="00694328"/>
    <w:rsid w:val="006A750D"/>
    <w:rsid w:val="006B0995"/>
    <w:rsid w:val="006B21B5"/>
    <w:rsid w:val="006B3D34"/>
    <w:rsid w:val="006C205A"/>
    <w:rsid w:val="006C4E6B"/>
    <w:rsid w:val="006D468F"/>
    <w:rsid w:val="006E1530"/>
    <w:rsid w:val="006E268C"/>
    <w:rsid w:val="006F0BD5"/>
    <w:rsid w:val="0070450D"/>
    <w:rsid w:val="0070547D"/>
    <w:rsid w:val="00705C35"/>
    <w:rsid w:val="0070715C"/>
    <w:rsid w:val="00707F12"/>
    <w:rsid w:val="00712073"/>
    <w:rsid w:val="00721AD0"/>
    <w:rsid w:val="00723B40"/>
    <w:rsid w:val="00727A77"/>
    <w:rsid w:val="00732C19"/>
    <w:rsid w:val="00736B57"/>
    <w:rsid w:val="00742632"/>
    <w:rsid w:val="0074350B"/>
    <w:rsid w:val="0074548E"/>
    <w:rsid w:val="0075300F"/>
    <w:rsid w:val="007556B9"/>
    <w:rsid w:val="00762A44"/>
    <w:rsid w:val="00764E66"/>
    <w:rsid w:val="0076563E"/>
    <w:rsid w:val="0077682C"/>
    <w:rsid w:val="0078316D"/>
    <w:rsid w:val="007964B0"/>
    <w:rsid w:val="007A53B4"/>
    <w:rsid w:val="007A7000"/>
    <w:rsid w:val="007A75E1"/>
    <w:rsid w:val="007B0126"/>
    <w:rsid w:val="007B48B7"/>
    <w:rsid w:val="007B6167"/>
    <w:rsid w:val="007C1303"/>
    <w:rsid w:val="007C405C"/>
    <w:rsid w:val="007C5DEE"/>
    <w:rsid w:val="007D00B6"/>
    <w:rsid w:val="007D23B1"/>
    <w:rsid w:val="007D4C48"/>
    <w:rsid w:val="007E4E3A"/>
    <w:rsid w:val="007E6343"/>
    <w:rsid w:val="007E6434"/>
    <w:rsid w:val="007F466E"/>
    <w:rsid w:val="007F5DFB"/>
    <w:rsid w:val="007F6491"/>
    <w:rsid w:val="0080562F"/>
    <w:rsid w:val="00807CE4"/>
    <w:rsid w:val="00813193"/>
    <w:rsid w:val="008136CA"/>
    <w:rsid w:val="008260F9"/>
    <w:rsid w:val="00836029"/>
    <w:rsid w:val="008415A1"/>
    <w:rsid w:val="00843E1A"/>
    <w:rsid w:val="008514B9"/>
    <w:rsid w:val="00853610"/>
    <w:rsid w:val="008550F2"/>
    <w:rsid w:val="00862A38"/>
    <w:rsid w:val="008636C7"/>
    <w:rsid w:val="00870EC1"/>
    <w:rsid w:val="00871122"/>
    <w:rsid w:val="008A0BAA"/>
    <w:rsid w:val="008A0E2C"/>
    <w:rsid w:val="008A1127"/>
    <w:rsid w:val="008A30A5"/>
    <w:rsid w:val="008B2F7A"/>
    <w:rsid w:val="008B721B"/>
    <w:rsid w:val="008C31DC"/>
    <w:rsid w:val="008C35CD"/>
    <w:rsid w:val="008C7453"/>
    <w:rsid w:val="008E7A84"/>
    <w:rsid w:val="008F2744"/>
    <w:rsid w:val="00906911"/>
    <w:rsid w:val="009074B0"/>
    <w:rsid w:val="00917866"/>
    <w:rsid w:val="00922EC1"/>
    <w:rsid w:val="00927F74"/>
    <w:rsid w:val="00934EEE"/>
    <w:rsid w:val="0094543F"/>
    <w:rsid w:val="00946B74"/>
    <w:rsid w:val="009525BD"/>
    <w:rsid w:val="00953D81"/>
    <w:rsid w:val="0095692A"/>
    <w:rsid w:val="00967E1C"/>
    <w:rsid w:val="00971896"/>
    <w:rsid w:val="00973AB8"/>
    <w:rsid w:val="0097682B"/>
    <w:rsid w:val="00981409"/>
    <w:rsid w:val="009864E9"/>
    <w:rsid w:val="00992CBC"/>
    <w:rsid w:val="00993D03"/>
    <w:rsid w:val="009971BA"/>
    <w:rsid w:val="009A0CE6"/>
    <w:rsid w:val="009A2ADA"/>
    <w:rsid w:val="009A522E"/>
    <w:rsid w:val="009B6BC2"/>
    <w:rsid w:val="009B70BF"/>
    <w:rsid w:val="009C2EBA"/>
    <w:rsid w:val="009D5AB1"/>
    <w:rsid w:val="009D713E"/>
    <w:rsid w:val="009E0E06"/>
    <w:rsid w:val="009E13B4"/>
    <w:rsid w:val="009E3821"/>
    <w:rsid w:val="009E4B1F"/>
    <w:rsid w:val="009E6F67"/>
    <w:rsid w:val="009E7B11"/>
    <w:rsid w:val="009F18F6"/>
    <w:rsid w:val="00A002B0"/>
    <w:rsid w:val="00A02B2C"/>
    <w:rsid w:val="00A11ED3"/>
    <w:rsid w:val="00A13DA1"/>
    <w:rsid w:val="00A201B7"/>
    <w:rsid w:val="00A20F90"/>
    <w:rsid w:val="00A227A0"/>
    <w:rsid w:val="00A25540"/>
    <w:rsid w:val="00A25D48"/>
    <w:rsid w:val="00A6213B"/>
    <w:rsid w:val="00A64B85"/>
    <w:rsid w:val="00A653CF"/>
    <w:rsid w:val="00A677CF"/>
    <w:rsid w:val="00A704E1"/>
    <w:rsid w:val="00A7455C"/>
    <w:rsid w:val="00A83871"/>
    <w:rsid w:val="00A8568E"/>
    <w:rsid w:val="00A956DF"/>
    <w:rsid w:val="00A972CB"/>
    <w:rsid w:val="00AA1C99"/>
    <w:rsid w:val="00AB544E"/>
    <w:rsid w:val="00AC57A6"/>
    <w:rsid w:val="00AD48F1"/>
    <w:rsid w:val="00AD60AF"/>
    <w:rsid w:val="00AD6571"/>
    <w:rsid w:val="00AD6AE0"/>
    <w:rsid w:val="00B032AA"/>
    <w:rsid w:val="00B127C0"/>
    <w:rsid w:val="00B17908"/>
    <w:rsid w:val="00B21363"/>
    <w:rsid w:val="00B23580"/>
    <w:rsid w:val="00B24E48"/>
    <w:rsid w:val="00B269F8"/>
    <w:rsid w:val="00B3032F"/>
    <w:rsid w:val="00B370BF"/>
    <w:rsid w:val="00B77D5B"/>
    <w:rsid w:val="00B91615"/>
    <w:rsid w:val="00B95D94"/>
    <w:rsid w:val="00BA40F7"/>
    <w:rsid w:val="00BA4ECF"/>
    <w:rsid w:val="00BA590A"/>
    <w:rsid w:val="00BB56CE"/>
    <w:rsid w:val="00BC401D"/>
    <w:rsid w:val="00BE3EC2"/>
    <w:rsid w:val="00BF32A2"/>
    <w:rsid w:val="00BF3E50"/>
    <w:rsid w:val="00BF7F33"/>
    <w:rsid w:val="00C04FF7"/>
    <w:rsid w:val="00C0727B"/>
    <w:rsid w:val="00C41F43"/>
    <w:rsid w:val="00C451C6"/>
    <w:rsid w:val="00C4651B"/>
    <w:rsid w:val="00C535B8"/>
    <w:rsid w:val="00C57B7E"/>
    <w:rsid w:val="00C714DE"/>
    <w:rsid w:val="00C738EA"/>
    <w:rsid w:val="00C82B9B"/>
    <w:rsid w:val="00C85981"/>
    <w:rsid w:val="00C864FE"/>
    <w:rsid w:val="00C97C24"/>
    <w:rsid w:val="00CA0A3A"/>
    <w:rsid w:val="00CA1508"/>
    <w:rsid w:val="00CB073B"/>
    <w:rsid w:val="00CC6114"/>
    <w:rsid w:val="00CD6E13"/>
    <w:rsid w:val="00CE04AE"/>
    <w:rsid w:val="00CF0FFE"/>
    <w:rsid w:val="00D0191D"/>
    <w:rsid w:val="00D0372C"/>
    <w:rsid w:val="00D12569"/>
    <w:rsid w:val="00D13E24"/>
    <w:rsid w:val="00D17F74"/>
    <w:rsid w:val="00D3063F"/>
    <w:rsid w:val="00D33D75"/>
    <w:rsid w:val="00D341CA"/>
    <w:rsid w:val="00D376B2"/>
    <w:rsid w:val="00D43E21"/>
    <w:rsid w:val="00D522EA"/>
    <w:rsid w:val="00D54215"/>
    <w:rsid w:val="00D72972"/>
    <w:rsid w:val="00D74E81"/>
    <w:rsid w:val="00D76FDD"/>
    <w:rsid w:val="00D84DE6"/>
    <w:rsid w:val="00D93398"/>
    <w:rsid w:val="00D972ED"/>
    <w:rsid w:val="00D9752D"/>
    <w:rsid w:val="00D97800"/>
    <w:rsid w:val="00D97E38"/>
    <w:rsid w:val="00DA0230"/>
    <w:rsid w:val="00DA078D"/>
    <w:rsid w:val="00DA5742"/>
    <w:rsid w:val="00DA754E"/>
    <w:rsid w:val="00DA76B0"/>
    <w:rsid w:val="00DB0F36"/>
    <w:rsid w:val="00DB22D4"/>
    <w:rsid w:val="00DD0ACD"/>
    <w:rsid w:val="00DD1FE2"/>
    <w:rsid w:val="00DE0463"/>
    <w:rsid w:val="00DE12E5"/>
    <w:rsid w:val="00DE2878"/>
    <w:rsid w:val="00DF0CEA"/>
    <w:rsid w:val="00DF4944"/>
    <w:rsid w:val="00E11A72"/>
    <w:rsid w:val="00E176CA"/>
    <w:rsid w:val="00E2713A"/>
    <w:rsid w:val="00E34D70"/>
    <w:rsid w:val="00E353F0"/>
    <w:rsid w:val="00E473D0"/>
    <w:rsid w:val="00E474ED"/>
    <w:rsid w:val="00E51F9E"/>
    <w:rsid w:val="00E5256E"/>
    <w:rsid w:val="00E5726F"/>
    <w:rsid w:val="00E61216"/>
    <w:rsid w:val="00E64E8D"/>
    <w:rsid w:val="00E73FFD"/>
    <w:rsid w:val="00E75459"/>
    <w:rsid w:val="00E84735"/>
    <w:rsid w:val="00E905CD"/>
    <w:rsid w:val="00EA2C8C"/>
    <w:rsid w:val="00EB4225"/>
    <w:rsid w:val="00ED02CD"/>
    <w:rsid w:val="00ED41E9"/>
    <w:rsid w:val="00ED4604"/>
    <w:rsid w:val="00ED7205"/>
    <w:rsid w:val="00EF17C9"/>
    <w:rsid w:val="00EF2ED1"/>
    <w:rsid w:val="00EF4A87"/>
    <w:rsid w:val="00EF4F81"/>
    <w:rsid w:val="00EF50DC"/>
    <w:rsid w:val="00F02D19"/>
    <w:rsid w:val="00F0713B"/>
    <w:rsid w:val="00F113AD"/>
    <w:rsid w:val="00F13EBB"/>
    <w:rsid w:val="00F16E72"/>
    <w:rsid w:val="00F176C7"/>
    <w:rsid w:val="00F31B00"/>
    <w:rsid w:val="00F32B5B"/>
    <w:rsid w:val="00F44456"/>
    <w:rsid w:val="00F44933"/>
    <w:rsid w:val="00F47ABB"/>
    <w:rsid w:val="00F51E4A"/>
    <w:rsid w:val="00F52C6E"/>
    <w:rsid w:val="00F546CA"/>
    <w:rsid w:val="00F54B23"/>
    <w:rsid w:val="00F67E22"/>
    <w:rsid w:val="00F70B54"/>
    <w:rsid w:val="00F82990"/>
    <w:rsid w:val="00F930C2"/>
    <w:rsid w:val="00F97E81"/>
    <w:rsid w:val="00FA63C2"/>
    <w:rsid w:val="00FB43F2"/>
    <w:rsid w:val="00FC0A56"/>
    <w:rsid w:val="00FC25D0"/>
    <w:rsid w:val="00FC4D65"/>
    <w:rsid w:val="00FC5045"/>
    <w:rsid w:val="00FE0E0F"/>
    <w:rsid w:val="00FE2B8E"/>
    <w:rsid w:val="00FF3C8E"/>
    <w:rsid w:val="00FF3CB7"/>
    <w:rsid w:val="00FF56CD"/>
    <w:rsid w:val="00FF6E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960517"/>
  <w15:docId w15:val="{647BE62C-3B92-485C-A11D-1D1CB482F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32AA"/>
    <w:pPr>
      <w:bidi/>
      <w:spacing w:after="160" w:line="259" w:lineRule="auto"/>
    </w:pPr>
  </w:style>
  <w:style w:type="paragraph" w:styleId="Heading2">
    <w:name w:val="heading 2"/>
    <w:basedOn w:val="Normal"/>
    <w:link w:val="Heading2Char"/>
    <w:uiPriority w:val="9"/>
    <w:qFormat/>
    <w:rsid w:val="008415A1"/>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032AA"/>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ListParagraph">
    <w:name w:val="List Paragraph"/>
    <w:basedOn w:val="Normal"/>
    <w:uiPriority w:val="34"/>
    <w:qFormat/>
    <w:rsid w:val="00380905"/>
    <w:pPr>
      <w:ind w:left="720"/>
      <w:contextualSpacing/>
    </w:pPr>
  </w:style>
  <w:style w:type="table" w:styleId="TableGrid">
    <w:name w:val="Table Grid"/>
    <w:basedOn w:val="TableNormal"/>
    <w:uiPriority w:val="59"/>
    <w:unhideWhenUsed/>
    <w:rsid w:val="00491E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A33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3338"/>
  </w:style>
  <w:style w:type="paragraph" w:styleId="Footer">
    <w:name w:val="footer"/>
    <w:basedOn w:val="Normal"/>
    <w:link w:val="FooterChar"/>
    <w:uiPriority w:val="99"/>
    <w:unhideWhenUsed/>
    <w:rsid w:val="004A33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3338"/>
  </w:style>
  <w:style w:type="character" w:styleId="Hyperlink">
    <w:name w:val="Hyperlink"/>
    <w:basedOn w:val="DefaultParagraphFont"/>
    <w:uiPriority w:val="99"/>
    <w:unhideWhenUsed/>
    <w:rsid w:val="001514C9"/>
    <w:rPr>
      <w:color w:val="0000FF" w:themeColor="hyperlink"/>
      <w:u w:val="single"/>
    </w:rPr>
  </w:style>
  <w:style w:type="character" w:customStyle="1" w:styleId="Heading2Char">
    <w:name w:val="Heading 2 Char"/>
    <w:basedOn w:val="DefaultParagraphFont"/>
    <w:link w:val="Heading2"/>
    <w:uiPriority w:val="9"/>
    <w:rsid w:val="008415A1"/>
    <w:rPr>
      <w:rFonts w:ascii="Times New Roman" w:eastAsia="Times New Roman" w:hAnsi="Times New Roman" w:cs="Times New Roman"/>
      <w:b/>
      <w:bCs/>
      <w:sz w:val="36"/>
      <w:szCs w:val="36"/>
    </w:rPr>
  </w:style>
  <w:style w:type="character" w:styleId="PlaceholderText">
    <w:name w:val="Placeholder Text"/>
    <w:basedOn w:val="DefaultParagraphFont"/>
    <w:uiPriority w:val="99"/>
    <w:semiHidden/>
    <w:rsid w:val="00E5726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38824">
      <w:bodyDiv w:val="1"/>
      <w:marLeft w:val="0"/>
      <w:marRight w:val="0"/>
      <w:marTop w:val="0"/>
      <w:marBottom w:val="0"/>
      <w:divBdr>
        <w:top w:val="none" w:sz="0" w:space="0" w:color="auto"/>
        <w:left w:val="none" w:sz="0" w:space="0" w:color="auto"/>
        <w:bottom w:val="none" w:sz="0" w:space="0" w:color="auto"/>
        <w:right w:val="none" w:sz="0" w:space="0" w:color="auto"/>
      </w:divBdr>
    </w:div>
    <w:div w:id="84425279">
      <w:bodyDiv w:val="1"/>
      <w:marLeft w:val="0"/>
      <w:marRight w:val="0"/>
      <w:marTop w:val="0"/>
      <w:marBottom w:val="0"/>
      <w:divBdr>
        <w:top w:val="none" w:sz="0" w:space="0" w:color="auto"/>
        <w:left w:val="none" w:sz="0" w:space="0" w:color="auto"/>
        <w:bottom w:val="none" w:sz="0" w:space="0" w:color="auto"/>
        <w:right w:val="none" w:sz="0" w:space="0" w:color="auto"/>
      </w:divBdr>
    </w:div>
    <w:div w:id="93324212">
      <w:bodyDiv w:val="1"/>
      <w:marLeft w:val="0"/>
      <w:marRight w:val="0"/>
      <w:marTop w:val="0"/>
      <w:marBottom w:val="0"/>
      <w:divBdr>
        <w:top w:val="none" w:sz="0" w:space="0" w:color="auto"/>
        <w:left w:val="none" w:sz="0" w:space="0" w:color="auto"/>
        <w:bottom w:val="none" w:sz="0" w:space="0" w:color="auto"/>
        <w:right w:val="none" w:sz="0" w:space="0" w:color="auto"/>
      </w:divBdr>
    </w:div>
    <w:div w:id="152794322">
      <w:bodyDiv w:val="1"/>
      <w:marLeft w:val="0"/>
      <w:marRight w:val="0"/>
      <w:marTop w:val="0"/>
      <w:marBottom w:val="0"/>
      <w:divBdr>
        <w:top w:val="none" w:sz="0" w:space="0" w:color="auto"/>
        <w:left w:val="none" w:sz="0" w:space="0" w:color="auto"/>
        <w:bottom w:val="none" w:sz="0" w:space="0" w:color="auto"/>
        <w:right w:val="none" w:sz="0" w:space="0" w:color="auto"/>
      </w:divBdr>
    </w:div>
    <w:div w:id="167255678">
      <w:bodyDiv w:val="1"/>
      <w:marLeft w:val="0"/>
      <w:marRight w:val="0"/>
      <w:marTop w:val="0"/>
      <w:marBottom w:val="0"/>
      <w:divBdr>
        <w:top w:val="none" w:sz="0" w:space="0" w:color="auto"/>
        <w:left w:val="none" w:sz="0" w:space="0" w:color="auto"/>
        <w:bottom w:val="none" w:sz="0" w:space="0" w:color="auto"/>
        <w:right w:val="none" w:sz="0" w:space="0" w:color="auto"/>
      </w:divBdr>
    </w:div>
    <w:div w:id="264771469">
      <w:bodyDiv w:val="1"/>
      <w:marLeft w:val="0"/>
      <w:marRight w:val="0"/>
      <w:marTop w:val="0"/>
      <w:marBottom w:val="0"/>
      <w:divBdr>
        <w:top w:val="none" w:sz="0" w:space="0" w:color="auto"/>
        <w:left w:val="none" w:sz="0" w:space="0" w:color="auto"/>
        <w:bottom w:val="none" w:sz="0" w:space="0" w:color="auto"/>
        <w:right w:val="none" w:sz="0" w:space="0" w:color="auto"/>
      </w:divBdr>
    </w:div>
    <w:div w:id="562256478">
      <w:bodyDiv w:val="1"/>
      <w:marLeft w:val="0"/>
      <w:marRight w:val="0"/>
      <w:marTop w:val="0"/>
      <w:marBottom w:val="0"/>
      <w:divBdr>
        <w:top w:val="none" w:sz="0" w:space="0" w:color="auto"/>
        <w:left w:val="none" w:sz="0" w:space="0" w:color="auto"/>
        <w:bottom w:val="none" w:sz="0" w:space="0" w:color="auto"/>
        <w:right w:val="none" w:sz="0" w:space="0" w:color="auto"/>
      </w:divBdr>
    </w:div>
    <w:div w:id="614751917">
      <w:bodyDiv w:val="1"/>
      <w:marLeft w:val="0"/>
      <w:marRight w:val="0"/>
      <w:marTop w:val="0"/>
      <w:marBottom w:val="0"/>
      <w:divBdr>
        <w:top w:val="none" w:sz="0" w:space="0" w:color="auto"/>
        <w:left w:val="none" w:sz="0" w:space="0" w:color="auto"/>
        <w:bottom w:val="none" w:sz="0" w:space="0" w:color="auto"/>
        <w:right w:val="none" w:sz="0" w:space="0" w:color="auto"/>
      </w:divBdr>
    </w:div>
    <w:div w:id="729033705">
      <w:bodyDiv w:val="1"/>
      <w:marLeft w:val="0"/>
      <w:marRight w:val="0"/>
      <w:marTop w:val="0"/>
      <w:marBottom w:val="0"/>
      <w:divBdr>
        <w:top w:val="none" w:sz="0" w:space="0" w:color="auto"/>
        <w:left w:val="none" w:sz="0" w:space="0" w:color="auto"/>
        <w:bottom w:val="none" w:sz="0" w:space="0" w:color="auto"/>
        <w:right w:val="none" w:sz="0" w:space="0" w:color="auto"/>
      </w:divBdr>
    </w:div>
    <w:div w:id="759567676">
      <w:bodyDiv w:val="1"/>
      <w:marLeft w:val="0"/>
      <w:marRight w:val="0"/>
      <w:marTop w:val="0"/>
      <w:marBottom w:val="0"/>
      <w:divBdr>
        <w:top w:val="none" w:sz="0" w:space="0" w:color="auto"/>
        <w:left w:val="none" w:sz="0" w:space="0" w:color="auto"/>
        <w:bottom w:val="none" w:sz="0" w:space="0" w:color="auto"/>
        <w:right w:val="none" w:sz="0" w:space="0" w:color="auto"/>
      </w:divBdr>
    </w:div>
    <w:div w:id="809515812">
      <w:bodyDiv w:val="1"/>
      <w:marLeft w:val="0"/>
      <w:marRight w:val="0"/>
      <w:marTop w:val="0"/>
      <w:marBottom w:val="0"/>
      <w:divBdr>
        <w:top w:val="none" w:sz="0" w:space="0" w:color="auto"/>
        <w:left w:val="none" w:sz="0" w:space="0" w:color="auto"/>
        <w:bottom w:val="none" w:sz="0" w:space="0" w:color="auto"/>
        <w:right w:val="none" w:sz="0" w:space="0" w:color="auto"/>
      </w:divBdr>
    </w:div>
    <w:div w:id="976453311">
      <w:bodyDiv w:val="1"/>
      <w:marLeft w:val="0"/>
      <w:marRight w:val="0"/>
      <w:marTop w:val="0"/>
      <w:marBottom w:val="0"/>
      <w:divBdr>
        <w:top w:val="none" w:sz="0" w:space="0" w:color="auto"/>
        <w:left w:val="none" w:sz="0" w:space="0" w:color="auto"/>
        <w:bottom w:val="none" w:sz="0" w:space="0" w:color="auto"/>
        <w:right w:val="none" w:sz="0" w:space="0" w:color="auto"/>
      </w:divBdr>
    </w:div>
    <w:div w:id="983700226">
      <w:bodyDiv w:val="1"/>
      <w:marLeft w:val="0"/>
      <w:marRight w:val="0"/>
      <w:marTop w:val="0"/>
      <w:marBottom w:val="0"/>
      <w:divBdr>
        <w:top w:val="none" w:sz="0" w:space="0" w:color="auto"/>
        <w:left w:val="none" w:sz="0" w:space="0" w:color="auto"/>
        <w:bottom w:val="none" w:sz="0" w:space="0" w:color="auto"/>
        <w:right w:val="none" w:sz="0" w:space="0" w:color="auto"/>
      </w:divBdr>
    </w:div>
    <w:div w:id="1087193164">
      <w:bodyDiv w:val="1"/>
      <w:marLeft w:val="0"/>
      <w:marRight w:val="0"/>
      <w:marTop w:val="0"/>
      <w:marBottom w:val="0"/>
      <w:divBdr>
        <w:top w:val="none" w:sz="0" w:space="0" w:color="auto"/>
        <w:left w:val="none" w:sz="0" w:space="0" w:color="auto"/>
        <w:bottom w:val="none" w:sz="0" w:space="0" w:color="auto"/>
        <w:right w:val="none" w:sz="0" w:space="0" w:color="auto"/>
      </w:divBdr>
    </w:div>
    <w:div w:id="1430546051">
      <w:bodyDiv w:val="1"/>
      <w:marLeft w:val="0"/>
      <w:marRight w:val="0"/>
      <w:marTop w:val="0"/>
      <w:marBottom w:val="0"/>
      <w:divBdr>
        <w:top w:val="none" w:sz="0" w:space="0" w:color="auto"/>
        <w:left w:val="none" w:sz="0" w:space="0" w:color="auto"/>
        <w:bottom w:val="none" w:sz="0" w:space="0" w:color="auto"/>
        <w:right w:val="none" w:sz="0" w:space="0" w:color="auto"/>
      </w:divBdr>
    </w:div>
    <w:div w:id="1544098253">
      <w:bodyDiv w:val="1"/>
      <w:marLeft w:val="0"/>
      <w:marRight w:val="0"/>
      <w:marTop w:val="0"/>
      <w:marBottom w:val="0"/>
      <w:divBdr>
        <w:top w:val="none" w:sz="0" w:space="0" w:color="auto"/>
        <w:left w:val="none" w:sz="0" w:space="0" w:color="auto"/>
        <w:bottom w:val="none" w:sz="0" w:space="0" w:color="auto"/>
        <w:right w:val="none" w:sz="0" w:space="0" w:color="auto"/>
      </w:divBdr>
    </w:div>
    <w:div w:id="1569804512">
      <w:bodyDiv w:val="1"/>
      <w:marLeft w:val="0"/>
      <w:marRight w:val="0"/>
      <w:marTop w:val="0"/>
      <w:marBottom w:val="0"/>
      <w:divBdr>
        <w:top w:val="none" w:sz="0" w:space="0" w:color="auto"/>
        <w:left w:val="none" w:sz="0" w:space="0" w:color="auto"/>
        <w:bottom w:val="none" w:sz="0" w:space="0" w:color="auto"/>
        <w:right w:val="none" w:sz="0" w:space="0" w:color="auto"/>
      </w:divBdr>
    </w:div>
    <w:div w:id="1605991280">
      <w:bodyDiv w:val="1"/>
      <w:marLeft w:val="0"/>
      <w:marRight w:val="0"/>
      <w:marTop w:val="0"/>
      <w:marBottom w:val="0"/>
      <w:divBdr>
        <w:top w:val="none" w:sz="0" w:space="0" w:color="auto"/>
        <w:left w:val="none" w:sz="0" w:space="0" w:color="auto"/>
        <w:bottom w:val="none" w:sz="0" w:space="0" w:color="auto"/>
        <w:right w:val="none" w:sz="0" w:space="0" w:color="auto"/>
      </w:divBdr>
    </w:div>
    <w:div w:id="1649939757">
      <w:bodyDiv w:val="1"/>
      <w:marLeft w:val="0"/>
      <w:marRight w:val="0"/>
      <w:marTop w:val="0"/>
      <w:marBottom w:val="0"/>
      <w:divBdr>
        <w:top w:val="none" w:sz="0" w:space="0" w:color="auto"/>
        <w:left w:val="none" w:sz="0" w:space="0" w:color="auto"/>
        <w:bottom w:val="none" w:sz="0" w:space="0" w:color="auto"/>
        <w:right w:val="none" w:sz="0" w:space="0" w:color="auto"/>
      </w:divBdr>
    </w:div>
    <w:div w:id="1682664409">
      <w:bodyDiv w:val="1"/>
      <w:marLeft w:val="0"/>
      <w:marRight w:val="0"/>
      <w:marTop w:val="0"/>
      <w:marBottom w:val="0"/>
      <w:divBdr>
        <w:top w:val="none" w:sz="0" w:space="0" w:color="auto"/>
        <w:left w:val="none" w:sz="0" w:space="0" w:color="auto"/>
        <w:bottom w:val="none" w:sz="0" w:space="0" w:color="auto"/>
        <w:right w:val="none" w:sz="0" w:space="0" w:color="auto"/>
      </w:divBdr>
    </w:div>
    <w:div w:id="1709798926">
      <w:bodyDiv w:val="1"/>
      <w:marLeft w:val="0"/>
      <w:marRight w:val="0"/>
      <w:marTop w:val="0"/>
      <w:marBottom w:val="0"/>
      <w:divBdr>
        <w:top w:val="none" w:sz="0" w:space="0" w:color="auto"/>
        <w:left w:val="none" w:sz="0" w:space="0" w:color="auto"/>
        <w:bottom w:val="none" w:sz="0" w:space="0" w:color="auto"/>
        <w:right w:val="none" w:sz="0" w:space="0" w:color="auto"/>
      </w:divBdr>
    </w:div>
    <w:div w:id="1809590549">
      <w:bodyDiv w:val="1"/>
      <w:marLeft w:val="0"/>
      <w:marRight w:val="0"/>
      <w:marTop w:val="0"/>
      <w:marBottom w:val="0"/>
      <w:divBdr>
        <w:top w:val="none" w:sz="0" w:space="0" w:color="auto"/>
        <w:left w:val="none" w:sz="0" w:space="0" w:color="auto"/>
        <w:bottom w:val="none" w:sz="0" w:space="0" w:color="auto"/>
        <w:right w:val="none" w:sz="0" w:space="0" w:color="auto"/>
      </w:divBdr>
    </w:div>
    <w:div w:id="1897282027">
      <w:bodyDiv w:val="1"/>
      <w:marLeft w:val="0"/>
      <w:marRight w:val="0"/>
      <w:marTop w:val="0"/>
      <w:marBottom w:val="0"/>
      <w:divBdr>
        <w:top w:val="none" w:sz="0" w:space="0" w:color="auto"/>
        <w:left w:val="none" w:sz="0" w:space="0" w:color="auto"/>
        <w:bottom w:val="none" w:sz="0" w:space="0" w:color="auto"/>
        <w:right w:val="none" w:sz="0" w:space="0" w:color="auto"/>
      </w:divBdr>
    </w:div>
    <w:div w:id="1956716545">
      <w:bodyDiv w:val="1"/>
      <w:marLeft w:val="0"/>
      <w:marRight w:val="0"/>
      <w:marTop w:val="0"/>
      <w:marBottom w:val="0"/>
      <w:divBdr>
        <w:top w:val="none" w:sz="0" w:space="0" w:color="auto"/>
        <w:left w:val="none" w:sz="0" w:space="0" w:color="auto"/>
        <w:bottom w:val="none" w:sz="0" w:space="0" w:color="auto"/>
        <w:right w:val="none" w:sz="0" w:space="0" w:color="auto"/>
      </w:divBdr>
    </w:div>
    <w:div w:id="1988434255">
      <w:bodyDiv w:val="1"/>
      <w:marLeft w:val="0"/>
      <w:marRight w:val="0"/>
      <w:marTop w:val="0"/>
      <w:marBottom w:val="0"/>
      <w:divBdr>
        <w:top w:val="none" w:sz="0" w:space="0" w:color="auto"/>
        <w:left w:val="none" w:sz="0" w:space="0" w:color="auto"/>
        <w:bottom w:val="none" w:sz="0" w:space="0" w:color="auto"/>
        <w:right w:val="none" w:sz="0" w:space="0" w:color="auto"/>
      </w:divBdr>
    </w:div>
    <w:div w:id="1997832108">
      <w:bodyDiv w:val="1"/>
      <w:marLeft w:val="0"/>
      <w:marRight w:val="0"/>
      <w:marTop w:val="0"/>
      <w:marBottom w:val="0"/>
      <w:divBdr>
        <w:top w:val="none" w:sz="0" w:space="0" w:color="auto"/>
        <w:left w:val="none" w:sz="0" w:space="0" w:color="auto"/>
        <w:bottom w:val="none" w:sz="0" w:space="0" w:color="auto"/>
        <w:right w:val="none" w:sz="0" w:space="0" w:color="auto"/>
      </w:divBdr>
    </w:div>
    <w:div w:id="2001813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BA9C33-84F9-4D73-A5EA-FA2C78C54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2899</TotalTime>
  <Pages>8</Pages>
  <Words>1427</Words>
  <Characters>8139</Characters>
  <Application>Microsoft Office Word</Application>
  <DocSecurity>0</DocSecurity>
  <Lines>67</Lines>
  <Paragraphs>19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9547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Omar</dc:creator>
  <cp:lastModifiedBy>Lenovo</cp:lastModifiedBy>
  <cp:revision>298</cp:revision>
  <dcterms:created xsi:type="dcterms:W3CDTF">2022-05-23T02:11:00Z</dcterms:created>
  <dcterms:modified xsi:type="dcterms:W3CDTF">2022-06-24T02:52:00Z</dcterms:modified>
</cp:coreProperties>
</file>