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682169" w14:textId="77777777" w:rsidR="00B65279" w:rsidRPr="006C2CCC" w:rsidRDefault="00636CF9" w:rsidP="00636CF9">
      <w:pPr>
        <w:tabs>
          <w:tab w:val="left" w:pos="1336"/>
          <w:tab w:val="center" w:pos="4153"/>
        </w:tabs>
        <w:rPr>
          <w:rFonts w:asciiTheme="majorBidi" w:hAnsiTheme="majorBidi" w:cstheme="majorBidi"/>
          <w:sz w:val="24"/>
          <w:szCs w:val="24"/>
          <w:rtl/>
        </w:rPr>
      </w:pPr>
      <w:r>
        <w:rPr>
          <w:rFonts w:asciiTheme="majorBidi" w:hAnsiTheme="majorBidi" w:cstheme="majorBidi"/>
          <w:b/>
          <w:bCs/>
          <w:sz w:val="28"/>
          <w:szCs w:val="28"/>
        </w:rPr>
        <w:tab/>
      </w:r>
      <w:r>
        <w:rPr>
          <w:rFonts w:asciiTheme="majorBidi" w:hAnsiTheme="majorBidi" w:cstheme="majorBidi"/>
          <w:b/>
          <w:bCs/>
          <w:sz w:val="28"/>
          <w:szCs w:val="28"/>
        </w:rPr>
        <w:tab/>
      </w:r>
      <w:r w:rsidR="0017030D" w:rsidRPr="00CF10CC">
        <w:rPr>
          <w:rFonts w:asciiTheme="majorBidi" w:hAnsiTheme="majorBidi" w:cstheme="majorBidi"/>
          <w:noProof/>
          <w:sz w:val="24"/>
          <w:szCs w:val="24"/>
        </w:rPr>
        <w:drawing>
          <wp:anchor distT="0" distB="0" distL="114300" distR="114300" simplePos="0" relativeHeight="251661312" behindDoc="0" locked="0" layoutInCell="1" allowOverlap="1" wp14:anchorId="0FA5D272" wp14:editId="678712F6">
            <wp:simplePos x="0" y="0"/>
            <wp:positionH relativeFrom="column">
              <wp:posOffset>4382135</wp:posOffset>
            </wp:positionH>
            <wp:positionV relativeFrom="margin">
              <wp:posOffset>-700405</wp:posOffset>
            </wp:positionV>
            <wp:extent cx="1741170" cy="1741170"/>
            <wp:effectExtent l="0" t="0" r="0" b="0"/>
            <wp:wrapTopAndBottom/>
            <wp:docPr id="52" name="Picture 3" descr="D:\LIMU\Logo\33429-Logo-01 - Copy.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3" descr="D:\LIMU\Logo\33429-Logo-01 - Copy.png.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41170" cy="1741170"/>
                    </a:xfrm>
                    <a:prstGeom prst="rect">
                      <a:avLst/>
                    </a:prstGeom>
                    <a:noFill/>
                  </pic:spPr>
                </pic:pic>
              </a:graphicData>
            </a:graphic>
            <wp14:sizeRelH relativeFrom="margin">
              <wp14:pctWidth>0</wp14:pctWidth>
            </wp14:sizeRelH>
            <wp14:sizeRelV relativeFrom="margin">
              <wp14:pctHeight>0</wp14:pctHeight>
            </wp14:sizeRelV>
          </wp:anchor>
        </w:drawing>
      </w:r>
      <w:r w:rsidR="00CF10CC">
        <w:rPr>
          <w:rFonts w:asciiTheme="majorBidi" w:hAnsiTheme="majorBidi" w:cstheme="majorBidi"/>
          <w:noProof/>
          <w:sz w:val="24"/>
          <w:szCs w:val="24"/>
        </w:rPr>
        <w:drawing>
          <wp:anchor distT="0" distB="0" distL="114300" distR="114300" simplePos="0" relativeHeight="251660288" behindDoc="1" locked="0" layoutInCell="1" allowOverlap="1" wp14:anchorId="43EF665F" wp14:editId="52371FC8">
            <wp:simplePos x="0" y="0"/>
            <wp:positionH relativeFrom="column">
              <wp:posOffset>-581660</wp:posOffset>
            </wp:positionH>
            <wp:positionV relativeFrom="margin">
              <wp:posOffset>-544830</wp:posOffset>
            </wp:positionV>
            <wp:extent cx="1408430" cy="1050290"/>
            <wp:effectExtent l="0" t="0" r="1270" b="0"/>
            <wp:wrapThrough wrapText="bothSides">
              <wp:wrapPolygon edited="0">
                <wp:start x="0" y="0"/>
                <wp:lineTo x="0" y="21156"/>
                <wp:lineTo x="21327" y="21156"/>
                <wp:lineTo x="21327"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a:extLst>
                        <a:ext uri="{28A0092B-C50C-407E-A947-70E740481C1C}">
                          <a14:useLocalDpi xmlns:a14="http://schemas.microsoft.com/office/drawing/2010/main" val="0"/>
                        </a:ext>
                      </a:extLst>
                    </a:blip>
                    <a:stretch>
                      <a:fillRect/>
                    </a:stretch>
                  </pic:blipFill>
                  <pic:spPr>
                    <a:xfrm>
                      <a:off x="0" y="0"/>
                      <a:ext cx="1408430" cy="1050290"/>
                    </a:xfrm>
                    <a:prstGeom prst="rect">
                      <a:avLst/>
                    </a:prstGeom>
                  </pic:spPr>
                </pic:pic>
              </a:graphicData>
            </a:graphic>
            <wp14:sizeRelH relativeFrom="page">
              <wp14:pctWidth>0</wp14:pctWidth>
            </wp14:sizeRelH>
            <wp14:sizeRelV relativeFrom="page">
              <wp14:pctHeight>0</wp14:pctHeight>
            </wp14:sizeRelV>
          </wp:anchor>
        </w:drawing>
      </w:r>
      <w:r w:rsidR="00B65279" w:rsidRPr="006C2CCC">
        <w:rPr>
          <w:rFonts w:asciiTheme="majorBidi" w:hAnsiTheme="majorBidi" w:cstheme="majorBidi"/>
          <w:b/>
          <w:bCs/>
          <w:sz w:val="28"/>
          <w:szCs w:val="28"/>
        </w:rPr>
        <w:t xml:space="preserve">Libyan International Medical </w:t>
      </w:r>
      <w:r w:rsidR="00B65279">
        <w:rPr>
          <w:rFonts w:asciiTheme="majorBidi" w:hAnsiTheme="majorBidi" w:cstheme="majorBidi"/>
          <w:b/>
          <w:bCs/>
          <w:sz w:val="28"/>
          <w:szCs w:val="28"/>
        </w:rPr>
        <w:t>University</w:t>
      </w:r>
    </w:p>
    <w:p w14:paraId="47D69694" w14:textId="77777777" w:rsidR="00B65279" w:rsidRDefault="00B65279" w:rsidP="00CF10CC">
      <w:pPr>
        <w:tabs>
          <w:tab w:val="left" w:pos="3326"/>
        </w:tabs>
        <w:jc w:val="center"/>
        <w:rPr>
          <w:rFonts w:asciiTheme="majorBidi" w:hAnsiTheme="majorBidi" w:cstheme="majorBidi"/>
          <w:b/>
          <w:bCs/>
          <w:sz w:val="28"/>
          <w:szCs w:val="28"/>
          <w:rtl/>
        </w:rPr>
      </w:pPr>
      <w:r w:rsidRPr="006C2CCC">
        <w:rPr>
          <w:rFonts w:asciiTheme="majorBidi" w:hAnsiTheme="majorBidi" w:cstheme="majorBidi"/>
          <w:b/>
          <w:bCs/>
          <w:sz w:val="28"/>
          <w:szCs w:val="28"/>
        </w:rPr>
        <w:t>Faculty of Basic Medical Science</w:t>
      </w:r>
    </w:p>
    <w:p w14:paraId="0E5B9904" w14:textId="77777777" w:rsidR="00B65279" w:rsidRDefault="00B65279" w:rsidP="00B65279">
      <w:pPr>
        <w:jc w:val="center"/>
        <w:rPr>
          <w:rFonts w:asciiTheme="majorBidi" w:hAnsiTheme="majorBidi" w:cstheme="majorBidi"/>
          <w:sz w:val="24"/>
          <w:szCs w:val="24"/>
          <w:lang w:bidi="ar-LY"/>
        </w:rPr>
      </w:pPr>
    </w:p>
    <w:p w14:paraId="6B09DB7C" w14:textId="77777777" w:rsidR="00B65279" w:rsidRPr="00F05B76" w:rsidRDefault="00B65279" w:rsidP="00B65279">
      <w:pPr>
        <w:jc w:val="center"/>
        <w:rPr>
          <w:rFonts w:asciiTheme="majorBidi" w:hAnsiTheme="majorBidi" w:cstheme="majorBidi"/>
          <w:b/>
          <w:bCs/>
          <w:sz w:val="28"/>
          <w:szCs w:val="28"/>
          <w:lang w:bidi="ar-LY"/>
        </w:rPr>
      </w:pPr>
    </w:p>
    <w:p w14:paraId="74360440" w14:textId="77777777" w:rsidR="00B65279" w:rsidRPr="00F05B76" w:rsidRDefault="00B65279" w:rsidP="00B65279">
      <w:pPr>
        <w:jc w:val="right"/>
        <w:rPr>
          <w:rFonts w:asciiTheme="majorBidi" w:hAnsiTheme="majorBidi" w:cstheme="majorBidi"/>
          <w:b/>
          <w:bCs/>
          <w:sz w:val="24"/>
          <w:szCs w:val="24"/>
          <w:rtl/>
        </w:rPr>
      </w:pPr>
      <w:r>
        <w:rPr>
          <w:rFonts w:asciiTheme="majorBidi" w:hAnsiTheme="majorBidi" w:cstheme="majorBidi"/>
          <w:sz w:val="24"/>
          <w:szCs w:val="24"/>
          <w:rtl/>
        </w:rPr>
        <w:tab/>
      </w:r>
      <w:r>
        <w:rPr>
          <w:rFonts w:asciiTheme="majorBidi" w:hAnsiTheme="majorBidi" w:cstheme="majorBidi" w:hint="cs"/>
          <w:b/>
          <w:bCs/>
          <w:sz w:val="24"/>
          <w:szCs w:val="24"/>
          <w:rtl/>
        </w:rPr>
        <w:t xml:space="preserve">                   </w:t>
      </w:r>
    </w:p>
    <w:p w14:paraId="574E1425" w14:textId="77777777" w:rsidR="00B65279" w:rsidRDefault="00B65279" w:rsidP="00B65279">
      <w:pPr>
        <w:tabs>
          <w:tab w:val="left" w:pos="2891"/>
        </w:tabs>
        <w:rPr>
          <w:rFonts w:asciiTheme="majorBidi" w:hAnsiTheme="majorBidi" w:cstheme="majorBidi"/>
          <w:sz w:val="24"/>
          <w:szCs w:val="24"/>
          <w:rtl/>
        </w:rPr>
      </w:pPr>
    </w:p>
    <w:p w14:paraId="6967A3E2" w14:textId="77777777" w:rsidR="00B65279" w:rsidRDefault="00B65279" w:rsidP="00B65279">
      <w:pPr>
        <w:rPr>
          <w:rFonts w:asciiTheme="majorBidi" w:hAnsiTheme="majorBidi" w:cstheme="majorBidi"/>
          <w:sz w:val="24"/>
          <w:szCs w:val="24"/>
          <w:rtl/>
        </w:rPr>
      </w:pPr>
    </w:p>
    <w:p w14:paraId="48070A24" w14:textId="3222F9D7" w:rsidR="004F502F" w:rsidRDefault="004F502F" w:rsidP="004F502F">
      <w:pPr>
        <w:spacing w:line="480" w:lineRule="auto"/>
        <w:jc w:val="center"/>
        <w:rPr>
          <w:rFonts w:asciiTheme="majorBidi" w:eastAsia="font000000002233315e" w:hAnsiTheme="majorBidi" w:cstheme="majorBidi"/>
          <w:b/>
          <w:bCs/>
          <w:sz w:val="36"/>
          <w:szCs w:val="36"/>
        </w:rPr>
      </w:pPr>
      <w:r>
        <w:rPr>
          <w:rFonts w:asciiTheme="majorBidi" w:eastAsia="font000000002233315e" w:hAnsiTheme="majorBidi" w:cstheme="majorBidi"/>
          <w:b/>
          <w:bCs/>
          <w:sz w:val="36"/>
          <w:szCs w:val="36"/>
        </w:rPr>
        <w:t>Asymptomatic bacteriuria</w:t>
      </w:r>
    </w:p>
    <w:p w14:paraId="02D76C80" w14:textId="2DF5B5FF" w:rsidR="00A3738D" w:rsidRDefault="00A3738D" w:rsidP="004F502F">
      <w:pPr>
        <w:spacing w:line="480" w:lineRule="auto"/>
        <w:jc w:val="center"/>
        <w:rPr>
          <w:rFonts w:asciiTheme="majorBidi" w:eastAsia="font000000002233315e" w:hAnsiTheme="majorBidi" w:cstheme="majorBidi"/>
          <w:b/>
          <w:bCs/>
          <w:sz w:val="36"/>
          <w:szCs w:val="36"/>
          <w:rtl/>
        </w:rPr>
      </w:pPr>
      <w:proofErr w:type="spellStart"/>
      <w:proofErr w:type="gramStart"/>
      <w:r>
        <w:rPr>
          <w:rFonts w:asciiTheme="majorBidi" w:eastAsia="font000000002233315e" w:hAnsiTheme="majorBidi" w:cstheme="majorBidi" w:hint="cs"/>
          <w:b/>
          <w:bCs/>
          <w:sz w:val="36"/>
          <w:szCs w:val="36"/>
          <w:rtl/>
        </w:rPr>
        <w:t>د.انتصار</w:t>
      </w:r>
      <w:proofErr w:type="spellEnd"/>
      <w:proofErr w:type="gramEnd"/>
      <w:r>
        <w:rPr>
          <w:rFonts w:asciiTheme="majorBidi" w:eastAsia="font000000002233315e" w:hAnsiTheme="majorBidi" w:cstheme="majorBidi" w:hint="cs"/>
          <w:b/>
          <w:bCs/>
          <w:sz w:val="36"/>
          <w:szCs w:val="36"/>
          <w:rtl/>
        </w:rPr>
        <w:t xml:space="preserve"> الناجي</w:t>
      </w:r>
    </w:p>
    <w:p w14:paraId="4653D299" w14:textId="6CEEDD78" w:rsidR="00A3738D" w:rsidRDefault="00A3738D" w:rsidP="004F502F">
      <w:pPr>
        <w:spacing w:line="480" w:lineRule="auto"/>
        <w:jc w:val="center"/>
        <w:rPr>
          <w:rFonts w:asciiTheme="majorBidi" w:eastAsia="font000000002233315e" w:hAnsiTheme="majorBidi" w:cstheme="majorBidi"/>
          <w:b/>
          <w:bCs/>
          <w:sz w:val="36"/>
          <w:szCs w:val="36"/>
          <w:rtl/>
        </w:rPr>
      </w:pPr>
      <w:proofErr w:type="spellStart"/>
      <w:proofErr w:type="gramStart"/>
      <w:r>
        <w:rPr>
          <w:rFonts w:asciiTheme="majorBidi" w:eastAsia="font000000002233315e" w:hAnsiTheme="majorBidi" w:cstheme="majorBidi" w:hint="cs"/>
          <w:b/>
          <w:bCs/>
          <w:sz w:val="36"/>
          <w:szCs w:val="36"/>
          <w:rtl/>
        </w:rPr>
        <w:t>د.اسماء</w:t>
      </w:r>
      <w:proofErr w:type="spellEnd"/>
      <w:proofErr w:type="gramEnd"/>
      <w:r>
        <w:rPr>
          <w:rFonts w:asciiTheme="majorBidi" w:eastAsia="font000000002233315e" w:hAnsiTheme="majorBidi" w:cstheme="majorBidi" w:hint="cs"/>
          <w:b/>
          <w:bCs/>
          <w:sz w:val="36"/>
          <w:szCs w:val="36"/>
          <w:rtl/>
        </w:rPr>
        <w:t xml:space="preserve"> </w:t>
      </w:r>
      <w:proofErr w:type="spellStart"/>
      <w:r>
        <w:rPr>
          <w:rFonts w:asciiTheme="majorBidi" w:eastAsia="font000000002233315e" w:hAnsiTheme="majorBidi" w:cstheme="majorBidi" w:hint="cs"/>
          <w:b/>
          <w:bCs/>
          <w:sz w:val="36"/>
          <w:szCs w:val="36"/>
          <w:rtl/>
        </w:rPr>
        <w:t>الكوافي</w:t>
      </w:r>
      <w:proofErr w:type="spellEnd"/>
    </w:p>
    <w:p w14:paraId="22B3233B" w14:textId="31F64D2A" w:rsidR="00A3738D" w:rsidRPr="00A3738D" w:rsidRDefault="00A3738D" w:rsidP="004F502F">
      <w:pPr>
        <w:spacing w:line="480" w:lineRule="auto"/>
        <w:jc w:val="center"/>
        <w:rPr>
          <w:rFonts w:asciiTheme="majorBidi" w:eastAsia="font000000002233315e" w:hAnsiTheme="majorBidi" w:cstheme="majorBidi" w:hint="cs"/>
          <w:b/>
          <w:bCs/>
          <w:sz w:val="36"/>
          <w:szCs w:val="36"/>
          <w:rtl/>
        </w:rPr>
      </w:pPr>
      <w:proofErr w:type="spellStart"/>
      <w:r>
        <w:rPr>
          <w:rFonts w:asciiTheme="majorBidi" w:eastAsia="font000000002233315e" w:hAnsiTheme="majorBidi" w:cstheme="majorBidi" w:hint="cs"/>
          <w:b/>
          <w:bCs/>
          <w:sz w:val="36"/>
          <w:szCs w:val="36"/>
          <w:rtl/>
        </w:rPr>
        <w:t>د.لجين</w:t>
      </w:r>
      <w:proofErr w:type="spellEnd"/>
      <w:r>
        <w:rPr>
          <w:rFonts w:asciiTheme="majorBidi" w:eastAsia="font000000002233315e" w:hAnsiTheme="majorBidi" w:cstheme="majorBidi" w:hint="cs"/>
          <w:b/>
          <w:bCs/>
          <w:sz w:val="36"/>
          <w:szCs w:val="36"/>
          <w:rtl/>
        </w:rPr>
        <w:t xml:space="preserve"> الشكماك</w:t>
      </w:r>
    </w:p>
    <w:p w14:paraId="054C258A" w14:textId="6662953B" w:rsidR="009F3AC1" w:rsidRDefault="00712DD0" w:rsidP="009F3AC1">
      <w:pPr>
        <w:spacing w:line="480" w:lineRule="auto"/>
        <w:jc w:val="center"/>
        <w:rPr>
          <w:rFonts w:asciiTheme="majorBidi" w:hAnsiTheme="majorBidi" w:cstheme="majorBidi"/>
          <w:sz w:val="28"/>
          <w:szCs w:val="28"/>
        </w:rPr>
      </w:pPr>
      <w:r>
        <w:rPr>
          <w:rFonts w:asciiTheme="majorBidi" w:hAnsiTheme="majorBidi" w:cstheme="majorBidi"/>
          <w:sz w:val="28"/>
          <w:szCs w:val="28"/>
        </w:rPr>
        <w:t>Zai</w:t>
      </w:r>
      <w:r w:rsidR="009F3AC1">
        <w:rPr>
          <w:rFonts w:asciiTheme="majorBidi" w:hAnsiTheme="majorBidi" w:cstheme="majorBidi"/>
          <w:sz w:val="28"/>
          <w:szCs w:val="28"/>
        </w:rPr>
        <w:t xml:space="preserve">nab </w:t>
      </w:r>
      <w:proofErr w:type="spellStart"/>
      <w:r w:rsidR="009F3AC1">
        <w:rPr>
          <w:rFonts w:asciiTheme="majorBidi" w:hAnsiTheme="majorBidi" w:cstheme="majorBidi"/>
          <w:sz w:val="28"/>
          <w:szCs w:val="28"/>
        </w:rPr>
        <w:t>algazwey</w:t>
      </w:r>
      <w:proofErr w:type="spellEnd"/>
      <w:r w:rsidR="009F3AC1">
        <w:rPr>
          <w:rFonts w:asciiTheme="majorBidi" w:hAnsiTheme="majorBidi" w:cstheme="majorBidi"/>
          <w:sz w:val="28"/>
          <w:szCs w:val="28"/>
        </w:rPr>
        <w:t xml:space="preserve"> </w:t>
      </w:r>
    </w:p>
    <w:p w14:paraId="6F03D558" w14:textId="45D61754" w:rsidR="009F3AC1" w:rsidRDefault="009F3AC1" w:rsidP="009F3AC1">
      <w:pPr>
        <w:spacing w:line="480" w:lineRule="auto"/>
        <w:jc w:val="center"/>
        <w:rPr>
          <w:rFonts w:asciiTheme="majorBidi" w:hAnsiTheme="majorBidi" w:cstheme="majorBidi"/>
          <w:sz w:val="28"/>
          <w:szCs w:val="28"/>
          <w:rtl/>
        </w:rPr>
      </w:pPr>
      <w:r>
        <w:rPr>
          <w:rFonts w:asciiTheme="majorBidi" w:hAnsiTheme="majorBidi" w:cstheme="majorBidi"/>
          <w:sz w:val="28"/>
          <w:szCs w:val="28"/>
        </w:rPr>
        <w:t>2818</w:t>
      </w:r>
    </w:p>
    <w:p w14:paraId="5A553B68" w14:textId="77777777" w:rsidR="00B65279" w:rsidRDefault="00B65279" w:rsidP="00B65279">
      <w:pPr>
        <w:spacing w:line="480" w:lineRule="auto"/>
        <w:jc w:val="center"/>
        <w:rPr>
          <w:rFonts w:asciiTheme="majorBidi" w:hAnsiTheme="majorBidi" w:cstheme="majorBidi"/>
          <w:sz w:val="28"/>
          <w:szCs w:val="28"/>
        </w:rPr>
      </w:pPr>
    </w:p>
    <w:p w14:paraId="12D4E7EA" w14:textId="77777777" w:rsidR="00B65279" w:rsidRPr="003C0B6D" w:rsidRDefault="00B65279" w:rsidP="00B65279">
      <w:pPr>
        <w:spacing w:line="480" w:lineRule="auto"/>
        <w:rPr>
          <w:rFonts w:asciiTheme="majorBidi" w:hAnsiTheme="majorBidi" w:cstheme="majorBidi"/>
          <w:sz w:val="28"/>
          <w:szCs w:val="28"/>
        </w:rPr>
      </w:pPr>
    </w:p>
    <w:p w14:paraId="0CD1BB67" w14:textId="77777777" w:rsidR="00B65279" w:rsidRDefault="00B65279" w:rsidP="00B65279">
      <w:pPr>
        <w:spacing w:line="480" w:lineRule="auto"/>
        <w:rPr>
          <w:rFonts w:asciiTheme="majorBidi" w:hAnsiTheme="majorBidi" w:cstheme="majorBidi"/>
          <w:sz w:val="24"/>
          <w:szCs w:val="24"/>
        </w:rPr>
      </w:pPr>
      <w:r>
        <w:rPr>
          <w:rFonts w:asciiTheme="majorBidi" w:hAnsiTheme="majorBidi" w:cstheme="majorBidi"/>
          <w:sz w:val="24"/>
          <w:szCs w:val="24"/>
        </w:rPr>
        <w:t xml:space="preserve">  </w:t>
      </w:r>
    </w:p>
    <w:p w14:paraId="650F0527" w14:textId="77777777" w:rsidR="00B65279" w:rsidRDefault="00B65279" w:rsidP="00B65279">
      <w:pPr>
        <w:jc w:val="right"/>
        <w:rPr>
          <w:rFonts w:asciiTheme="majorBidi" w:hAnsiTheme="majorBidi" w:cstheme="majorBidi"/>
          <w:sz w:val="24"/>
          <w:szCs w:val="24"/>
          <w:rtl/>
        </w:rPr>
      </w:pPr>
    </w:p>
    <w:p w14:paraId="0C45A5DA" w14:textId="77777777" w:rsidR="00B65279" w:rsidRPr="00753EF6" w:rsidRDefault="00B65279" w:rsidP="00B65279">
      <w:pPr>
        <w:rPr>
          <w:rFonts w:asciiTheme="majorBidi" w:hAnsiTheme="majorBidi" w:cstheme="majorBidi"/>
          <w:sz w:val="24"/>
          <w:szCs w:val="24"/>
          <w:rtl/>
        </w:rPr>
      </w:pPr>
    </w:p>
    <w:p w14:paraId="66F85943" w14:textId="77777777" w:rsidR="00B65279" w:rsidRPr="00753EF6" w:rsidRDefault="00B65279" w:rsidP="00B65279">
      <w:pPr>
        <w:rPr>
          <w:rFonts w:asciiTheme="majorBidi" w:hAnsiTheme="majorBidi" w:cstheme="majorBidi"/>
          <w:sz w:val="24"/>
          <w:szCs w:val="24"/>
          <w:rtl/>
        </w:rPr>
      </w:pPr>
    </w:p>
    <w:p w14:paraId="60853A9A" w14:textId="77777777" w:rsidR="00B65279" w:rsidRDefault="00B65279" w:rsidP="00B65279">
      <w:pPr>
        <w:rPr>
          <w:rFonts w:asciiTheme="majorBidi" w:hAnsiTheme="majorBidi" w:cstheme="majorBidi"/>
          <w:sz w:val="24"/>
          <w:szCs w:val="24"/>
          <w:rtl/>
        </w:rPr>
      </w:pPr>
    </w:p>
    <w:p w14:paraId="722608EC" w14:textId="77777777" w:rsidR="005150B4" w:rsidRDefault="00B65279" w:rsidP="00B65279">
      <w:pPr>
        <w:autoSpaceDE w:val="0"/>
        <w:autoSpaceDN w:val="0"/>
        <w:bidi w:val="0"/>
        <w:adjustRightInd w:val="0"/>
        <w:spacing w:after="0" w:line="240" w:lineRule="auto"/>
        <w:rPr>
          <w:rFonts w:asciiTheme="majorBidi" w:hAnsiTheme="majorBidi" w:cstheme="majorBidi"/>
          <w:sz w:val="24"/>
          <w:szCs w:val="24"/>
          <w:rtl/>
          <w:lang w:bidi="ar-LY"/>
        </w:rPr>
      </w:pPr>
      <w:r>
        <w:rPr>
          <w:rFonts w:asciiTheme="majorBidi" w:hAnsiTheme="majorBidi" w:cstheme="majorBidi"/>
          <w:sz w:val="24"/>
          <w:szCs w:val="24"/>
          <w:rtl/>
        </w:rPr>
        <w:tab/>
      </w:r>
    </w:p>
    <w:p w14:paraId="383143EA" w14:textId="77777777" w:rsidR="005150B4" w:rsidRDefault="005150B4" w:rsidP="005150B4">
      <w:pPr>
        <w:autoSpaceDE w:val="0"/>
        <w:autoSpaceDN w:val="0"/>
        <w:bidi w:val="0"/>
        <w:adjustRightInd w:val="0"/>
        <w:spacing w:after="0" w:line="240" w:lineRule="auto"/>
        <w:rPr>
          <w:rFonts w:asciiTheme="majorBidi" w:hAnsiTheme="majorBidi" w:cstheme="majorBidi"/>
          <w:sz w:val="24"/>
          <w:szCs w:val="24"/>
          <w:rtl/>
          <w:lang w:bidi="ar-LY"/>
        </w:rPr>
      </w:pPr>
    </w:p>
    <w:p w14:paraId="55073D5A" w14:textId="77777777" w:rsidR="005150B4" w:rsidRDefault="005150B4" w:rsidP="005150B4">
      <w:pPr>
        <w:autoSpaceDE w:val="0"/>
        <w:autoSpaceDN w:val="0"/>
        <w:bidi w:val="0"/>
        <w:adjustRightInd w:val="0"/>
        <w:spacing w:after="0" w:line="240" w:lineRule="auto"/>
        <w:rPr>
          <w:rFonts w:asciiTheme="majorBidi" w:hAnsiTheme="majorBidi" w:cstheme="majorBidi"/>
          <w:sz w:val="24"/>
          <w:szCs w:val="24"/>
          <w:rtl/>
          <w:lang w:bidi="ar-LY"/>
        </w:rPr>
      </w:pPr>
    </w:p>
    <w:p w14:paraId="11C97B44" w14:textId="77777777" w:rsidR="005150B4" w:rsidRDefault="005150B4" w:rsidP="005150B4">
      <w:pPr>
        <w:autoSpaceDE w:val="0"/>
        <w:autoSpaceDN w:val="0"/>
        <w:bidi w:val="0"/>
        <w:adjustRightInd w:val="0"/>
        <w:spacing w:after="0" w:line="240" w:lineRule="auto"/>
        <w:rPr>
          <w:rFonts w:asciiTheme="majorBidi" w:hAnsiTheme="majorBidi" w:cstheme="majorBidi"/>
          <w:sz w:val="24"/>
          <w:szCs w:val="24"/>
          <w:rtl/>
          <w:lang w:bidi="ar-LY"/>
        </w:rPr>
      </w:pPr>
    </w:p>
    <w:p w14:paraId="798AA3CF" w14:textId="77777777" w:rsidR="005150B4" w:rsidRDefault="005150B4" w:rsidP="005150B4">
      <w:pPr>
        <w:autoSpaceDE w:val="0"/>
        <w:autoSpaceDN w:val="0"/>
        <w:bidi w:val="0"/>
        <w:adjustRightInd w:val="0"/>
        <w:spacing w:after="0" w:line="240" w:lineRule="auto"/>
        <w:rPr>
          <w:rFonts w:asciiTheme="majorBidi" w:hAnsiTheme="majorBidi" w:cstheme="majorBidi"/>
          <w:sz w:val="24"/>
          <w:szCs w:val="24"/>
          <w:rtl/>
          <w:lang w:bidi="ar-LY"/>
        </w:rPr>
      </w:pPr>
    </w:p>
    <w:p w14:paraId="56BB40AC" w14:textId="77777777" w:rsidR="005150B4" w:rsidRDefault="005150B4" w:rsidP="005150B4">
      <w:pPr>
        <w:autoSpaceDE w:val="0"/>
        <w:autoSpaceDN w:val="0"/>
        <w:bidi w:val="0"/>
        <w:adjustRightInd w:val="0"/>
        <w:spacing w:after="0" w:line="240" w:lineRule="auto"/>
        <w:rPr>
          <w:rFonts w:asciiTheme="majorBidi" w:hAnsiTheme="majorBidi" w:cstheme="majorBidi"/>
          <w:sz w:val="24"/>
          <w:szCs w:val="24"/>
          <w:rtl/>
          <w:lang w:bidi="ar-LY"/>
        </w:rPr>
      </w:pPr>
    </w:p>
    <w:p w14:paraId="68ACE5B7" w14:textId="77777777" w:rsidR="00B65279" w:rsidRDefault="00B65279" w:rsidP="005150B4">
      <w:pPr>
        <w:autoSpaceDE w:val="0"/>
        <w:autoSpaceDN w:val="0"/>
        <w:bidi w:val="0"/>
        <w:adjustRightInd w:val="0"/>
        <w:spacing w:after="0" w:line="240" w:lineRule="auto"/>
        <w:jc w:val="center"/>
        <w:rPr>
          <w:rFonts w:asciiTheme="majorBidi" w:hAnsiTheme="majorBidi" w:cstheme="majorBidi"/>
          <w:sz w:val="24"/>
          <w:szCs w:val="24"/>
        </w:rPr>
      </w:pPr>
      <w:r w:rsidRPr="00753EF6">
        <w:rPr>
          <w:rFonts w:asciiTheme="majorBidi" w:hAnsiTheme="majorBidi" w:cstheme="majorBidi"/>
          <w:sz w:val="24"/>
          <w:szCs w:val="24"/>
        </w:rPr>
        <w:t xml:space="preserve">Report Submitted to fulfill the requirements </w:t>
      </w:r>
      <w:r>
        <w:rPr>
          <w:rFonts w:asciiTheme="majorBidi" w:hAnsiTheme="majorBidi" w:cstheme="majorBidi"/>
          <w:sz w:val="24"/>
          <w:szCs w:val="24"/>
        </w:rPr>
        <w:t>for Scientific</w:t>
      </w:r>
      <w:r w:rsidRPr="00753EF6">
        <w:rPr>
          <w:rFonts w:asciiTheme="majorBidi" w:hAnsiTheme="majorBidi" w:cstheme="majorBidi"/>
          <w:sz w:val="24"/>
          <w:szCs w:val="24"/>
        </w:rPr>
        <w:t xml:space="preserve"> </w:t>
      </w:r>
      <w:r>
        <w:rPr>
          <w:rFonts w:asciiTheme="majorBidi" w:hAnsiTheme="majorBidi" w:cstheme="majorBidi"/>
          <w:sz w:val="24"/>
          <w:szCs w:val="24"/>
        </w:rPr>
        <w:t>Research Activity</w:t>
      </w:r>
    </w:p>
    <w:p w14:paraId="4BF59883" w14:textId="77777777" w:rsidR="00124803" w:rsidRDefault="00124803" w:rsidP="00A17429">
      <w:pPr>
        <w:rPr>
          <w:rFonts w:asciiTheme="majorBidi" w:hAnsiTheme="majorBidi" w:cstheme="majorBidi"/>
          <w:sz w:val="24"/>
          <w:szCs w:val="24"/>
          <w:rtl/>
          <w:lang w:bidi="ar-LY"/>
        </w:rPr>
        <w:sectPr w:rsidR="00124803" w:rsidSect="003633DA">
          <w:footerReference w:type="default" r:id="rId10"/>
          <w:footerReference w:type="first" r:id="rId11"/>
          <w:pgSz w:w="11906" w:h="16838"/>
          <w:pgMar w:top="1440" w:right="1800" w:bottom="1440" w:left="1800" w:header="708" w:footer="708" w:gutter="0"/>
          <w:pgBorders w:offsetFrom="page">
            <w:top w:val="single" w:sz="4" w:space="3" w:color="auto"/>
            <w:left w:val="single" w:sz="4" w:space="3" w:color="auto"/>
            <w:bottom w:val="single" w:sz="4" w:space="3" w:color="auto"/>
            <w:right w:val="single" w:sz="4" w:space="3" w:color="auto"/>
          </w:pgBorders>
          <w:pgNumType w:start="1" w:chapStyle="2"/>
          <w:cols w:space="708"/>
          <w:titlePg/>
          <w:bidi/>
          <w:rtlGutter/>
          <w:docGrid w:linePitch="360"/>
        </w:sectPr>
      </w:pPr>
    </w:p>
    <w:p w14:paraId="5A529443" w14:textId="77777777" w:rsidR="009F3AC1" w:rsidRDefault="007247F6" w:rsidP="009F3AC1">
      <w:pPr>
        <w:tabs>
          <w:tab w:val="left" w:pos="7016"/>
        </w:tabs>
        <w:bidi w:val="0"/>
        <w:spacing w:line="360" w:lineRule="auto"/>
        <w:jc w:val="both"/>
        <w:rPr>
          <w:rFonts w:asciiTheme="majorBidi" w:eastAsia="Times New Roman" w:hAnsiTheme="majorBidi" w:cstheme="majorBidi"/>
          <w:sz w:val="24"/>
          <w:szCs w:val="24"/>
        </w:rPr>
      </w:pPr>
      <w:r w:rsidRPr="00CA5DA9">
        <w:rPr>
          <w:rFonts w:asciiTheme="majorBidi" w:hAnsiTheme="majorBidi" w:cstheme="majorBidi"/>
          <w:b/>
          <w:bCs/>
          <w:sz w:val="28"/>
          <w:szCs w:val="28"/>
        </w:rPr>
        <w:lastRenderedPageBreak/>
        <w:t>Abstra</w:t>
      </w:r>
      <w:r w:rsidR="00905346" w:rsidRPr="00CA5DA9">
        <w:rPr>
          <w:rFonts w:asciiTheme="majorBidi" w:hAnsiTheme="majorBidi" w:cstheme="majorBidi"/>
          <w:b/>
          <w:bCs/>
          <w:sz w:val="28"/>
          <w:szCs w:val="28"/>
        </w:rPr>
        <w:t>ct</w:t>
      </w:r>
      <w:r w:rsidR="009F3AC1">
        <w:rPr>
          <w:rFonts w:asciiTheme="majorBidi" w:hAnsiTheme="majorBidi" w:cstheme="majorBidi"/>
          <w:b/>
          <w:bCs/>
          <w:sz w:val="28"/>
          <w:szCs w:val="28"/>
        </w:rPr>
        <w:t xml:space="preserve"> </w:t>
      </w:r>
      <w:r w:rsidR="009F3AC1">
        <w:rPr>
          <w:rFonts w:asciiTheme="majorBidi" w:hAnsiTheme="majorBidi" w:cstheme="majorBidi"/>
          <w:sz w:val="24"/>
          <w:szCs w:val="24"/>
        </w:rPr>
        <w:t xml:space="preserve">ABU is a common illness that is typically treated inappropriately with antibiotics. It should be recognized and treated in pregnant women and patients having urologic surgery, but treatment is not beneficial and can be dangerous in most other patient </w:t>
      </w:r>
      <w:proofErr w:type="gramStart"/>
      <w:r w:rsidR="009F3AC1">
        <w:rPr>
          <w:rFonts w:asciiTheme="majorBidi" w:hAnsiTheme="majorBidi" w:cstheme="majorBidi"/>
          <w:sz w:val="24"/>
          <w:szCs w:val="24"/>
        </w:rPr>
        <w:t>groups</w:t>
      </w:r>
      <w:r w:rsidR="009F3AC1">
        <w:rPr>
          <w:rFonts w:asciiTheme="majorBidi" w:hAnsiTheme="majorBidi" w:cstheme="majorBidi"/>
          <w:sz w:val="24"/>
          <w:szCs w:val="24"/>
          <w:rtl/>
        </w:rPr>
        <w:t xml:space="preserve"> </w:t>
      </w:r>
      <w:r w:rsidR="009F3AC1">
        <w:rPr>
          <w:rFonts w:asciiTheme="majorBidi" w:hAnsiTheme="majorBidi" w:cstheme="majorBidi"/>
          <w:sz w:val="24"/>
          <w:szCs w:val="24"/>
        </w:rPr>
        <w:t>,</w:t>
      </w:r>
      <w:proofErr w:type="gramEnd"/>
      <w:r w:rsidR="009F3AC1">
        <w:rPr>
          <w:rFonts w:asciiTheme="majorBidi" w:hAnsiTheme="majorBidi" w:cstheme="majorBidi"/>
          <w:sz w:val="24"/>
          <w:szCs w:val="24"/>
        </w:rPr>
        <w:t xml:space="preserve"> affects people of all ages, however it is more common in women, especially pregnant women, than in men. </w:t>
      </w:r>
      <w:r w:rsidR="009F3AC1">
        <w:rPr>
          <w:rFonts w:asciiTheme="majorBidi" w:eastAsia="Times New Roman" w:hAnsiTheme="majorBidi" w:cstheme="majorBidi"/>
          <w:sz w:val="24"/>
          <w:szCs w:val="24"/>
        </w:rPr>
        <w:t>that there is a distinct difference between the bacterial growth in females and males. Around 16.7% of females had no bacterial growth; while compared to the males around 75%. In addition, about 66.7% of females had no overall significant growth, while males had a percentage of 25% only.</w:t>
      </w:r>
    </w:p>
    <w:p w14:paraId="05516B90" w14:textId="2D380CDF" w:rsidR="00DC665D" w:rsidRPr="009F3AC1" w:rsidRDefault="0064477F" w:rsidP="009F3AC1">
      <w:pPr>
        <w:tabs>
          <w:tab w:val="left" w:pos="7016"/>
        </w:tabs>
        <w:bidi w:val="0"/>
        <w:spacing w:line="360" w:lineRule="auto"/>
        <w:jc w:val="both"/>
        <w:rPr>
          <w:rFonts w:asciiTheme="majorBidi" w:hAnsiTheme="majorBidi" w:cstheme="majorBidi"/>
          <w:b/>
          <w:bCs/>
          <w:sz w:val="24"/>
          <w:szCs w:val="24"/>
        </w:rPr>
      </w:pPr>
      <w:r w:rsidRPr="00CA5DA9">
        <w:rPr>
          <w:rFonts w:asciiTheme="majorBidi" w:hAnsiTheme="majorBidi" w:cstheme="majorBidi"/>
          <w:b/>
          <w:bCs/>
          <w:sz w:val="28"/>
          <w:szCs w:val="28"/>
        </w:rPr>
        <w:t>Introduction</w:t>
      </w:r>
    </w:p>
    <w:p w14:paraId="1F98334E" w14:textId="77777777" w:rsidR="00DC665D" w:rsidRPr="005150B4" w:rsidRDefault="00712DD0" w:rsidP="00DC665D">
      <w:pPr>
        <w:tabs>
          <w:tab w:val="left" w:pos="7016"/>
        </w:tabs>
        <w:bidi w:val="0"/>
        <w:jc w:val="both"/>
        <w:rPr>
          <w:rFonts w:asciiTheme="majorBidi" w:hAnsiTheme="majorBidi" w:cstheme="majorBidi"/>
          <w:sz w:val="24"/>
          <w:szCs w:val="24"/>
          <w:vertAlign w:val="superscript"/>
          <w:lang w:val="en"/>
        </w:rPr>
      </w:pPr>
      <w:r w:rsidRPr="005150B4">
        <w:rPr>
          <w:rFonts w:asciiTheme="majorBidi" w:hAnsiTheme="majorBidi" w:cstheme="majorBidi"/>
          <w:sz w:val="24"/>
          <w:szCs w:val="24"/>
        </w:rPr>
        <w:t xml:space="preserve">Asymptomatic bacteriuria (ABU) is a condition in which bacteria are found in an uncontaminated urine sample taken from a patient who has no signs or symptoms of urinary tract infection (UTI). ABU is a common illness that is typically treated inappropriately with antibiotics. It should be recognized and treated in pregnant women and patients having urologic surgery, but treatment is not beneficial and can be dangerous in most other patient </w:t>
      </w:r>
      <w:proofErr w:type="gramStart"/>
      <w:r w:rsidRPr="005150B4">
        <w:rPr>
          <w:rFonts w:asciiTheme="majorBidi" w:hAnsiTheme="majorBidi" w:cstheme="majorBidi"/>
          <w:sz w:val="24"/>
          <w:szCs w:val="24"/>
        </w:rPr>
        <w:t>groups.</w:t>
      </w:r>
      <w:r w:rsidRPr="005150B4">
        <w:rPr>
          <w:rFonts w:asciiTheme="majorBidi" w:hAnsiTheme="majorBidi" w:cstheme="majorBidi"/>
          <w:sz w:val="24"/>
          <w:szCs w:val="24"/>
          <w:vertAlign w:val="superscript"/>
        </w:rPr>
        <w:t>(</w:t>
      </w:r>
      <w:proofErr w:type="gramEnd"/>
      <w:r w:rsidRPr="005150B4">
        <w:rPr>
          <w:rFonts w:asciiTheme="majorBidi" w:hAnsiTheme="majorBidi" w:cstheme="majorBidi"/>
          <w:sz w:val="24"/>
          <w:szCs w:val="24"/>
          <w:vertAlign w:val="superscript"/>
        </w:rPr>
        <w:t>1)</w:t>
      </w:r>
      <w:r w:rsidRPr="005150B4">
        <w:rPr>
          <w:rFonts w:asciiTheme="majorBidi" w:hAnsiTheme="majorBidi" w:cstheme="majorBidi"/>
          <w:sz w:val="24"/>
          <w:szCs w:val="24"/>
        </w:rPr>
        <w:t xml:space="preserve"> ABU affects people of all ages, however it is more common in women, especially pregnant women, than in men. The constriction of the urethra in women and the simple contamination of the tracts with </w:t>
      </w:r>
      <w:proofErr w:type="spellStart"/>
      <w:r w:rsidRPr="005150B4">
        <w:rPr>
          <w:rFonts w:asciiTheme="majorBidi" w:hAnsiTheme="majorBidi" w:cstheme="majorBidi"/>
          <w:sz w:val="24"/>
          <w:szCs w:val="24"/>
        </w:rPr>
        <w:t>faecal</w:t>
      </w:r>
      <w:proofErr w:type="spellEnd"/>
      <w:r w:rsidRPr="005150B4">
        <w:rPr>
          <w:rFonts w:asciiTheme="majorBidi" w:hAnsiTheme="majorBidi" w:cstheme="majorBidi"/>
          <w:sz w:val="24"/>
          <w:szCs w:val="24"/>
        </w:rPr>
        <w:t xml:space="preserve"> flora are the reasons for </w:t>
      </w:r>
      <w:proofErr w:type="gramStart"/>
      <w:r w:rsidRPr="005150B4">
        <w:rPr>
          <w:rFonts w:asciiTheme="majorBidi" w:hAnsiTheme="majorBidi" w:cstheme="majorBidi"/>
          <w:sz w:val="24"/>
          <w:szCs w:val="24"/>
        </w:rPr>
        <w:t>this.</w:t>
      </w:r>
      <w:r w:rsidRPr="005150B4">
        <w:rPr>
          <w:rFonts w:asciiTheme="majorBidi" w:hAnsiTheme="majorBidi" w:cstheme="majorBidi"/>
          <w:sz w:val="24"/>
          <w:szCs w:val="24"/>
          <w:vertAlign w:val="superscript"/>
        </w:rPr>
        <w:t>(</w:t>
      </w:r>
      <w:proofErr w:type="gramEnd"/>
      <w:r w:rsidRPr="005150B4">
        <w:rPr>
          <w:rFonts w:asciiTheme="majorBidi" w:hAnsiTheme="majorBidi" w:cstheme="majorBidi"/>
          <w:sz w:val="24"/>
          <w:szCs w:val="24"/>
          <w:vertAlign w:val="superscript"/>
        </w:rPr>
        <w:t>2)</w:t>
      </w:r>
      <w:r w:rsidRPr="005150B4">
        <w:rPr>
          <w:rFonts w:asciiTheme="majorBidi" w:hAnsiTheme="majorBidi" w:cstheme="majorBidi"/>
          <w:sz w:val="24"/>
          <w:szCs w:val="24"/>
        </w:rPr>
        <w:t xml:space="preserve"> </w:t>
      </w:r>
      <w:r w:rsidRPr="005150B4">
        <w:rPr>
          <w:rFonts w:asciiTheme="majorBidi" w:hAnsiTheme="majorBidi" w:cstheme="majorBidi"/>
          <w:sz w:val="24"/>
          <w:szCs w:val="24"/>
          <w:lang w:val="en"/>
        </w:rPr>
        <w:t>In the laboratory, ABU is defined as the isolation of the same bacterial strain from two successive samples of excreted urine at a quantifiable amo</w:t>
      </w:r>
      <w:r w:rsidR="002434F8" w:rsidRPr="005150B4">
        <w:rPr>
          <w:rFonts w:asciiTheme="majorBidi" w:hAnsiTheme="majorBidi" w:cstheme="majorBidi"/>
          <w:sz w:val="24"/>
          <w:szCs w:val="24"/>
          <w:lang w:val="en"/>
        </w:rPr>
        <w:t xml:space="preserve">unt of </w:t>
      </w:r>
      <w:r w:rsidR="00EA74DB" w:rsidRPr="005150B4">
        <w:rPr>
          <w:rFonts w:asciiTheme="majorBidi" w:hAnsiTheme="majorBidi" w:cstheme="majorBidi"/>
          <w:sz w:val="24"/>
          <w:szCs w:val="24"/>
        </w:rPr>
        <w:t xml:space="preserve">more than or equal 1 × </w:t>
      </w:r>
      <w:r w:rsidR="002434F8" w:rsidRPr="005150B4">
        <w:rPr>
          <w:rFonts w:asciiTheme="majorBidi" w:hAnsiTheme="majorBidi" w:cstheme="majorBidi"/>
          <w:sz w:val="24"/>
          <w:szCs w:val="24"/>
          <w:lang w:val="en"/>
        </w:rPr>
        <w:t>10</w:t>
      </w:r>
      <w:r w:rsidR="002434F8" w:rsidRPr="005150B4">
        <w:rPr>
          <w:rFonts w:asciiTheme="majorBidi" w:hAnsiTheme="majorBidi" w:cstheme="majorBidi"/>
          <w:sz w:val="24"/>
          <w:szCs w:val="24"/>
          <w:vertAlign w:val="superscript"/>
          <w:lang w:val="en"/>
        </w:rPr>
        <w:t>5</w:t>
      </w:r>
      <w:r w:rsidRPr="005150B4">
        <w:rPr>
          <w:rFonts w:asciiTheme="majorBidi" w:hAnsiTheme="majorBidi" w:cstheme="majorBidi"/>
          <w:sz w:val="24"/>
          <w:szCs w:val="24"/>
          <w:lang w:val="en"/>
        </w:rPr>
        <w:t xml:space="preserve"> CFU</w:t>
      </w:r>
      <w:r w:rsidR="002434F8" w:rsidRPr="005150B4">
        <w:rPr>
          <w:rFonts w:asciiTheme="majorBidi" w:hAnsiTheme="majorBidi" w:cstheme="majorBidi"/>
          <w:sz w:val="24"/>
          <w:szCs w:val="24"/>
          <w:lang w:val="en"/>
        </w:rPr>
        <w:t>/</w:t>
      </w:r>
      <w:r w:rsidR="002434F8" w:rsidRPr="005150B4">
        <w:rPr>
          <w:rFonts w:asciiTheme="majorBidi" w:hAnsiTheme="majorBidi" w:cstheme="majorBidi"/>
          <w:sz w:val="24"/>
          <w:szCs w:val="24"/>
        </w:rPr>
        <w:t>µL</w:t>
      </w:r>
      <w:r w:rsidRPr="005150B4">
        <w:rPr>
          <w:rFonts w:asciiTheme="majorBidi" w:hAnsiTheme="majorBidi" w:cstheme="majorBidi"/>
          <w:sz w:val="24"/>
          <w:szCs w:val="24"/>
          <w:lang w:val="en"/>
        </w:rPr>
        <w:t xml:space="preserve"> or one urine sample from a pregnant woman showing any signs or symptoms of a UTI.</w:t>
      </w:r>
      <w:r w:rsidRPr="005150B4">
        <w:rPr>
          <w:rFonts w:asciiTheme="majorBidi" w:hAnsiTheme="majorBidi" w:cstheme="majorBidi"/>
          <w:sz w:val="24"/>
          <w:szCs w:val="24"/>
          <w:vertAlign w:val="superscript"/>
          <w:lang w:val="en"/>
        </w:rPr>
        <w:t>(</w:t>
      </w:r>
      <w:r w:rsidR="00CC3A8D" w:rsidRPr="005150B4">
        <w:rPr>
          <w:rFonts w:asciiTheme="majorBidi" w:hAnsiTheme="majorBidi" w:cstheme="majorBidi"/>
          <w:sz w:val="24"/>
          <w:szCs w:val="24"/>
          <w:vertAlign w:val="superscript"/>
          <w:lang w:val="en"/>
        </w:rPr>
        <w:t>2)</w:t>
      </w:r>
    </w:p>
    <w:p w14:paraId="2CF4EF75" w14:textId="77777777" w:rsidR="005150B4" w:rsidRPr="005150B4" w:rsidRDefault="00DC665D" w:rsidP="005150B4">
      <w:pPr>
        <w:tabs>
          <w:tab w:val="left" w:pos="7016"/>
        </w:tabs>
        <w:bidi w:val="0"/>
        <w:jc w:val="both"/>
        <w:rPr>
          <w:rFonts w:asciiTheme="majorBidi" w:eastAsia="Times New Roman" w:hAnsiTheme="majorBidi" w:cstheme="majorBidi"/>
          <w:sz w:val="24"/>
          <w:szCs w:val="24"/>
          <w:vertAlign w:val="superscript"/>
          <w:lang w:val="en-GB"/>
        </w:rPr>
      </w:pPr>
      <w:r w:rsidRPr="005150B4">
        <w:rPr>
          <w:rFonts w:asciiTheme="majorBidi" w:eastAsia="Times New Roman" w:hAnsiTheme="majorBidi" w:cstheme="majorBidi"/>
          <w:sz w:val="24"/>
          <w:szCs w:val="24"/>
          <w:lang w:val="en-GB"/>
        </w:rPr>
        <w:t>They are multiple types of agars that used to differentiate the causative agents from one type to another, and they are used to know the causative agent of underlying disease.</w:t>
      </w:r>
      <w:r w:rsidRPr="005150B4">
        <w:rPr>
          <w:rFonts w:asciiTheme="majorBidi" w:hAnsiTheme="majorBidi" w:cstheme="majorBidi"/>
          <w:sz w:val="24"/>
          <w:szCs w:val="24"/>
          <w:lang w:val="en-GB"/>
        </w:rPr>
        <w:t xml:space="preserve"> </w:t>
      </w:r>
      <w:r w:rsidRPr="005150B4">
        <w:rPr>
          <w:rFonts w:asciiTheme="majorBidi" w:eastAsia="Times New Roman" w:hAnsiTheme="majorBidi" w:cstheme="majorBidi"/>
          <w:sz w:val="24"/>
          <w:szCs w:val="24"/>
          <w:lang w:val="en-GB"/>
        </w:rPr>
        <w:t>Starting from MacConkey agar which is a selective and differentiating agar that only grows gram-negative bacterial species it can further differentiate the gram-negative organisms based on their lactose metabolism.</w:t>
      </w:r>
      <w:r w:rsidR="009B65BE" w:rsidRPr="005150B4">
        <w:rPr>
          <w:rFonts w:asciiTheme="majorBidi" w:eastAsia="Times New Roman" w:hAnsiTheme="majorBidi" w:cstheme="majorBidi"/>
          <w:sz w:val="24"/>
          <w:szCs w:val="24"/>
          <w:vertAlign w:val="superscript"/>
          <w:lang w:val="en-GB"/>
        </w:rPr>
        <w:t xml:space="preserve"> </w:t>
      </w:r>
    </w:p>
    <w:p w14:paraId="4B933737" w14:textId="77777777" w:rsidR="0031689B" w:rsidRDefault="00DC665D" w:rsidP="0031689B">
      <w:pPr>
        <w:tabs>
          <w:tab w:val="left" w:pos="7016"/>
        </w:tabs>
        <w:bidi w:val="0"/>
        <w:jc w:val="both"/>
        <w:rPr>
          <w:rFonts w:asciiTheme="majorBidi" w:hAnsiTheme="majorBidi" w:cstheme="majorBidi"/>
          <w:sz w:val="24"/>
          <w:szCs w:val="24"/>
          <w:lang w:val="en-GB"/>
        </w:rPr>
      </w:pPr>
      <w:r w:rsidRPr="005150B4">
        <w:rPr>
          <w:rFonts w:asciiTheme="majorBidi" w:eastAsia="Times New Roman" w:hAnsiTheme="majorBidi" w:cstheme="majorBidi"/>
          <w:sz w:val="24"/>
          <w:szCs w:val="24"/>
        </w:rPr>
        <w:t>MacConkey agar supports the growth of most gram-negative rods, especially the Escherichia coli (</w:t>
      </w:r>
      <w:proofErr w:type="gramStart"/>
      <w:r w:rsidRPr="005150B4">
        <w:rPr>
          <w:rFonts w:asciiTheme="majorBidi" w:eastAsia="Times New Roman" w:hAnsiTheme="majorBidi" w:cstheme="majorBidi"/>
          <w:sz w:val="24"/>
          <w:szCs w:val="24"/>
        </w:rPr>
        <w:t>E.coli</w:t>
      </w:r>
      <w:proofErr w:type="gramEnd"/>
      <w:r w:rsidRPr="005150B4">
        <w:rPr>
          <w:rFonts w:asciiTheme="majorBidi" w:eastAsia="Times New Roman" w:hAnsiTheme="majorBidi" w:cstheme="majorBidi"/>
          <w:sz w:val="24"/>
          <w:szCs w:val="24"/>
        </w:rPr>
        <w:t xml:space="preserve">) which considered to be the most common cause of </w:t>
      </w:r>
      <w:r w:rsidR="00636CF9" w:rsidRPr="005150B4">
        <w:rPr>
          <w:rFonts w:asciiTheme="majorBidi" w:hAnsiTheme="majorBidi" w:cstheme="majorBidi"/>
          <w:sz w:val="24"/>
          <w:szCs w:val="24"/>
        </w:rPr>
        <w:t>UTI</w:t>
      </w:r>
      <w:r w:rsidRPr="005150B4">
        <w:rPr>
          <w:rFonts w:asciiTheme="majorBidi" w:eastAsia="Times New Roman" w:hAnsiTheme="majorBidi" w:cstheme="majorBidi"/>
          <w:sz w:val="24"/>
          <w:szCs w:val="24"/>
        </w:rPr>
        <w:t>,</w:t>
      </w:r>
      <w:r w:rsidR="009B65BE" w:rsidRPr="005150B4">
        <w:rPr>
          <w:rFonts w:asciiTheme="majorBidi" w:hAnsiTheme="majorBidi" w:cstheme="majorBidi"/>
          <w:sz w:val="24"/>
          <w:szCs w:val="24"/>
        </w:rPr>
        <w:t xml:space="preserve"> </w:t>
      </w:r>
      <w:r w:rsidRPr="005150B4">
        <w:rPr>
          <w:rFonts w:asciiTheme="majorBidi" w:eastAsia="Times New Roman" w:hAnsiTheme="majorBidi" w:cstheme="majorBidi"/>
          <w:sz w:val="24"/>
          <w:szCs w:val="24"/>
        </w:rPr>
        <w:t>klebsiella species as well, Proteus spe</w:t>
      </w:r>
      <w:r w:rsidR="009B65BE" w:rsidRPr="005150B4">
        <w:rPr>
          <w:rFonts w:asciiTheme="majorBidi" w:hAnsiTheme="majorBidi" w:cstheme="majorBidi"/>
          <w:sz w:val="24"/>
          <w:szCs w:val="24"/>
        </w:rPr>
        <w:t xml:space="preserve">cies and Pseudomonas </w:t>
      </w:r>
      <w:proofErr w:type="spellStart"/>
      <w:r w:rsidR="009B65BE" w:rsidRPr="005150B4">
        <w:rPr>
          <w:rFonts w:asciiTheme="majorBidi" w:hAnsiTheme="majorBidi" w:cstheme="majorBidi"/>
          <w:sz w:val="24"/>
          <w:szCs w:val="24"/>
        </w:rPr>
        <w:t>aeruginos</w:t>
      </w:r>
      <w:proofErr w:type="spellEnd"/>
      <w:r w:rsidR="009B65BE" w:rsidRPr="005150B4">
        <w:rPr>
          <w:rFonts w:asciiTheme="majorBidi" w:hAnsiTheme="majorBidi" w:cstheme="majorBidi"/>
          <w:sz w:val="24"/>
          <w:szCs w:val="24"/>
        </w:rPr>
        <w:t xml:space="preserve"> </w:t>
      </w:r>
      <w:r w:rsidRPr="005150B4">
        <w:rPr>
          <w:rFonts w:asciiTheme="majorBidi" w:eastAsia="Times New Roman" w:hAnsiTheme="majorBidi" w:cstheme="majorBidi"/>
          <w:sz w:val="24"/>
          <w:szCs w:val="24"/>
        </w:rPr>
        <w:t>but inhibits growth of gram-positive organisms and some fastidious gram-negative bacteria, such as Haemophiles and Neisseria species.</w:t>
      </w:r>
      <w:r w:rsidR="005150B4" w:rsidRPr="005150B4">
        <w:rPr>
          <w:rFonts w:asciiTheme="majorBidi" w:hAnsiTheme="majorBidi" w:cstheme="majorBidi"/>
          <w:sz w:val="24"/>
          <w:szCs w:val="24"/>
        </w:rPr>
        <w:t xml:space="preserve"> </w:t>
      </w:r>
      <w:r w:rsidR="00636CF9" w:rsidRPr="005150B4">
        <w:rPr>
          <w:rFonts w:asciiTheme="majorBidi" w:hAnsiTheme="majorBidi" w:cstheme="majorBidi"/>
          <w:sz w:val="24"/>
          <w:szCs w:val="24"/>
        </w:rPr>
        <w:t>Blood agar</w:t>
      </w:r>
      <w:r w:rsidR="005150B4" w:rsidRPr="005150B4">
        <w:rPr>
          <w:rFonts w:asciiTheme="majorBidi" w:hAnsiTheme="majorBidi" w:cstheme="majorBidi"/>
          <w:sz w:val="24"/>
          <w:szCs w:val="24"/>
        </w:rPr>
        <w:t xml:space="preserve"> on the other </w:t>
      </w:r>
      <w:proofErr w:type="gramStart"/>
      <w:r w:rsidR="005150B4" w:rsidRPr="005150B4">
        <w:rPr>
          <w:rFonts w:asciiTheme="majorBidi" w:hAnsiTheme="majorBidi" w:cstheme="majorBidi"/>
          <w:sz w:val="24"/>
          <w:szCs w:val="24"/>
        </w:rPr>
        <w:t xml:space="preserve">hand </w:t>
      </w:r>
      <w:r w:rsidR="00636CF9" w:rsidRPr="005150B4">
        <w:rPr>
          <w:rFonts w:asciiTheme="majorBidi" w:hAnsiTheme="majorBidi" w:cstheme="majorBidi"/>
          <w:sz w:val="24"/>
          <w:szCs w:val="24"/>
        </w:rPr>
        <w:t xml:space="preserve"> is</w:t>
      </w:r>
      <w:proofErr w:type="gramEnd"/>
      <w:r w:rsidR="00636CF9" w:rsidRPr="005150B4">
        <w:rPr>
          <w:rFonts w:asciiTheme="majorBidi" w:hAnsiTheme="majorBidi" w:cstheme="majorBidi"/>
          <w:sz w:val="24"/>
          <w:szCs w:val="24"/>
        </w:rPr>
        <w:t xml:space="preserve"> a general purpose, enriched medium often used to grow fastidious organisms and to differentiate bacteria based on their hemolytic properties.</w:t>
      </w:r>
      <w:r w:rsidR="005150B4" w:rsidRPr="005150B4">
        <w:rPr>
          <w:rFonts w:asciiTheme="majorBidi" w:hAnsiTheme="majorBidi" w:cstheme="majorBidi"/>
          <w:sz w:val="24"/>
          <w:szCs w:val="24"/>
          <w:vertAlign w:val="superscript"/>
        </w:rPr>
        <w:t xml:space="preserve">(3) </w:t>
      </w:r>
      <w:r w:rsidR="005150B4" w:rsidRPr="005150B4">
        <w:rPr>
          <w:rFonts w:asciiTheme="majorBidi" w:hAnsiTheme="majorBidi" w:cstheme="majorBidi"/>
          <w:sz w:val="24"/>
          <w:szCs w:val="24"/>
          <w:lang w:val="en-GB"/>
        </w:rPr>
        <w:t>The pat</w:t>
      </w:r>
      <w:r w:rsidR="005150B4">
        <w:rPr>
          <w:rFonts w:asciiTheme="majorBidi" w:hAnsiTheme="majorBidi" w:cstheme="majorBidi"/>
          <w:sz w:val="24"/>
          <w:szCs w:val="24"/>
          <w:lang w:val="en-GB"/>
        </w:rPr>
        <w:t xml:space="preserve">hogens haemophilus influenzae, streptococcus pneumoniae, and </w:t>
      </w:r>
      <w:proofErr w:type="spellStart"/>
      <w:r w:rsidR="005150B4">
        <w:rPr>
          <w:rFonts w:asciiTheme="majorBidi" w:hAnsiTheme="majorBidi" w:cstheme="majorBidi"/>
          <w:sz w:val="24"/>
          <w:szCs w:val="24"/>
          <w:lang w:val="en-GB"/>
        </w:rPr>
        <w:t>n</w:t>
      </w:r>
      <w:r w:rsidR="005150B4" w:rsidRPr="005150B4">
        <w:rPr>
          <w:rFonts w:asciiTheme="majorBidi" w:hAnsiTheme="majorBidi" w:cstheme="majorBidi"/>
          <w:sz w:val="24"/>
          <w:szCs w:val="24"/>
          <w:lang w:val="en-GB"/>
        </w:rPr>
        <w:t>eisseria</w:t>
      </w:r>
      <w:proofErr w:type="spellEnd"/>
      <w:r w:rsidR="005150B4" w:rsidRPr="005150B4">
        <w:rPr>
          <w:rFonts w:asciiTheme="majorBidi" w:hAnsiTheme="majorBidi" w:cstheme="majorBidi"/>
          <w:sz w:val="24"/>
          <w:szCs w:val="24"/>
          <w:lang w:val="en-GB"/>
        </w:rPr>
        <w:t xml:space="preserve"> species are all grown on blood a</w:t>
      </w:r>
      <w:r w:rsidR="00631117">
        <w:rPr>
          <w:rFonts w:asciiTheme="majorBidi" w:hAnsiTheme="majorBidi" w:cstheme="majorBidi"/>
          <w:sz w:val="24"/>
          <w:szCs w:val="24"/>
          <w:lang w:val="en-GB"/>
        </w:rPr>
        <w:t>gar.</w:t>
      </w:r>
    </w:p>
    <w:p w14:paraId="69BA1F68" w14:textId="77777777" w:rsidR="00631117" w:rsidRPr="00631117" w:rsidRDefault="00631117" w:rsidP="004F502F">
      <w:pPr>
        <w:pStyle w:val="a9"/>
        <w:spacing w:after="150"/>
        <w:rPr>
          <w:rFonts w:asciiTheme="majorBidi" w:hAnsiTheme="majorBidi" w:cstheme="majorBidi"/>
          <w:lang w:val="en-GB"/>
        </w:rPr>
      </w:pPr>
    </w:p>
    <w:p w14:paraId="2453BE3C" w14:textId="77777777" w:rsidR="00636CF9" w:rsidRDefault="00636CF9" w:rsidP="004F502F">
      <w:pPr>
        <w:pStyle w:val="a9"/>
        <w:spacing w:after="150"/>
        <w:rPr>
          <w:rFonts w:asciiTheme="majorBidi" w:hAnsiTheme="majorBidi" w:cstheme="majorBidi"/>
          <w:b/>
          <w:bCs/>
        </w:rPr>
      </w:pPr>
    </w:p>
    <w:p w14:paraId="3BB5DB63" w14:textId="77777777" w:rsidR="00DC665D" w:rsidRDefault="00DC665D" w:rsidP="004F502F">
      <w:pPr>
        <w:pStyle w:val="a9"/>
        <w:spacing w:after="150"/>
        <w:rPr>
          <w:rFonts w:asciiTheme="majorBidi" w:hAnsiTheme="majorBidi" w:cstheme="majorBidi"/>
          <w:b/>
          <w:bCs/>
        </w:rPr>
      </w:pPr>
    </w:p>
    <w:p w14:paraId="4AAE4BC4" w14:textId="77777777" w:rsidR="00DC665D" w:rsidRDefault="00DC665D" w:rsidP="004F502F">
      <w:pPr>
        <w:pStyle w:val="a9"/>
        <w:spacing w:after="150"/>
        <w:rPr>
          <w:rFonts w:asciiTheme="majorBidi" w:hAnsiTheme="majorBidi" w:cstheme="majorBidi"/>
          <w:b/>
          <w:bCs/>
        </w:rPr>
      </w:pPr>
    </w:p>
    <w:p w14:paraId="1B9D8023" w14:textId="77777777" w:rsidR="00636CF9" w:rsidRDefault="00636CF9" w:rsidP="004F502F">
      <w:pPr>
        <w:pStyle w:val="a9"/>
        <w:spacing w:after="150"/>
        <w:rPr>
          <w:rFonts w:asciiTheme="majorBidi" w:hAnsiTheme="majorBidi" w:cstheme="majorBidi"/>
          <w:b/>
          <w:bCs/>
        </w:rPr>
      </w:pPr>
    </w:p>
    <w:p w14:paraId="044981B4" w14:textId="77777777" w:rsidR="00636CF9" w:rsidRDefault="00636CF9" w:rsidP="004F502F">
      <w:pPr>
        <w:pStyle w:val="a9"/>
        <w:spacing w:after="150"/>
        <w:rPr>
          <w:rFonts w:asciiTheme="majorBidi" w:hAnsiTheme="majorBidi" w:cstheme="majorBidi"/>
          <w:b/>
          <w:bCs/>
        </w:rPr>
      </w:pPr>
    </w:p>
    <w:p w14:paraId="130198B5" w14:textId="77777777" w:rsidR="00636CF9" w:rsidRDefault="00636CF9" w:rsidP="004F502F">
      <w:pPr>
        <w:pStyle w:val="a9"/>
        <w:spacing w:after="150"/>
        <w:rPr>
          <w:rFonts w:asciiTheme="majorBidi" w:hAnsiTheme="majorBidi" w:cstheme="majorBidi"/>
          <w:b/>
          <w:bCs/>
        </w:rPr>
      </w:pPr>
    </w:p>
    <w:p w14:paraId="3F4C01B7" w14:textId="77777777" w:rsidR="005150B4" w:rsidRDefault="005150B4" w:rsidP="004F502F">
      <w:pPr>
        <w:pStyle w:val="a9"/>
        <w:spacing w:after="150"/>
        <w:rPr>
          <w:rFonts w:asciiTheme="majorBidi" w:hAnsiTheme="majorBidi" w:cstheme="majorBidi"/>
          <w:b/>
          <w:bCs/>
        </w:rPr>
      </w:pPr>
    </w:p>
    <w:p w14:paraId="066776B9" w14:textId="4B438AEC" w:rsidR="005D190D" w:rsidRPr="005D190D" w:rsidRDefault="00AE01E2" w:rsidP="005D190D">
      <w:pPr>
        <w:pStyle w:val="a9"/>
        <w:spacing w:after="150"/>
        <w:rPr>
          <w:rFonts w:asciiTheme="majorBidi" w:hAnsiTheme="majorBidi" w:cstheme="majorBidi"/>
          <w:b/>
          <w:bCs/>
          <w:sz w:val="28"/>
          <w:szCs w:val="28"/>
        </w:rPr>
      </w:pPr>
      <w:r w:rsidRPr="00246676">
        <w:rPr>
          <w:rFonts w:asciiTheme="majorBidi" w:hAnsiTheme="majorBidi" w:cstheme="majorBidi"/>
          <w:b/>
          <w:bCs/>
          <w:sz w:val="28"/>
          <w:szCs w:val="28"/>
        </w:rPr>
        <w:t xml:space="preserve">Materials and </w:t>
      </w:r>
      <w:r w:rsidR="005D190D">
        <w:rPr>
          <w:rFonts w:asciiTheme="majorBidi" w:hAnsiTheme="majorBidi" w:cstheme="majorBidi"/>
          <w:b/>
          <w:bCs/>
          <w:sz w:val="28"/>
          <w:szCs w:val="28"/>
        </w:rPr>
        <w:t>methods</w:t>
      </w:r>
    </w:p>
    <w:p w14:paraId="4A425C5E"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 xml:space="preserve">For the analysis of </w:t>
      </w:r>
      <w:proofErr w:type="gramStart"/>
      <w:r w:rsidRPr="005D190D">
        <w:rPr>
          <w:rFonts w:asciiTheme="majorBidi" w:hAnsiTheme="majorBidi" w:cstheme="majorBidi"/>
          <w:b/>
          <w:bCs/>
          <w:sz w:val="28"/>
          <w:szCs w:val="28"/>
        </w:rPr>
        <w:t>UTI :</w:t>
      </w:r>
      <w:proofErr w:type="gramEnd"/>
    </w:p>
    <w:p w14:paraId="6EDE4EB9" w14:textId="3FA34300"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 xml:space="preserve">we need to flame a calibrated wire loop then Mix the urine after that we insert the loop vertically into the urine to allow the urine adhere to the loop to spread the urine over the surface of the agar plate and without flaming insert the loop vertically into the urine again to transfer of loopful to a second </w:t>
      </w:r>
      <w:proofErr w:type="gramStart"/>
      <w:r w:rsidRPr="005D190D">
        <w:rPr>
          <w:rFonts w:asciiTheme="majorBidi" w:hAnsiTheme="majorBidi" w:cstheme="majorBidi"/>
          <w:b/>
          <w:bCs/>
          <w:sz w:val="28"/>
          <w:szCs w:val="28"/>
        </w:rPr>
        <w:t>plate ,incubate</w:t>
      </w:r>
      <w:proofErr w:type="gramEnd"/>
      <w:r w:rsidRPr="005D190D">
        <w:rPr>
          <w:rFonts w:asciiTheme="majorBidi" w:hAnsiTheme="majorBidi" w:cstheme="majorBidi"/>
          <w:b/>
          <w:bCs/>
          <w:sz w:val="28"/>
          <w:szCs w:val="28"/>
        </w:rPr>
        <w:t xml:space="preserve"> for 24hr at 37 C in air</w:t>
      </w:r>
    </w:p>
    <w:p w14:paraId="617F0179"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Colonies are counted on each plate.</w:t>
      </w:r>
    </w:p>
    <w:p w14:paraId="606858F2"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 xml:space="preserve">The number of CFUs is multiplied by </w:t>
      </w:r>
      <w:proofErr w:type="gramStart"/>
      <w:r w:rsidRPr="005D190D">
        <w:rPr>
          <w:rFonts w:asciiTheme="majorBidi" w:hAnsiTheme="majorBidi" w:cstheme="majorBidi"/>
          <w:b/>
          <w:bCs/>
          <w:sz w:val="28"/>
          <w:szCs w:val="28"/>
        </w:rPr>
        <w:t>1000( if</w:t>
      </w:r>
      <w:proofErr w:type="gramEnd"/>
      <w:r w:rsidRPr="005D190D">
        <w:rPr>
          <w:rFonts w:asciiTheme="majorBidi" w:hAnsiTheme="majorBidi" w:cstheme="majorBidi"/>
          <w:b/>
          <w:bCs/>
          <w:sz w:val="28"/>
          <w:szCs w:val="28"/>
        </w:rPr>
        <w:t xml:space="preserve"> a 0.001 ml loop used) or by 100 (if a 0.01 ml loop was used) to determine the number of microorganisms per ml in the original specimen.</w:t>
      </w:r>
    </w:p>
    <w:p w14:paraId="1E291B86"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If there is no or little growth on the agar after 24 to 48 hours of incubation, the urine culture is considered negative</w:t>
      </w:r>
    </w:p>
    <w:p w14:paraId="2A11B4D4"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 xml:space="preserve">The choice </w:t>
      </w:r>
      <w:proofErr w:type="gramStart"/>
      <w:r w:rsidRPr="005D190D">
        <w:rPr>
          <w:rFonts w:asciiTheme="majorBidi" w:hAnsiTheme="majorBidi" w:cstheme="majorBidi"/>
          <w:b/>
          <w:bCs/>
          <w:sz w:val="28"/>
          <w:szCs w:val="28"/>
        </w:rPr>
        <w:t>of  media</w:t>
      </w:r>
      <w:proofErr w:type="gramEnd"/>
      <w:r w:rsidRPr="005D190D">
        <w:rPr>
          <w:rFonts w:asciiTheme="majorBidi" w:hAnsiTheme="majorBidi" w:cstheme="majorBidi"/>
          <w:b/>
          <w:bCs/>
          <w:sz w:val="28"/>
          <w:szCs w:val="28"/>
        </w:rPr>
        <w:t xml:space="preserve"> used in urine culture:</w:t>
      </w:r>
    </w:p>
    <w:p w14:paraId="0452F7FE"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 xml:space="preserve">5% sheep blood agar plate, CLED and </w:t>
      </w:r>
      <w:proofErr w:type="spellStart"/>
      <w:r w:rsidRPr="005D190D">
        <w:rPr>
          <w:rFonts w:asciiTheme="majorBidi" w:hAnsiTheme="majorBidi" w:cstheme="majorBidi"/>
          <w:b/>
          <w:bCs/>
          <w:sz w:val="28"/>
          <w:szCs w:val="28"/>
        </w:rPr>
        <w:t>macCkonkey</w:t>
      </w:r>
      <w:proofErr w:type="spellEnd"/>
      <w:r w:rsidRPr="005D190D">
        <w:rPr>
          <w:rFonts w:asciiTheme="majorBidi" w:hAnsiTheme="majorBidi" w:cstheme="majorBidi"/>
          <w:b/>
          <w:bCs/>
          <w:sz w:val="28"/>
          <w:szCs w:val="28"/>
        </w:rPr>
        <w:t xml:space="preserve"> agar plate allows detection of most </w:t>
      </w:r>
      <w:proofErr w:type="gramStart"/>
      <w:r w:rsidRPr="005D190D">
        <w:rPr>
          <w:rFonts w:asciiTheme="majorBidi" w:hAnsiTheme="majorBidi" w:cstheme="majorBidi"/>
          <w:b/>
          <w:bCs/>
          <w:sz w:val="28"/>
          <w:szCs w:val="28"/>
        </w:rPr>
        <w:t>gram negative</w:t>
      </w:r>
      <w:proofErr w:type="gramEnd"/>
      <w:r w:rsidRPr="005D190D">
        <w:rPr>
          <w:rFonts w:asciiTheme="majorBidi" w:hAnsiTheme="majorBidi" w:cstheme="majorBidi"/>
          <w:b/>
          <w:bCs/>
          <w:sz w:val="28"/>
          <w:szCs w:val="28"/>
        </w:rPr>
        <w:t xml:space="preserve"> bacilli, staphylococci, streptococci and enterococci.</w:t>
      </w:r>
    </w:p>
    <w:p w14:paraId="7E008FFB" w14:textId="77777777" w:rsidR="005D190D" w:rsidRPr="005D190D" w:rsidRDefault="005D190D" w:rsidP="005D190D">
      <w:pPr>
        <w:pStyle w:val="a9"/>
        <w:spacing w:after="150"/>
        <w:rPr>
          <w:rFonts w:asciiTheme="majorBidi" w:hAnsiTheme="majorBidi" w:cstheme="majorBidi"/>
          <w:b/>
          <w:bCs/>
          <w:sz w:val="28"/>
          <w:szCs w:val="28"/>
          <w:rtl/>
        </w:rPr>
      </w:pPr>
    </w:p>
    <w:p w14:paraId="76A07FAD"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Proceed urine for culture and sensitivity</w:t>
      </w:r>
    </w:p>
    <w:p w14:paraId="064EF47B"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 xml:space="preserve">•To determine the susceptibility of microorganisms to antibiotics. </w:t>
      </w:r>
    </w:p>
    <w:p w14:paraId="1E05C410"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•Antimicrobial susceptibility testing (AST) was carried out using the Kirby-Bauer disc diffusion method on Muller Hinton agar.</w:t>
      </w:r>
    </w:p>
    <w:p w14:paraId="5E3F6830" w14:textId="77777777" w:rsidR="005D190D" w:rsidRPr="005D190D" w:rsidRDefault="005D190D" w:rsidP="005D190D">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lastRenderedPageBreak/>
        <w:t>Purpose of culture and sensitivity</w:t>
      </w:r>
    </w:p>
    <w:p w14:paraId="0E4EE8EC" w14:textId="77777777" w:rsidR="009F3AC1" w:rsidRDefault="005D190D" w:rsidP="009F3AC1">
      <w:pPr>
        <w:pStyle w:val="a9"/>
        <w:spacing w:after="150"/>
        <w:rPr>
          <w:rFonts w:asciiTheme="majorBidi" w:hAnsiTheme="majorBidi" w:cstheme="majorBidi"/>
          <w:b/>
          <w:bCs/>
          <w:sz w:val="28"/>
          <w:szCs w:val="28"/>
        </w:rPr>
      </w:pPr>
      <w:r w:rsidRPr="005D190D">
        <w:rPr>
          <w:rFonts w:asciiTheme="majorBidi" w:hAnsiTheme="majorBidi" w:cstheme="majorBidi"/>
          <w:b/>
          <w:bCs/>
          <w:sz w:val="28"/>
          <w:szCs w:val="28"/>
        </w:rPr>
        <w:t xml:space="preserve">To guide the clinician selecting the best drug for an patient and control the use of inappropriate </w:t>
      </w:r>
      <w:proofErr w:type="spellStart"/>
      <w:proofErr w:type="gramStart"/>
      <w:r w:rsidRPr="005D190D">
        <w:rPr>
          <w:rFonts w:asciiTheme="majorBidi" w:hAnsiTheme="majorBidi" w:cstheme="majorBidi"/>
          <w:b/>
          <w:bCs/>
          <w:sz w:val="28"/>
          <w:szCs w:val="28"/>
        </w:rPr>
        <w:t>drug,To</w:t>
      </w:r>
      <w:proofErr w:type="spellEnd"/>
      <w:proofErr w:type="gramEnd"/>
      <w:r w:rsidRPr="005D190D">
        <w:rPr>
          <w:rFonts w:asciiTheme="majorBidi" w:hAnsiTheme="majorBidi" w:cstheme="majorBidi"/>
          <w:b/>
          <w:bCs/>
          <w:sz w:val="28"/>
          <w:szCs w:val="28"/>
        </w:rPr>
        <w:t xml:space="preserve"> accumulate epidemiological information on the resistance of microorganism of public health importance within the community and last thing To overcome the microbial drug resistance.</w:t>
      </w:r>
    </w:p>
    <w:p w14:paraId="52AEEB37" w14:textId="45E21BBD" w:rsidR="00981385" w:rsidRPr="009F3AC1" w:rsidRDefault="00E24C47" w:rsidP="009F3AC1">
      <w:pPr>
        <w:pStyle w:val="a9"/>
        <w:spacing w:after="150"/>
        <w:rPr>
          <w:rFonts w:asciiTheme="majorBidi" w:hAnsiTheme="majorBidi" w:cstheme="majorBidi"/>
          <w:sz w:val="28"/>
          <w:szCs w:val="28"/>
        </w:rPr>
      </w:pPr>
      <w:r w:rsidRPr="00981385">
        <w:rPr>
          <w:b/>
          <w:bCs/>
          <w:noProof/>
          <w:sz w:val="28"/>
          <w:szCs w:val="28"/>
        </w:rPr>
        <w:drawing>
          <wp:anchor distT="0" distB="0" distL="114300" distR="114300" simplePos="0" relativeHeight="251657728" behindDoc="0" locked="0" layoutInCell="1" allowOverlap="1" wp14:anchorId="27CB0A42" wp14:editId="7D83FCB4">
            <wp:simplePos x="0" y="0"/>
            <wp:positionH relativeFrom="column">
              <wp:posOffset>-152400</wp:posOffset>
            </wp:positionH>
            <wp:positionV relativeFrom="paragraph">
              <wp:posOffset>2293620</wp:posOffset>
            </wp:positionV>
            <wp:extent cx="5554980" cy="1772920"/>
            <wp:effectExtent l="0" t="0" r="762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554980" cy="1772920"/>
                    </a:xfrm>
                    <a:prstGeom prst="rect">
                      <a:avLst/>
                    </a:prstGeom>
                  </pic:spPr>
                </pic:pic>
              </a:graphicData>
            </a:graphic>
            <wp14:sizeRelH relativeFrom="margin">
              <wp14:pctWidth>0</wp14:pctWidth>
            </wp14:sizeRelH>
            <wp14:sizeRelV relativeFrom="margin">
              <wp14:pctHeight>0</wp14:pctHeight>
            </wp14:sizeRelV>
          </wp:anchor>
        </w:drawing>
      </w:r>
      <w:r w:rsidR="00981385" w:rsidRPr="00981385">
        <w:rPr>
          <w:rFonts w:asciiTheme="majorBidi" w:hAnsiTheme="majorBidi" w:cstheme="majorBidi"/>
          <w:b/>
          <w:bCs/>
          <w:sz w:val="28"/>
          <w:szCs w:val="28"/>
        </w:rPr>
        <w:t>Result</w:t>
      </w:r>
      <w:r w:rsidR="00981385">
        <w:rPr>
          <w:rFonts w:asciiTheme="majorBidi" w:hAnsiTheme="majorBidi" w:cstheme="majorBidi"/>
          <w:b/>
          <w:bCs/>
        </w:rPr>
        <w:t xml:space="preserve"> </w:t>
      </w:r>
    </w:p>
    <w:p w14:paraId="01635D62" w14:textId="76501976" w:rsidR="00246676" w:rsidRPr="00981385" w:rsidRDefault="00246676" w:rsidP="00981385">
      <w:pPr>
        <w:pStyle w:val="a9"/>
        <w:spacing w:after="150"/>
        <w:rPr>
          <w:rFonts w:asciiTheme="majorBidi" w:hAnsiTheme="majorBidi" w:cstheme="majorBidi"/>
          <w:b/>
          <w:bCs/>
          <w:sz w:val="28"/>
          <w:szCs w:val="28"/>
        </w:rPr>
      </w:pPr>
      <w:r w:rsidRPr="00246676">
        <w:rPr>
          <w:rFonts w:asciiTheme="majorBidi" w:hAnsiTheme="majorBidi" w:cstheme="majorBidi"/>
          <w:b/>
          <w:bCs/>
        </w:rPr>
        <w:t>Table 1: Urine sample results</w:t>
      </w:r>
    </w:p>
    <w:tbl>
      <w:tblPr>
        <w:tblW w:w="86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1659"/>
        <w:gridCol w:w="2168"/>
        <w:gridCol w:w="2435"/>
        <w:gridCol w:w="1377"/>
      </w:tblGrid>
      <w:tr w:rsidR="00C10F36" w14:paraId="09E7E1DA" w14:textId="77777777" w:rsidTr="00246676">
        <w:trPr>
          <w:trHeight w:val="850"/>
          <w:jc w:val="center"/>
        </w:trPr>
        <w:tc>
          <w:tcPr>
            <w:tcW w:w="1058" w:type="dxa"/>
          </w:tcPr>
          <w:p w14:paraId="5C022748" w14:textId="77777777" w:rsidR="00C10F36" w:rsidRPr="00AE01E2" w:rsidRDefault="00C10F36" w:rsidP="00C10F36">
            <w:pPr>
              <w:pStyle w:val="a9"/>
              <w:spacing w:after="150"/>
              <w:ind w:left="-38"/>
              <w:jc w:val="both"/>
              <w:rPr>
                <w:rFonts w:asciiTheme="majorBidi" w:hAnsiTheme="majorBidi" w:cstheme="majorBidi"/>
              </w:rPr>
            </w:pPr>
          </w:p>
          <w:p w14:paraId="59A9D537" w14:textId="77777777" w:rsidR="00C10F36" w:rsidRDefault="00C10F36" w:rsidP="00C10F36">
            <w:pPr>
              <w:pStyle w:val="a9"/>
              <w:spacing w:before="0" w:after="150"/>
              <w:ind w:left="-38"/>
              <w:jc w:val="both"/>
              <w:rPr>
                <w:rFonts w:asciiTheme="majorBidi" w:hAnsiTheme="majorBidi" w:cstheme="majorBidi"/>
              </w:rPr>
            </w:pPr>
          </w:p>
        </w:tc>
        <w:tc>
          <w:tcPr>
            <w:tcW w:w="1659" w:type="dxa"/>
          </w:tcPr>
          <w:p w14:paraId="63657F09" w14:textId="77777777" w:rsidR="00C10F36" w:rsidRPr="00246676" w:rsidRDefault="00C10F36">
            <w:pPr>
              <w:bidi w:val="0"/>
              <w:rPr>
                <w:rFonts w:asciiTheme="majorBidi" w:eastAsia="Times New Roman" w:hAnsiTheme="majorBidi" w:cstheme="majorBidi"/>
                <w:b/>
                <w:bCs/>
                <w:sz w:val="24"/>
                <w:szCs w:val="24"/>
              </w:rPr>
            </w:pPr>
            <w:r w:rsidRPr="00246676">
              <w:rPr>
                <w:rFonts w:asciiTheme="majorBidi" w:eastAsia="Times New Roman" w:hAnsiTheme="majorBidi" w:cstheme="majorBidi"/>
                <w:b/>
                <w:bCs/>
                <w:sz w:val="24"/>
                <w:szCs w:val="24"/>
              </w:rPr>
              <w:t>No growth</w:t>
            </w:r>
          </w:p>
          <w:p w14:paraId="47C7773A" w14:textId="77777777" w:rsidR="00C10F36" w:rsidRPr="00246676" w:rsidRDefault="00C10F36" w:rsidP="00C10F36">
            <w:pPr>
              <w:bidi w:val="0"/>
              <w:rPr>
                <w:rFonts w:asciiTheme="majorBidi" w:eastAsia="Times New Roman" w:hAnsiTheme="majorBidi" w:cstheme="majorBidi"/>
                <w:b/>
                <w:bCs/>
                <w:sz w:val="24"/>
                <w:szCs w:val="24"/>
              </w:rPr>
            </w:pPr>
            <w:r w:rsidRPr="00246676">
              <w:rPr>
                <w:rFonts w:asciiTheme="majorBidi" w:eastAsia="Times New Roman" w:hAnsiTheme="majorBidi" w:cstheme="majorBidi"/>
                <w:b/>
                <w:bCs/>
                <w:sz w:val="24"/>
                <w:szCs w:val="24"/>
              </w:rPr>
              <w:t>(N) %</w:t>
            </w:r>
          </w:p>
          <w:p w14:paraId="4A35C8AE" w14:textId="77777777" w:rsidR="00C10F36" w:rsidRDefault="00C10F36" w:rsidP="00C10F36">
            <w:pPr>
              <w:pStyle w:val="a9"/>
              <w:spacing w:before="0" w:after="150"/>
              <w:jc w:val="both"/>
              <w:rPr>
                <w:rFonts w:asciiTheme="majorBidi" w:hAnsiTheme="majorBidi" w:cstheme="majorBidi"/>
              </w:rPr>
            </w:pPr>
          </w:p>
        </w:tc>
        <w:tc>
          <w:tcPr>
            <w:tcW w:w="2168" w:type="dxa"/>
          </w:tcPr>
          <w:p w14:paraId="0C60A889" w14:textId="77777777" w:rsidR="00C10F36" w:rsidRPr="00246676" w:rsidRDefault="00C10F36" w:rsidP="00C10F36">
            <w:pPr>
              <w:bidi w:val="0"/>
              <w:rPr>
                <w:rFonts w:asciiTheme="majorBidi" w:eastAsia="Times New Roman" w:hAnsiTheme="majorBidi" w:cstheme="majorBidi"/>
                <w:b/>
                <w:bCs/>
                <w:sz w:val="24"/>
                <w:szCs w:val="24"/>
              </w:rPr>
            </w:pPr>
            <w:proofErr w:type="gramStart"/>
            <w:r w:rsidRPr="00246676">
              <w:rPr>
                <w:rFonts w:asciiTheme="majorBidi" w:eastAsia="Times New Roman" w:hAnsiTheme="majorBidi" w:cstheme="majorBidi"/>
                <w:b/>
                <w:bCs/>
                <w:sz w:val="24"/>
                <w:szCs w:val="24"/>
              </w:rPr>
              <w:t>Overall</w:t>
            </w:r>
            <w:proofErr w:type="gramEnd"/>
            <w:r w:rsidRPr="00246676">
              <w:rPr>
                <w:rFonts w:asciiTheme="majorBidi" w:eastAsia="Times New Roman" w:hAnsiTheme="majorBidi" w:cstheme="majorBidi"/>
                <w:b/>
                <w:bCs/>
                <w:sz w:val="24"/>
                <w:szCs w:val="24"/>
              </w:rPr>
              <w:t xml:space="preserve"> no significant growth</w:t>
            </w:r>
          </w:p>
          <w:p w14:paraId="732E43C4" w14:textId="77777777" w:rsidR="00C10F36" w:rsidRPr="00C10F36" w:rsidRDefault="00C10F36" w:rsidP="00C10F36">
            <w:pPr>
              <w:bidi w:val="0"/>
              <w:rPr>
                <w:rFonts w:asciiTheme="majorBidi" w:eastAsia="Times New Roman" w:hAnsiTheme="majorBidi" w:cstheme="majorBidi"/>
                <w:sz w:val="24"/>
                <w:szCs w:val="24"/>
              </w:rPr>
            </w:pPr>
            <w:r w:rsidRPr="00246676">
              <w:rPr>
                <w:rFonts w:asciiTheme="majorBidi" w:eastAsia="Times New Roman" w:hAnsiTheme="majorBidi" w:cstheme="majorBidi"/>
                <w:b/>
                <w:bCs/>
                <w:sz w:val="24"/>
                <w:szCs w:val="24"/>
              </w:rPr>
              <w:t>(N)</w:t>
            </w:r>
            <w:r w:rsidR="00246676" w:rsidRPr="00246676">
              <w:rPr>
                <w:rFonts w:asciiTheme="majorBidi" w:eastAsia="Times New Roman" w:hAnsiTheme="majorBidi" w:cstheme="majorBidi"/>
                <w:b/>
                <w:bCs/>
                <w:sz w:val="24"/>
                <w:szCs w:val="24"/>
              </w:rPr>
              <w:t xml:space="preserve"> %</w:t>
            </w:r>
          </w:p>
        </w:tc>
        <w:tc>
          <w:tcPr>
            <w:tcW w:w="2435" w:type="dxa"/>
          </w:tcPr>
          <w:p w14:paraId="50EAB8A7" w14:textId="77777777" w:rsidR="00C10F36" w:rsidRPr="00246676" w:rsidRDefault="00246676">
            <w:pPr>
              <w:bidi w:val="0"/>
              <w:rPr>
                <w:rFonts w:asciiTheme="majorBidi" w:eastAsia="Times New Roman" w:hAnsiTheme="majorBidi" w:cstheme="majorBidi"/>
                <w:b/>
                <w:bCs/>
                <w:sz w:val="24"/>
                <w:szCs w:val="24"/>
              </w:rPr>
            </w:pPr>
            <w:r w:rsidRPr="00246676">
              <w:rPr>
                <w:rFonts w:asciiTheme="majorBidi" w:eastAsia="Times New Roman" w:hAnsiTheme="majorBidi" w:cstheme="majorBidi"/>
                <w:b/>
                <w:bCs/>
                <w:sz w:val="24"/>
                <w:szCs w:val="24"/>
              </w:rPr>
              <w:t>Significant growth</w:t>
            </w:r>
          </w:p>
          <w:p w14:paraId="57BAC1A6" w14:textId="77777777" w:rsidR="00246676" w:rsidRPr="00246676" w:rsidRDefault="00246676" w:rsidP="00246676">
            <w:pPr>
              <w:bidi w:val="0"/>
              <w:rPr>
                <w:rFonts w:asciiTheme="majorBidi" w:eastAsia="Times New Roman" w:hAnsiTheme="majorBidi" w:cstheme="majorBidi"/>
                <w:b/>
                <w:bCs/>
                <w:sz w:val="24"/>
                <w:szCs w:val="24"/>
              </w:rPr>
            </w:pPr>
            <w:r w:rsidRPr="00246676">
              <w:rPr>
                <w:rFonts w:asciiTheme="majorBidi" w:eastAsia="Times New Roman" w:hAnsiTheme="majorBidi" w:cstheme="majorBidi"/>
                <w:b/>
                <w:bCs/>
                <w:sz w:val="24"/>
                <w:szCs w:val="24"/>
              </w:rPr>
              <w:t>(N) %</w:t>
            </w:r>
          </w:p>
          <w:p w14:paraId="32A3D51F" w14:textId="77777777" w:rsidR="00C10F36" w:rsidRDefault="00C10F36" w:rsidP="00C10F36">
            <w:pPr>
              <w:pStyle w:val="a9"/>
              <w:spacing w:before="0" w:after="150"/>
              <w:jc w:val="both"/>
              <w:rPr>
                <w:rFonts w:asciiTheme="majorBidi" w:hAnsiTheme="majorBidi" w:cstheme="majorBidi"/>
              </w:rPr>
            </w:pPr>
          </w:p>
        </w:tc>
        <w:tc>
          <w:tcPr>
            <w:tcW w:w="1377" w:type="dxa"/>
          </w:tcPr>
          <w:p w14:paraId="5233DB9B" w14:textId="77777777" w:rsidR="00C10F36" w:rsidRPr="00246676" w:rsidRDefault="00246676">
            <w:pPr>
              <w:bidi w:val="0"/>
              <w:rPr>
                <w:rFonts w:asciiTheme="majorBidi" w:eastAsia="Times New Roman" w:hAnsiTheme="majorBidi" w:cstheme="majorBidi"/>
                <w:b/>
                <w:bCs/>
                <w:sz w:val="24"/>
                <w:szCs w:val="24"/>
              </w:rPr>
            </w:pPr>
            <w:r w:rsidRPr="00246676">
              <w:rPr>
                <w:rFonts w:asciiTheme="majorBidi" w:eastAsia="Times New Roman" w:hAnsiTheme="majorBidi" w:cstheme="majorBidi"/>
                <w:b/>
                <w:bCs/>
                <w:sz w:val="24"/>
                <w:szCs w:val="24"/>
              </w:rPr>
              <w:t>P-value</w:t>
            </w:r>
          </w:p>
          <w:p w14:paraId="2A7C9EE1" w14:textId="77777777" w:rsidR="00C10F36" w:rsidRDefault="00C10F36" w:rsidP="00C10F36">
            <w:pPr>
              <w:pStyle w:val="a9"/>
              <w:spacing w:before="0" w:after="150"/>
              <w:jc w:val="both"/>
              <w:rPr>
                <w:rFonts w:asciiTheme="majorBidi" w:hAnsiTheme="majorBidi" w:cstheme="majorBidi"/>
              </w:rPr>
            </w:pPr>
          </w:p>
        </w:tc>
      </w:tr>
      <w:tr w:rsidR="00C10F36" w14:paraId="3F04C8E8" w14:textId="77777777" w:rsidTr="00246676">
        <w:trPr>
          <w:trHeight w:val="550"/>
          <w:jc w:val="center"/>
        </w:trPr>
        <w:tc>
          <w:tcPr>
            <w:tcW w:w="1058" w:type="dxa"/>
          </w:tcPr>
          <w:p w14:paraId="1FD01FF2" w14:textId="77777777" w:rsidR="00C10F36" w:rsidRPr="00246676" w:rsidRDefault="00C10F36" w:rsidP="00246676">
            <w:pPr>
              <w:pStyle w:val="a9"/>
              <w:spacing w:before="0" w:after="150"/>
              <w:ind w:left="-38"/>
              <w:jc w:val="center"/>
              <w:rPr>
                <w:rFonts w:asciiTheme="majorBidi" w:hAnsiTheme="majorBidi" w:cstheme="majorBidi"/>
                <w:b/>
                <w:bCs/>
              </w:rPr>
            </w:pPr>
            <w:r w:rsidRPr="00246676">
              <w:rPr>
                <w:rFonts w:asciiTheme="majorBidi" w:hAnsiTheme="majorBidi" w:cstheme="majorBidi"/>
                <w:b/>
                <w:bCs/>
              </w:rPr>
              <w:t>Females</w:t>
            </w:r>
          </w:p>
        </w:tc>
        <w:tc>
          <w:tcPr>
            <w:tcW w:w="1659" w:type="dxa"/>
          </w:tcPr>
          <w:p w14:paraId="0E663FCA" w14:textId="77777777" w:rsidR="00C10F36" w:rsidRDefault="00246676" w:rsidP="00C10F36">
            <w:pPr>
              <w:pStyle w:val="a9"/>
              <w:spacing w:before="0" w:after="150"/>
              <w:jc w:val="both"/>
              <w:rPr>
                <w:rFonts w:asciiTheme="majorBidi" w:hAnsiTheme="majorBidi" w:cstheme="majorBidi"/>
              </w:rPr>
            </w:pPr>
            <w:r>
              <w:rPr>
                <w:rFonts w:asciiTheme="majorBidi" w:hAnsiTheme="majorBidi" w:cstheme="majorBidi"/>
              </w:rPr>
              <w:t>(2) 16.7%</w:t>
            </w:r>
          </w:p>
        </w:tc>
        <w:tc>
          <w:tcPr>
            <w:tcW w:w="2168" w:type="dxa"/>
          </w:tcPr>
          <w:p w14:paraId="03A9D6B1" w14:textId="77777777" w:rsidR="00C10F36" w:rsidRDefault="00246676" w:rsidP="00C10F36">
            <w:pPr>
              <w:pStyle w:val="a9"/>
              <w:spacing w:before="0" w:after="150"/>
              <w:jc w:val="both"/>
              <w:rPr>
                <w:rFonts w:asciiTheme="majorBidi" w:hAnsiTheme="majorBidi" w:cstheme="majorBidi"/>
              </w:rPr>
            </w:pPr>
            <w:r>
              <w:rPr>
                <w:rFonts w:asciiTheme="majorBidi" w:hAnsiTheme="majorBidi" w:cstheme="majorBidi"/>
              </w:rPr>
              <w:t>(8) 66.7%</w:t>
            </w:r>
          </w:p>
        </w:tc>
        <w:tc>
          <w:tcPr>
            <w:tcW w:w="2435" w:type="dxa"/>
          </w:tcPr>
          <w:p w14:paraId="259E0185" w14:textId="77777777" w:rsidR="00C10F36" w:rsidRDefault="00246676" w:rsidP="00C10F36">
            <w:pPr>
              <w:pStyle w:val="a9"/>
              <w:spacing w:before="0" w:after="150"/>
              <w:jc w:val="both"/>
              <w:rPr>
                <w:rFonts w:asciiTheme="majorBidi" w:hAnsiTheme="majorBidi" w:cstheme="majorBidi"/>
              </w:rPr>
            </w:pPr>
            <w:r>
              <w:rPr>
                <w:rFonts w:asciiTheme="majorBidi" w:hAnsiTheme="majorBidi" w:cstheme="majorBidi"/>
              </w:rPr>
              <w:t>(2) 16.7%</w:t>
            </w:r>
          </w:p>
        </w:tc>
        <w:tc>
          <w:tcPr>
            <w:tcW w:w="1377" w:type="dxa"/>
          </w:tcPr>
          <w:p w14:paraId="39AD0E27" w14:textId="77777777" w:rsidR="00C10F36" w:rsidRDefault="00246676" w:rsidP="00C10F36">
            <w:pPr>
              <w:pStyle w:val="a9"/>
              <w:spacing w:before="0" w:after="150"/>
              <w:jc w:val="both"/>
              <w:rPr>
                <w:rFonts w:asciiTheme="majorBidi" w:hAnsiTheme="majorBidi" w:cstheme="majorBidi"/>
              </w:rPr>
            </w:pPr>
            <w:r>
              <w:rPr>
                <w:rFonts w:asciiTheme="majorBidi" w:hAnsiTheme="majorBidi" w:cstheme="majorBidi"/>
              </w:rPr>
              <w:t>0.020</w:t>
            </w:r>
            <w:r w:rsidRPr="00246676">
              <w:rPr>
                <w:rFonts w:asciiTheme="majorBidi" w:hAnsiTheme="majorBidi" w:cstheme="majorBidi"/>
                <w:vertAlign w:val="superscript"/>
              </w:rPr>
              <w:t>b</w:t>
            </w:r>
          </w:p>
        </w:tc>
      </w:tr>
      <w:tr w:rsidR="00C10F36" w14:paraId="7BCF324B" w14:textId="77777777" w:rsidTr="00246676">
        <w:trPr>
          <w:trHeight w:val="782"/>
          <w:jc w:val="center"/>
        </w:trPr>
        <w:tc>
          <w:tcPr>
            <w:tcW w:w="1058" w:type="dxa"/>
          </w:tcPr>
          <w:p w14:paraId="359C44D9" w14:textId="77777777" w:rsidR="00C10F36" w:rsidRPr="00246676" w:rsidRDefault="00C10F36" w:rsidP="00246676">
            <w:pPr>
              <w:pStyle w:val="a9"/>
              <w:spacing w:before="0" w:after="150"/>
              <w:ind w:left="-38"/>
              <w:jc w:val="center"/>
              <w:rPr>
                <w:rFonts w:asciiTheme="majorBidi" w:hAnsiTheme="majorBidi" w:cstheme="majorBidi"/>
                <w:b/>
                <w:bCs/>
              </w:rPr>
            </w:pPr>
            <w:r w:rsidRPr="00246676">
              <w:rPr>
                <w:rFonts w:asciiTheme="majorBidi" w:hAnsiTheme="majorBidi" w:cstheme="majorBidi"/>
                <w:b/>
                <w:bCs/>
              </w:rPr>
              <w:t>Males</w:t>
            </w:r>
          </w:p>
        </w:tc>
        <w:tc>
          <w:tcPr>
            <w:tcW w:w="1659" w:type="dxa"/>
          </w:tcPr>
          <w:p w14:paraId="470A0722" w14:textId="77777777" w:rsidR="00C10F36" w:rsidRDefault="00246676" w:rsidP="00C10F36">
            <w:pPr>
              <w:pStyle w:val="a9"/>
              <w:spacing w:before="0" w:after="150"/>
              <w:jc w:val="both"/>
              <w:rPr>
                <w:rFonts w:asciiTheme="majorBidi" w:hAnsiTheme="majorBidi" w:cstheme="majorBidi"/>
              </w:rPr>
            </w:pPr>
            <w:r>
              <w:rPr>
                <w:rFonts w:asciiTheme="majorBidi" w:hAnsiTheme="majorBidi" w:cstheme="majorBidi"/>
              </w:rPr>
              <w:t>(9) 75%</w:t>
            </w:r>
          </w:p>
        </w:tc>
        <w:tc>
          <w:tcPr>
            <w:tcW w:w="2168" w:type="dxa"/>
          </w:tcPr>
          <w:p w14:paraId="66C07612" w14:textId="77777777" w:rsidR="00C10F36" w:rsidRDefault="00246676" w:rsidP="00C10F36">
            <w:pPr>
              <w:pStyle w:val="a9"/>
              <w:spacing w:before="0" w:after="150"/>
              <w:jc w:val="both"/>
              <w:rPr>
                <w:rFonts w:asciiTheme="majorBidi" w:hAnsiTheme="majorBidi" w:cstheme="majorBidi"/>
              </w:rPr>
            </w:pPr>
            <w:r>
              <w:rPr>
                <w:rFonts w:asciiTheme="majorBidi" w:hAnsiTheme="majorBidi" w:cstheme="majorBidi"/>
              </w:rPr>
              <w:t>(3) 25%</w:t>
            </w:r>
          </w:p>
        </w:tc>
        <w:tc>
          <w:tcPr>
            <w:tcW w:w="2435" w:type="dxa"/>
          </w:tcPr>
          <w:p w14:paraId="007E7EC3" w14:textId="77777777" w:rsidR="00C10F36" w:rsidRDefault="00246676" w:rsidP="00C10F36">
            <w:pPr>
              <w:pStyle w:val="a9"/>
              <w:spacing w:before="0" w:after="150"/>
              <w:jc w:val="both"/>
              <w:rPr>
                <w:rFonts w:asciiTheme="majorBidi" w:hAnsiTheme="majorBidi" w:cstheme="majorBidi"/>
              </w:rPr>
            </w:pPr>
            <w:r>
              <w:rPr>
                <w:rFonts w:asciiTheme="majorBidi" w:hAnsiTheme="majorBidi" w:cstheme="majorBidi"/>
              </w:rPr>
              <w:t>(0) 0%</w:t>
            </w:r>
          </w:p>
        </w:tc>
        <w:tc>
          <w:tcPr>
            <w:tcW w:w="1377" w:type="dxa"/>
          </w:tcPr>
          <w:p w14:paraId="0FD1B9BD" w14:textId="77777777" w:rsidR="00C10F36" w:rsidRDefault="00C10F36" w:rsidP="00C10F36">
            <w:pPr>
              <w:pStyle w:val="a9"/>
              <w:spacing w:before="0" w:after="150"/>
              <w:jc w:val="both"/>
              <w:rPr>
                <w:rFonts w:asciiTheme="majorBidi" w:hAnsiTheme="majorBidi" w:cstheme="majorBidi"/>
              </w:rPr>
            </w:pPr>
          </w:p>
        </w:tc>
      </w:tr>
    </w:tbl>
    <w:p w14:paraId="56C95A26" w14:textId="77777777" w:rsidR="00CA5DA9" w:rsidRPr="00937440" w:rsidRDefault="00CA5DA9" w:rsidP="004765F0">
      <w:pPr>
        <w:bidi w:val="0"/>
        <w:spacing w:after="0" w:line="240" w:lineRule="auto"/>
        <w:rPr>
          <w:rFonts w:ascii="&amp;quot" w:eastAsia="Times New Roman" w:hAnsi="&amp;quot" w:cs="Times New Roman"/>
          <w:b/>
          <w:bCs/>
          <w:sz w:val="26"/>
          <w:szCs w:val="24"/>
        </w:rPr>
      </w:pPr>
    </w:p>
    <w:p w14:paraId="05943F72" w14:textId="77777777" w:rsidR="00F66C6D" w:rsidRDefault="00F66C6D" w:rsidP="00F66C6D">
      <w:pPr>
        <w:bidi w:val="0"/>
        <w:spacing w:after="0" w:line="240" w:lineRule="auto"/>
        <w:rPr>
          <w:rFonts w:asciiTheme="majorBidi" w:eastAsia="Times New Roman" w:hAnsiTheme="majorBidi" w:cstheme="majorBidi"/>
          <w:sz w:val="24"/>
          <w:szCs w:val="24"/>
          <w:vertAlign w:val="superscript"/>
        </w:rPr>
      </w:pPr>
    </w:p>
    <w:p w14:paraId="2352B183" w14:textId="77777777" w:rsidR="00F66C6D" w:rsidRDefault="00F66C6D" w:rsidP="00F66C6D">
      <w:pPr>
        <w:bidi w:val="0"/>
        <w:spacing w:after="0" w:line="240" w:lineRule="auto"/>
        <w:rPr>
          <w:rFonts w:asciiTheme="majorBidi" w:eastAsia="Times New Roman" w:hAnsiTheme="majorBidi" w:cstheme="majorBidi"/>
          <w:b/>
          <w:bCs/>
          <w:sz w:val="28"/>
          <w:szCs w:val="28"/>
        </w:rPr>
      </w:pPr>
    </w:p>
    <w:p w14:paraId="3670B1CD" w14:textId="77777777" w:rsidR="00246676" w:rsidRDefault="00F66C6D" w:rsidP="00246676">
      <w:pPr>
        <w:bidi w:val="0"/>
        <w:spacing w:after="0" w:line="240" w:lineRule="auto"/>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Discussion:</w:t>
      </w:r>
    </w:p>
    <w:p w14:paraId="1C61DCB1" w14:textId="77777777" w:rsidR="00F66C6D" w:rsidRDefault="00F66C6D" w:rsidP="00F66C6D">
      <w:pPr>
        <w:bidi w:val="0"/>
        <w:spacing w:after="0" w:line="240" w:lineRule="auto"/>
        <w:rPr>
          <w:rFonts w:asciiTheme="majorBidi" w:eastAsia="Times New Roman" w:hAnsiTheme="majorBidi" w:cstheme="majorBidi"/>
          <w:b/>
          <w:bCs/>
          <w:sz w:val="28"/>
          <w:szCs w:val="28"/>
        </w:rPr>
      </w:pPr>
    </w:p>
    <w:p w14:paraId="715C3642" w14:textId="77777777" w:rsidR="00E24C47" w:rsidRPr="00E24C47" w:rsidRDefault="00F66C6D" w:rsidP="00E24C47">
      <w:pPr>
        <w:bidi w:val="0"/>
        <w:spacing w:after="0" w:line="240" w:lineRule="auto"/>
        <w:ind w:firstLine="720"/>
        <w:rPr>
          <w:rFonts w:asciiTheme="majorBidi" w:eastAsia="Times New Roman" w:hAnsiTheme="majorBidi" w:cstheme="majorBidi"/>
          <w:sz w:val="28"/>
          <w:szCs w:val="28"/>
        </w:rPr>
      </w:pPr>
      <w:r w:rsidRPr="00E24C47">
        <w:rPr>
          <w:rFonts w:asciiTheme="majorBidi" w:eastAsia="Times New Roman" w:hAnsiTheme="majorBidi" w:cstheme="majorBidi"/>
          <w:sz w:val="28"/>
          <w:szCs w:val="28"/>
        </w:rPr>
        <w:t>Due to the culture test results – wh</w:t>
      </w:r>
      <w:r w:rsidR="00E24C47" w:rsidRPr="00E24C47">
        <w:rPr>
          <w:rFonts w:asciiTheme="majorBidi" w:eastAsia="Times New Roman" w:hAnsiTheme="majorBidi" w:cstheme="majorBidi"/>
          <w:sz w:val="28"/>
          <w:szCs w:val="28"/>
        </w:rPr>
        <w:t xml:space="preserve">ere </w:t>
      </w:r>
      <w:r w:rsidRPr="00E24C47">
        <w:rPr>
          <w:rFonts w:asciiTheme="majorBidi" w:eastAsia="Times New Roman" w:hAnsiTheme="majorBidi" w:cstheme="majorBidi"/>
          <w:sz w:val="28"/>
          <w:szCs w:val="28"/>
        </w:rPr>
        <w:t xml:space="preserve">the bacteria </w:t>
      </w:r>
      <w:proofErr w:type="gramStart"/>
      <w:r w:rsidRPr="00E24C47">
        <w:rPr>
          <w:rFonts w:asciiTheme="majorBidi" w:eastAsia="Times New Roman" w:hAnsiTheme="majorBidi" w:cstheme="majorBidi"/>
          <w:sz w:val="28"/>
          <w:szCs w:val="28"/>
        </w:rPr>
        <w:t>was</w:t>
      </w:r>
      <w:proofErr w:type="gramEnd"/>
      <w:r w:rsidRPr="00E24C47">
        <w:rPr>
          <w:rFonts w:asciiTheme="majorBidi" w:eastAsia="Times New Roman" w:hAnsiTheme="majorBidi" w:cstheme="majorBidi"/>
          <w:sz w:val="28"/>
          <w:szCs w:val="28"/>
        </w:rPr>
        <w:t xml:space="preserve"> grown on both a MacConkey and a blood agar</w:t>
      </w:r>
      <w:r w:rsidR="00E24C47" w:rsidRPr="00E24C47">
        <w:rPr>
          <w:rFonts w:asciiTheme="majorBidi" w:eastAsia="Times New Roman" w:hAnsiTheme="majorBidi" w:cstheme="majorBidi"/>
          <w:sz w:val="28"/>
          <w:szCs w:val="28"/>
        </w:rPr>
        <w:t xml:space="preserve"> - </w:t>
      </w:r>
      <w:r w:rsidRPr="00E24C47">
        <w:rPr>
          <w:rFonts w:asciiTheme="majorBidi" w:eastAsia="Times New Roman" w:hAnsiTheme="majorBidi" w:cstheme="majorBidi"/>
          <w:sz w:val="28"/>
          <w:szCs w:val="28"/>
        </w:rPr>
        <w:t xml:space="preserve">it was concluded that the bacteria </w:t>
      </w:r>
      <w:r w:rsidRPr="00E24C47">
        <w:rPr>
          <w:rFonts w:asciiTheme="majorBidi" w:eastAsia="Times New Roman" w:hAnsiTheme="majorBidi" w:cstheme="majorBidi"/>
          <w:sz w:val="28"/>
          <w:szCs w:val="28"/>
        </w:rPr>
        <w:lastRenderedPageBreak/>
        <w:t>was E</w:t>
      </w:r>
      <w:r w:rsidR="00E24C47" w:rsidRPr="00E24C47">
        <w:rPr>
          <w:rFonts w:asciiTheme="majorBidi" w:eastAsia="Times New Roman" w:hAnsiTheme="majorBidi" w:cstheme="majorBidi"/>
          <w:sz w:val="28"/>
          <w:szCs w:val="28"/>
        </w:rPr>
        <w:t>scherichia</w:t>
      </w:r>
      <w:r w:rsidRPr="00E24C47">
        <w:rPr>
          <w:rFonts w:asciiTheme="majorBidi" w:eastAsia="Times New Roman" w:hAnsiTheme="majorBidi" w:cstheme="majorBidi"/>
          <w:sz w:val="28"/>
          <w:szCs w:val="28"/>
        </w:rPr>
        <w:t xml:space="preserve"> Coli</w:t>
      </w:r>
      <w:r w:rsidR="00E24C47" w:rsidRPr="00E24C47">
        <w:rPr>
          <w:rFonts w:asciiTheme="majorBidi" w:eastAsia="Times New Roman" w:hAnsiTheme="majorBidi" w:cstheme="majorBidi"/>
          <w:sz w:val="28"/>
          <w:szCs w:val="28"/>
        </w:rPr>
        <w:t xml:space="preserve">, </w:t>
      </w:r>
      <w:r w:rsidRPr="00E24C47">
        <w:rPr>
          <w:rFonts w:asciiTheme="majorBidi" w:eastAsia="Times New Roman" w:hAnsiTheme="majorBidi" w:cstheme="majorBidi"/>
          <w:sz w:val="28"/>
          <w:szCs w:val="28"/>
        </w:rPr>
        <w:t>which is the most common bacteria that causes Urinary Tract Infections</w:t>
      </w:r>
      <w:r w:rsidR="00E24C47" w:rsidRPr="00E24C47">
        <w:rPr>
          <w:rFonts w:asciiTheme="majorBidi" w:eastAsia="Times New Roman" w:hAnsiTheme="majorBidi" w:cstheme="majorBidi"/>
          <w:sz w:val="28"/>
          <w:szCs w:val="28"/>
        </w:rPr>
        <w:t xml:space="preserve"> (UTI). </w:t>
      </w:r>
      <w:r w:rsidRPr="00E24C47">
        <w:rPr>
          <w:rFonts w:asciiTheme="majorBidi" w:eastAsia="Times New Roman" w:hAnsiTheme="majorBidi" w:cstheme="majorBidi"/>
          <w:sz w:val="28"/>
          <w:szCs w:val="28"/>
        </w:rPr>
        <w:t xml:space="preserve">On a MacConkey Agar, it gave lactose-fermenting colonies, while on a blood agar </w:t>
      </w:r>
      <w:r w:rsidR="00E24C47" w:rsidRPr="00E24C47">
        <w:rPr>
          <w:rFonts w:asciiTheme="majorBidi" w:eastAsia="Times New Roman" w:hAnsiTheme="majorBidi" w:cstheme="majorBidi"/>
          <w:sz w:val="28"/>
          <w:szCs w:val="28"/>
        </w:rPr>
        <w:t>b</w:t>
      </w:r>
      <w:r w:rsidRPr="00E24C47">
        <w:rPr>
          <w:rFonts w:asciiTheme="majorBidi" w:eastAsia="Times New Roman" w:hAnsiTheme="majorBidi" w:cstheme="majorBidi"/>
          <w:sz w:val="28"/>
          <w:szCs w:val="28"/>
        </w:rPr>
        <w:t xml:space="preserve">eta-hemolysis colonies were formed. </w:t>
      </w:r>
    </w:p>
    <w:p w14:paraId="799A7883" w14:textId="77777777" w:rsidR="00E24C47" w:rsidRPr="00E24C47" w:rsidRDefault="00F66C6D" w:rsidP="00E24C47">
      <w:pPr>
        <w:bidi w:val="0"/>
        <w:spacing w:after="0" w:line="240" w:lineRule="auto"/>
        <w:ind w:firstLine="720"/>
        <w:rPr>
          <w:rFonts w:asciiTheme="majorBidi" w:eastAsia="Times New Roman" w:hAnsiTheme="majorBidi" w:cstheme="majorBidi"/>
          <w:sz w:val="28"/>
          <w:szCs w:val="28"/>
        </w:rPr>
      </w:pPr>
      <w:r w:rsidRPr="00E24C47">
        <w:rPr>
          <w:rFonts w:asciiTheme="majorBidi" w:eastAsia="Times New Roman" w:hAnsiTheme="majorBidi" w:cstheme="majorBidi"/>
          <w:sz w:val="28"/>
          <w:szCs w:val="28"/>
        </w:rPr>
        <w:t>As shown in the table above, due to the P value being less than 0.05, therefore, the hypothesis is incorrect</w:t>
      </w:r>
      <w:r w:rsidR="00E24C47" w:rsidRPr="00E24C47">
        <w:rPr>
          <w:rFonts w:asciiTheme="majorBidi" w:eastAsia="Times New Roman" w:hAnsiTheme="majorBidi" w:cstheme="majorBidi"/>
          <w:sz w:val="28"/>
          <w:szCs w:val="28"/>
        </w:rPr>
        <w:t>. Which</w:t>
      </w:r>
      <w:r w:rsidRPr="00E24C47">
        <w:rPr>
          <w:rFonts w:asciiTheme="majorBidi" w:eastAsia="Times New Roman" w:hAnsiTheme="majorBidi" w:cstheme="majorBidi"/>
          <w:sz w:val="28"/>
          <w:szCs w:val="28"/>
        </w:rPr>
        <w:t xml:space="preserve"> indicates that there is a distinct difference between the bacterial growth in females and males. </w:t>
      </w:r>
      <w:r w:rsidR="00E24C47" w:rsidRPr="00E24C47">
        <w:rPr>
          <w:rFonts w:asciiTheme="majorBidi" w:eastAsia="Times New Roman" w:hAnsiTheme="majorBidi" w:cstheme="majorBidi"/>
          <w:sz w:val="28"/>
          <w:szCs w:val="28"/>
        </w:rPr>
        <w:t xml:space="preserve">Around 16.7% of females had no bacterial growth; while compared to the males around 75%. In addition, about 66.7% of females had no overall significant growth, while males had a percentage of 25% only. This is </w:t>
      </w:r>
      <w:proofErr w:type="gramStart"/>
      <w:r w:rsidR="00E24C47" w:rsidRPr="00E24C47">
        <w:rPr>
          <w:rFonts w:asciiTheme="majorBidi" w:eastAsia="Times New Roman" w:hAnsiTheme="majorBidi" w:cstheme="majorBidi"/>
          <w:sz w:val="28"/>
          <w:szCs w:val="28"/>
        </w:rPr>
        <w:t>indicates</w:t>
      </w:r>
      <w:proofErr w:type="gramEnd"/>
      <w:r w:rsidR="00E24C47" w:rsidRPr="00E24C47">
        <w:rPr>
          <w:rFonts w:asciiTheme="majorBidi" w:eastAsia="Times New Roman" w:hAnsiTheme="majorBidi" w:cstheme="majorBidi"/>
          <w:sz w:val="28"/>
          <w:szCs w:val="28"/>
        </w:rPr>
        <w:t xml:space="preserve"> that there is no </w:t>
      </w:r>
      <w:r w:rsidR="00E24C47" w:rsidRPr="00E24C47">
        <w:rPr>
          <w:rFonts w:asciiTheme="majorBidi" w:eastAsia="Times New Roman" w:hAnsiTheme="majorBidi" w:cstheme="majorBidi"/>
          <w:i/>
          <w:iCs/>
          <w:sz w:val="28"/>
          <w:szCs w:val="28"/>
        </w:rPr>
        <w:t>asymptomatic bacteriuria;</w:t>
      </w:r>
      <w:r w:rsidR="00E24C47" w:rsidRPr="00E24C47">
        <w:rPr>
          <w:rFonts w:asciiTheme="majorBidi" w:eastAsia="Times New Roman" w:hAnsiTheme="majorBidi" w:cstheme="majorBidi"/>
          <w:sz w:val="28"/>
          <w:szCs w:val="28"/>
        </w:rPr>
        <w:t xml:space="preserve"> however, there is bacterial growth, and that maybe due to inadequate sterilization during culture growth or simply normal flora. </w:t>
      </w:r>
    </w:p>
    <w:p w14:paraId="360E2137" w14:textId="31F0284F" w:rsidR="00870513" w:rsidRDefault="00E24C47" w:rsidP="00E24C47">
      <w:pPr>
        <w:bidi w:val="0"/>
        <w:spacing w:after="0" w:line="240" w:lineRule="auto"/>
        <w:ind w:firstLine="720"/>
        <w:rPr>
          <w:rFonts w:asciiTheme="majorBidi" w:eastAsia="Times New Roman" w:hAnsiTheme="majorBidi" w:cstheme="majorBidi"/>
          <w:sz w:val="28"/>
          <w:szCs w:val="28"/>
        </w:rPr>
      </w:pPr>
      <w:r w:rsidRPr="00E24C47">
        <w:rPr>
          <w:rFonts w:asciiTheme="majorBidi" w:eastAsia="Times New Roman" w:hAnsiTheme="majorBidi" w:cstheme="majorBidi"/>
          <w:sz w:val="28"/>
          <w:szCs w:val="28"/>
        </w:rPr>
        <w:t xml:space="preserve">However, significant growth values (N)% shows that females are at risk of developing </w:t>
      </w:r>
      <w:r w:rsidRPr="00E24C47">
        <w:rPr>
          <w:rFonts w:asciiTheme="majorBidi" w:eastAsia="Times New Roman" w:hAnsiTheme="majorBidi" w:cstheme="majorBidi"/>
          <w:i/>
          <w:iCs/>
          <w:sz w:val="28"/>
          <w:szCs w:val="28"/>
        </w:rPr>
        <w:t xml:space="preserve">Asymptomatic Bacteriuria </w:t>
      </w:r>
      <w:r w:rsidRPr="00E24C47">
        <w:rPr>
          <w:rFonts w:asciiTheme="majorBidi" w:eastAsia="Times New Roman" w:hAnsiTheme="majorBidi" w:cstheme="majorBidi"/>
          <w:sz w:val="28"/>
          <w:szCs w:val="28"/>
        </w:rPr>
        <w:t xml:space="preserve">(is due to </w:t>
      </w:r>
      <w:proofErr w:type="gramStart"/>
      <w:r w:rsidRPr="00E24C47">
        <w:rPr>
          <w:rFonts w:asciiTheme="majorBidi" w:eastAsia="Times New Roman" w:hAnsiTheme="majorBidi" w:cstheme="majorBidi"/>
          <w:sz w:val="28"/>
          <w:szCs w:val="28"/>
        </w:rPr>
        <w:t>E.coli</w:t>
      </w:r>
      <w:proofErr w:type="gramEnd"/>
      <w:r w:rsidRPr="00E24C47">
        <w:rPr>
          <w:rFonts w:asciiTheme="majorBidi" w:eastAsia="Times New Roman" w:hAnsiTheme="majorBidi" w:cstheme="majorBidi"/>
          <w:sz w:val="28"/>
          <w:szCs w:val="28"/>
        </w:rPr>
        <w:t>) more than males. (N)% value for females is around 16.7% while for males it's simply 0%</w:t>
      </w:r>
    </w:p>
    <w:p w14:paraId="65473623" w14:textId="77777777" w:rsidR="005D190D" w:rsidRDefault="005D190D" w:rsidP="005D190D">
      <w:pPr>
        <w:bidi w:val="0"/>
        <w:spacing w:after="0" w:line="240" w:lineRule="auto"/>
        <w:ind w:firstLine="720"/>
        <w:rPr>
          <w:rFonts w:asciiTheme="majorBidi" w:eastAsia="Times New Roman" w:hAnsiTheme="majorBidi" w:cstheme="majorBidi"/>
          <w:sz w:val="28"/>
          <w:szCs w:val="28"/>
        </w:rPr>
      </w:pPr>
    </w:p>
    <w:p w14:paraId="1F254B35" w14:textId="77777777" w:rsidR="005D190D" w:rsidRPr="005D190D" w:rsidRDefault="005D190D" w:rsidP="005D190D">
      <w:pPr>
        <w:bidi w:val="0"/>
        <w:spacing w:after="0" w:line="240" w:lineRule="auto"/>
        <w:rPr>
          <w:rFonts w:asciiTheme="majorBidi" w:eastAsia="Times New Roman" w:hAnsiTheme="majorBidi" w:cstheme="majorBidi"/>
          <w:sz w:val="28"/>
          <w:szCs w:val="28"/>
        </w:rPr>
      </w:pPr>
      <w:r w:rsidRPr="005D190D">
        <w:rPr>
          <w:rFonts w:asciiTheme="majorBidi" w:eastAsia="Times New Roman" w:hAnsiTheme="majorBidi" w:cstheme="majorBidi"/>
          <w:sz w:val="28"/>
          <w:szCs w:val="28"/>
        </w:rPr>
        <w:t>E. coli is by far the most common cause of UTIs.</w:t>
      </w:r>
    </w:p>
    <w:p w14:paraId="74C30239" w14:textId="77777777" w:rsidR="005D190D" w:rsidRPr="005D190D" w:rsidRDefault="005D190D" w:rsidP="005D190D">
      <w:pPr>
        <w:bidi w:val="0"/>
        <w:spacing w:after="0" w:line="240" w:lineRule="auto"/>
        <w:rPr>
          <w:rFonts w:asciiTheme="majorBidi" w:eastAsia="Times New Roman" w:hAnsiTheme="majorBidi" w:cstheme="majorBidi"/>
          <w:sz w:val="28"/>
          <w:szCs w:val="28"/>
        </w:rPr>
      </w:pPr>
      <w:r w:rsidRPr="005D190D">
        <w:rPr>
          <w:rFonts w:asciiTheme="majorBidi" w:eastAsia="Times New Roman" w:hAnsiTheme="majorBidi" w:cstheme="majorBidi"/>
          <w:sz w:val="28"/>
          <w:szCs w:val="28"/>
        </w:rPr>
        <w:t xml:space="preserve">•lactose-fermenting colonies on MacConkey’s. </w:t>
      </w:r>
    </w:p>
    <w:p w14:paraId="783939F7" w14:textId="77777777" w:rsidR="005D190D" w:rsidRPr="005D190D" w:rsidRDefault="005D190D" w:rsidP="005D190D">
      <w:pPr>
        <w:bidi w:val="0"/>
        <w:spacing w:after="0" w:line="240" w:lineRule="auto"/>
        <w:rPr>
          <w:rFonts w:asciiTheme="majorBidi" w:eastAsia="Times New Roman" w:hAnsiTheme="majorBidi" w:cstheme="majorBidi"/>
          <w:sz w:val="28"/>
          <w:szCs w:val="28"/>
        </w:rPr>
      </w:pPr>
      <w:r w:rsidRPr="005D190D">
        <w:rPr>
          <w:rFonts w:asciiTheme="majorBidi" w:eastAsia="Times New Roman" w:hAnsiTheme="majorBidi" w:cstheme="majorBidi"/>
          <w:sz w:val="28"/>
          <w:szCs w:val="28"/>
        </w:rPr>
        <w:t>Women are particularly at risk for UTIs because their urethra sits close to the anus, where E. coli is present. It's also shorter than a man's, giving the bacteria easier access to the bladder, where the majority of UTIs occur, and the rest of the urinary tract.</w:t>
      </w:r>
    </w:p>
    <w:p w14:paraId="4671C346" w14:textId="77777777" w:rsidR="005D190D" w:rsidRPr="005D190D" w:rsidRDefault="005D190D" w:rsidP="005D190D">
      <w:pPr>
        <w:bidi w:val="0"/>
        <w:spacing w:after="0" w:line="240" w:lineRule="auto"/>
        <w:rPr>
          <w:rFonts w:asciiTheme="majorBidi" w:eastAsia="Times New Roman" w:hAnsiTheme="majorBidi" w:cstheme="majorBidi"/>
          <w:sz w:val="28"/>
          <w:szCs w:val="28"/>
        </w:rPr>
      </w:pPr>
      <w:r w:rsidRPr="005D190D">
        <w:rPr>
          <w:rFonts w:asciiTheme="majorBidi" w:eastAsia="Times New Roman" w:hAnsiTheme="majorBidi" w:cstheme="majorBidi"/>
          <w:sz w:val="28"/>
          <w:szCs w:val="28"/>
        </w:rPr>
        <w:t>Klebsiella species</w:t>
      </w:r>
    </w:p>
    <w:p w14:paraId="720FCC5B" w14:textId="26E5A08F" w:rsidR="005D190D" w:rsidRDefault="005D190D" w:rsidP="005D190D">
      <w:pPr>
        <w:bidi w:val="0"/>
        <w:spacing w:after="0" w:line="240" w:lineRule="auto"/>
        <w:rPr>
          <w:rFonts w:asciiTheme="majorBidi" w:eastAsia="Times New Roman" w:hAnsiTheme="majorBidi" w:cstheme="majorBidi"/>
          <w:sz w:val="28"/>
          <w:szCs w:val="28"/>
        </w:rPr>
      </w:pPr>
      <w:r w:rsidRPr="005D190D">
        <w:rPr>
          <w:rFonts w:asciiTheme="majorBidi" w:eastAsia="Times New Roman" w:hAnsiTheme="majorBidi" w:cstheme="majorBidi"/>
          <w:sz w:val="28"/>
          <w:szCs w:val="28"/>
        </w:rPr>
        <w:t>Mucoid lactose-fermenting colonies on MacConkey’s.</w:t>
      </w:r>
    </w:p>
    <w:p w14:paraId="524D4C97" w14:textId="77777777" w:rsidR="005D190D" w:rsidRDefault="005D190D" w:rsidP="005D190D">
      <w:pPr>
        <w:bidi w:val="0"/>
        <w:spacing w:after="0" w:line="240" w:lineRule="auto"/>
        <w:rPr>
          <w:rFonts w:asciiTheme="majorBidi" w:eastAsia="Times New Roman" w:hAnsiTheme="majorBidi" w:cstheme="majorBidi"/>
          <w:sz w:val="28"/>
          <w:szCs w:val="28"/>
        </w:rPr>
      </w:pPr>
    </w:p>
    <w:p w14:paraId="07A696BA" w14:textId="661DF8FB" w:rsidR="005D190D" w:rsidRPr="00E24C47" w:rsidRDefault="005D190D" w:rsidP="005D190D">
      <w:pPr>
        <w:bidi w:val="0"/>
        <w:spacing w:after="0" w:line="240" w:lineRule="auto"/>
        <w:rPr>
          <w:rFonts w:asciiTheme="majorBidi" w:eastAsia="Times New Roman" w:hAnsiTheme="majorBidi" w:cstheme="majorBidi"/>
          <w:sz w:val="28"/>
          <w:szCs w:val="28"/>
        </w:rPr>
      </w:pPr>
      <w:r w:rsidRPr="005D190D">
        <w:rPr>
          <w:rFonts w:asciiTheme="majorBidi" w:eastAsia="Times New Roman" w:hAnsiTheme="majorBidi" w:cstheme="majorBidi"/>
          <w:sz w:val="28"/>
          <w:szCs w:val="28"/>
        </w:rPr>
        <w:t xml:space="preserve">The </w:t>
      </w:r>
      <w:proofErr w:type="gramStart"/>
      <w:r w:rsidRPr="005D190D">
        <w:rPr>
          <w:rFonts w:asciiTheme="majorBidi" w:eastAsia="Times New Roman" w:hAnsiTheme="majorBidi" w:cstheme="majorBidi"/>
          <w:sz w:val="28"/>
          <w:szCs w:val="28"/>
        </w:rPr>
        <w:t>gram negative</w:t>
      </w:r>
      <w:proofErr w:type="gramEnd"/>
      <w:r w:rsidRPr="005D190D">
        <w:rPr>
          <w:rFonts w:asciiTheme="majorBidi" w:eastAsia="Times New Roman" w:hAnsiTheme="majorBidi" w:cstheme="majorBidi"/>
          <w:sz w:val="28"/>
          <w:szCs w:val="28"/>
        </w:rPr>
        <w:t xml:space="preserve"> bacteria of Escherichia coli and Klebsiella pneumoniae were the most common </w:t>
      </w:r>
      <w:proofErr w:type="spellStart"/>
      <w:r w:rsidRPr="005D190D">
        <w:rPr>
          <w:rFonts w:asciiTheme="majorBidi" w:eastAsia="Times New Roman" w:hAnsiTheme="majorBidi" w:cstheme="majorBidi"/>
          <w:sz w:val="28"/>
          <w:szCs w:val="28"/>
        </w:rPr>
        <w:t>uropathogenic</w:t>
      </w:r>
      <w:proofErr w:type="spellEnd"/>
      <w:r w:rsidRPr="005D190D">
        <w:rPr>
          <w:rFonts w:asciiTheme="majorBidi" w:eastAsia="Times New Roman" w:hAnsiTheme="majorBidi" w:cstheme="majorBidi"/>
          <w:sz w:val="28"/>
          <w:szCs w:val="28"/>
        </w:rPr>
        <w:t xml:space="preserve"> bacteria causing UTI. According to the statistical calculations, there was significant association between UTI caused by Escherichia coli and female gender (p&lt;0.05)</w:t>
      </w:r>
    </w:p>
    <w:p w14:paraId="571D1CE9" w14:textId="1BA0F83A" w:rsidR="00870513" w:rsidRDefault="00870513" w:rsidP="00870513">
      <w:pPr>
        <w:bidi w:val="0"/>
        <w:spacing w:after="0" w:line="240" w:lineRule="auto"/>
        <w:rPr>
          <w:rFonts w:asciiTheme="majorBidi" w:eastAsia="Times New Roman" w:hAnsiTheme="majorBidi" w:cstheme="majorBidi"/>
          <w:b/>
          <w:bCs/>
          <w:sz w:val="28"/>
          <w:szCs w:val="28"/>
        </w:rPr>
      </w:pPr>
    </w:p>
    <w:p w14:paraId="095F81F2" w14:textId="759C8B51" w:rsidR="00E442C4" w:rsidRDefault="00E442C4" w:rsidP="00E442C4">
      <w:pPr>
        <w:bidi w:val="0"/>
        <w:spacing w:after="0" w:line="240" w:lineRule="auto"/>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Conclusion</w:t>
      </w:r>
    </w:p>
    <w:p w14:paraId="5570C368" w14:textId="35FCCB52" w:rsidR="00E442C4" w:rsidRPr="00E442C4" w:rsidRDefault="00E442C4" w:rsidP="00E442C4">
      <w:pPr>
        <w:bidi w:val="0"/>
        <w:spacing w:after="0" w:line="240" w:lineRule="auto"/>
        <w:rPr>
          <w:rFonts w:asciiTheme="majorBidi" w:eastAsia="Times New Roman" w:hAnsiTheme="majorBidi" w:cstheme="majorBidi"/>
          <w:b/>
          <w:bCs/>
          <w:sz w:val="28"/>
          <w:szCs w:val="28"/>
        </w:rPr>
      </w:pPr>
    </w:p>
    <w:p w14:paraId="62054F89" w14:textId="77777777" w:rsidR="00E442C4" w:rsidRPr="00E442C4" w:rsidRDefault="00E442C4" w:rsidP="00E442C4">
      <w:pPr>
        <w:bidi w:val="0"/>
        <w:spacing w:after="0" w:line="240" w:lineRule="auto"/>
        <w:rPr>
          <w:rFonts w:asciiTheme="majorBidi" w:eastAsia="Times New Roman" w:hAnsiTheme="majorBidi" w:cstheme="majorBidi"/>
          <w:b/>
          <w:bCs/>
          <w:sz w:val="28"/>
          <w:szCs w:val="28"/>
        </w:rPr>
      </w:pPr>
      <w:r w:rsidRPr="00E442C4">
        <w:rPr>
          <w:rFonts w:asciiTheme="majorBidi" w:eastAsia="Times New Roman" w:hAnsiTheme="majorBidi" w:cstheme="majorBidi"/>
          <w:b/>
          <w:bCs/>
          <w:sz w:val="28"/>
          <w:szCs w:val="28"/>
        </w:rPr>
        <w:t xml:space="preserve">The healthy urinary tract like the other systems is normally able to resist bacterial infections. Numerous studies have indicated that the frequency of UTI is greater in women than in men. The large intestine and the perinea area serve as a reservoir for pathogenic bacteria such as Escherichia coli. Different studies have demonstrated that women who are prone to urinary tract infections possess epithelial cells with significantly more receptors for </w:t>
      </w:r>
      <w:proofErr w:type="spellStart"/>
      <w:r w:rsidRPr="00E442C4">
        <w:rPr>
          <w:rFonts w:asciiTheme="majorBidi" w:eastAsia="Times New Roman" w:hAnsiTheme="majorBidi" w:cstheme="majorBidi"/>
          <w:b/>
          <w:bCs/>
          <w:sz w:val="28"/>
          <w:szCs w:val="28"/>
        </w:rPr>
        <w:t>uropathogenic</w:t>
      </w:r>
      <w:proofErr w:type="spellEnd"/>
      <w:r w:rsidRPr="00E442C4">
        <w:rPr>
          <w:rFonts w:asciiTheme="majorBidi" w:eastAsia="Times New Roman" w:hAnsiTheme="majorBidi" w:cstheme="majorBidi"/>
          <w:b/>
          <w:bCs/>
          <w:sz w:val="28"/>
          <w:szCs w:val="28"/>
        </w:rPr>
        <w:t xml:space="preserve"> bacteria than healthy controls.</w:t>
      </w:r>
    </w:p>
    <w:p w14:paraId="659E3A90" w14:textId="00C9240C" w:rsidR="00E442C4" w:rsidRDefault="00E442C4" w:rsidP="00E442C4">
      <w:pPr>
        <w:bidi w:val="0"/>
        <w:spacing w:after="0" w:line="240" w:lineRule="auto"/>
        <w:rPr>
          <w:rFonts w:asciiTheme="majorBidi" w:eastAsia="Times New Roman" w:hAnsiTheme="majorBidi" w:cstheme="majorBidi"/>
          <w:b/>
          <w:bCs/>
          <w:sz w:val="28"/>
          <w:szCs w:val="28"/>
        </w:rPr>
      </w:pPr>
      <w:r w:rsidRPr="00E442C4">
        <w:rPr>
          <w:rFonts w:asciiTheme="majorBidi" w:eastAsia="Times New Roman" w:hAnsiTheme="majorBidi" w:cstheme="majorBidi"/>
          <w:b/>
          <w:bCs/>
          <w:sz w:val="28"/>
          <w:szCs w:val="28"/>
        </w:rPr>
        <w:lastRenderedPageBreak/>
        <w:t xml:space="preserve">UTI is one of the most common infectious diseases which have been most extremely studied in the field of clinical practices (10). Usually, UTI is caused by Escherichia coli and different studies have shown an alarming increase in resistance of this bacteria in invasive infections like urinary tract </w:t>
      </w:r>
      <w:proofErr w:type="gramStart"/>
      <w:r w:rsidRPr="00E442C4">
        <w:rPr>
          <w:rFonts w:asciiTheme="majorBidi" w:eastAsia="Times New Roman" w:hAnsiTheme="majorBidi" w:cstheme="majorBidi"/>
          <w:b/>
          <w:bCs/>
          <w:sz w:val="28"/>
          <w:szCs w:val="28"/>
        </w:rPr>
        <w:t>infections .</w:t>
      </w:r>
      <w:proofErr w:type="gramEnd"/>
      <w:r w:rsidRPr="00E442C4">
        <w:rPr>
          <w:rFonts w:asciiTheme="majorBidi" w:eastAsia="Times New Roman" w:hAnsiTheme="majorBidi" w:cstheme="majorBidi"/>
          <w:b/>
          <w:bCs/>
          <w:sz w:val="28"/>
          <w:szCs w:val="28"/>
        </w:rPr>
        <w:t xml:space="preserve"> Furthermore, UTI is caused by coliforms and Enterococcus spp. because of their presence in high numbers on the perineum (3, 22).</w:t>
      </w:r>
    </w:p>
    <w:p w14:paraId="12EAFFFF" w14:textId="77777777" w:rsidR="004765F0" w:rsidRPr="00CA5DA9" w:rsidRDefault="004765F0" w:rsidP="00870513">
      <w:pPr>
        <w:bidi w:val="0"/>
        <w:spacing w:after="0" w:line="240" w:lineRule="auto"/>
        <w:rPr>
          <w:rFonts w:asciiTheme="majorBidi" w:eastAsia="Times New Roman" w:hAnsiTheme="majorBidi" w:cstheme="majorBidi"/>
          <w:b/>
          <w:bCs/>
          <w:sz w:val="28"/>
          <w:szCs w:val="28"/>
        </w:rPr>
      </w:pPr>
      <w:r w:rsidRPr="00CA5DA9">
        <w:rPr>
          <w:rFonts w:asciiTheme="majorBidi" w:eastAsia="Times New Roman" w:hAnsiTheme="majorBidi" w:cstheme="majorBidi"/>
          <w:b/>
          <w:bCs/>
          <w:sz w:val="28"/>
          <w:szCs w:val="28"/>
        </w:rPr>
        <w:t>References</w:t>
      </w:r>
    </w:p>
    <w:p w14:paraId="5C6B9BF2" w14:textId="77777777" w:rsidR="004765F0" w:rsidRDefault="004765F0" w:rsidP="004765F0">
      <w:pPr>
        <w:autoSpaceDE w:val="0"/>
        <w:autoSpaceDN w:val="0"/>
        <w:bidi w:val="0"/>
        <w:adjustRightInd w:val="0"/>
        <w:spacing w:after="0" w:line="240" w:lineRule="auto"/>
        <w:rPr>
          <w:rFonts w:ascii="Arial" w:hAnsi="Arial" w:cs="Arial"/>
          <w:color w:val="222222"/>
          <w:sz w:val="20"/>
          <w:szCs w:val="20"/>
          <w:shd w:val="clear" w:color="auto" w:fill="FFFFFF"/>
        </w:rPr>
      </w:pPr>
    </w:p>
    <w:p w14:paraId="274A899A" w14:textId="77777777" w:rsidR="001C5B56" w:rsidRPr="00CA5DA9" w:rsidRDefault="00712DD0" w:rsidP="00712DD0">
      <w:pPr>
        <w:numPr>
          <w:ilvl w:val="0"/>
          <w:numId w:val="7"/>
        </w:numPr>
        <w:autoSpaceDE w:val="0"/>
        <w:autoSpaceDN w:val="0"/>
        <w:bidi w:val="0"/>
        <w:adjustRightInd w:val="0"/>
        <w:spacing w:after="0" w:line="240" w:lineRule="auto"/>
        <w:jc w:val="both"/>
        <w:rPr>
          <w:rFonts w:asciiTheme="majorBidi" w:hAnsiTheme="majorBidi" w:cstheme="majorBidi"/>
          <w:i/>
          <w:iCs/>
          <w:color w:val="222222"/>
          <w:sz w:val="24"/>
          <w:szCs w:val="24"/>
          <w:shd w:val="clear" w:color="auto" w:fill="FFFFFF"/>
        </w:rPr>
      </w:pPr>
      <w:proofErr w:type="spellStart"/>
      <w:r w:rsidRPr="00CA5DA9">
        <w:rPr>
          <w:rFonts w:asciiTheme="majorBidi" w:hAnsiTheme="majorBidi" w:cstheme="majorBidi"/>
          <w:i/>
          <w:iCs/>
          <w:color w:val="222222"/>
          <w:sz w:val="24"/>
          <w:szCs w:val="24"/>
          <w:shd w:val="clear" w:color="auto" w:fill="FFFFFF"/>
        </w:rPr>
        <w:t>Trautner</w:t>
      </w:r>
      <w:proofErr w:type="spellEnd"/>
      <w:r w:rsidRPr="00CA5DA9">
        <w:rPr>
          <w:rFonts w:asciiTheme="majorBidi" w:hAnsiTheme="majorBidi" w:cstheme="majorBidi"/>
          <w:i/>
          <w:iCs/>
          <w:color w:val="222222"/>
          <w:sz w:val="24"/>
          <w:szCs w:val="24"/>
          <w:shd w:val="clear" w:color="auto" w:fill="FFFFFF"/>
        </w:rPr>
        <w:t xml:space="preserve"> BW. Asymptomatic bacteriuria: when the treatment is worse than the disease. Nat Rev Urol. 2011 Dec 6;9(2):85-93. </w:t>
      </w:r>
      <w:proofErr w:type="spellStart"/>
      <w:r w:rsidRPr="00CA5DA9">
        <w:rPr>
          <w:rFonts w:asciiTheme="majorBidi" w:hAnsiTheme="majorBidi" w:cstheme="majorBidi"/>
          <w:i/>
          <w:iCs/>
          <w:color w:val="222222"/>
          <w:sz w:val="24"/>
          <w:szCs w:val="24"/>
          <w:shd w:val="clear" w:color="auto" w:fill="FFFFFF"/>
        </w:rPr>
        <w:t>doi</w:t>
      </w:r>
      <w:proofErr w:type="spellEnd"/>
      <w:r w:rsidRPr="00CA5DA9">
        <w:rPr>
          <w:rFonts w:asciiTheme="majorBidi" w:hAnsiTheme="majorBidi" w:cstheme="majorBidi"/>
          <w:i/>
          <w:iCs/>
          <w:color w:val="222222"/>
          <w:sz w:val="24"/>
          <w:szCs w:val="24"/>
          <w:shd w:val="clear" w:color="auto" w:fill="FFFFFF"/>
        </w:rPr>
        <w:t>: 10.1038/nrurol.2011.192. PMID: 22143416.</w:t>
      </w:r>
    </w:p>
    <w:p w14:paraId="718DA7FE" w14:textId="77777777" w:rsidR="00B8602F" w:rsidRDefault="00712DD0" w:rsidP="004F502F">
      <w:pPr>
        <w:numPr>
          <w:ilvl w:val="0"/>
          <w:numId w:val="7"/>
        </w:numPr>
        <w:autoSpaceDE w:val="0"/>
        <w:autoSpaceDN w:val="0"/>
        <w:bidi w:val="0"/>
        <w:adjustRightInd w:val="0"/>
        <w:spacing w:after="0" w:line="240" w:lineRule="auto"/>
        <w:jc w:val="both"/>
        <w:rPr>
          <w:rFonts w:asciiTheme="majorBidi" w:hAnsiTheme="majorBidi" w:cstheme="majorBidi"/>
          <w:i/>
          <w:iCs/>
          <w:color w:val="222222"/>
          <w:sz w:val="24"/>
          <w:szCs w:val="24"/>
          <w:shd w:val="clear" w:color="auto" w:fill="FFFFFF"/>
        </w:rPr>
      </w:pPr>
      <w:proofErr w:type="spellStart"/>
      <w:r w:rsidRPr="00CA5DA9">
        <w:rPr>
          <w:rFonts w:asciiTheme="majorBidi" w:hAnsiTheme="majorBidi" w:cstheme="majorBidi"/>
          <w:i/>
          <w:iCs/>
          <w:color w:val="222222"/>
          <w:sz w:val="24"/>
          <w:szCs w:val="24"/>
          <w:shd w:val="clear" w:color="auto" w:fill="FFFFFF"/>
        </w:rPr>
        <w:t>Ghafari</w:t>
      </w:r>
      <w:proofErr w:type="spellEnd"/>
      <w:r w:rsidRPr="00CA5DA9">
        <w:rPr>
          <w:rFonts w:asciiTheme="majorBidi" w:hAnsiTheme="majorBidi" w:cstheme="majorBidi"/>
          <w:i/>
          <w:iCs/>
          <w:color w:val="222222"/>
          <w:sz w:val="24"/>
          <w:szCs w:val="24"/>
          <w:shd w:val="clear" w:color="auto" w:fill="FFFFFF"/>
        </w:rPr>
        <w:t xml:space="preserve"> M, </w:t>
      </w:r>
      <w:proofErr w:type="spellStart"/>
      <w:r w:rsidRPr="00CA5DA9">
        <w:rPr>
          <w:rFonts w:asciiTheme="majorBidi" w:hAnsiTheme="majorBidi" w:cstheme="majorBidi"/>
          <w:i/>
          <w:iCs/>
          <w:color w:val="222222"/>
          <w:sz w:val="24"/>
          <w:szCs w:val="24"/>
          <w:shd w:val="clear" w:color="auto" w:fill="FFFFFF"/>
        </w:rPr>
        <w:t>Baigi</w:t>
      </w:r>
      <w:proofErr w:type="spellEnd"/>
      <w:r w:rsidRPr="00CA5DA9">
        <w:rPr>
          <w:rFonts w:asciiTheme="majorBidi" w:hAnsiTheme="majorBidi" w:cstheme="majorBidi"/>
          <w:i/>
          <w:iCs/>
          <w:color w:val="222222"/>
          <w:sz w:val="24"/>
          <w:szCs w:val="24"/>
          <w:shd w:val="clear" w:color="auto" w:fill="FFFFFF"/>
        </w:rPr>
        <w:t xml:space="preserve"> V, </w:t>
      </w:r>
      <w:proofErr w:type="spellStart"/>
      <w:r w:rsidRPr="00CA5DA9">
        <w:rPr>
          <w:rFonts w:asciiTheme="majorBidi" w:hAnsiTheme="majorBidi" w:cstheme="majorBidi"/>
          <w:i/>
          <w:iCs/>
          <w:color w:val="222222"/>
          <w:sz w:val="24"/>
          <w:szCs w:val="24"/>
          <w:shd w:val="clear" w:color="auto" w:fill="FFFFFF"/>
        </w:rPr>
        <w:t>Cheraghi</w:t>
      </w:r>
      <w:proofErr w:type="spellEnd"/>
      <w:r w:rsidRPr="00CA5DA9">
        <w:rPr>
          <w:rFonts w:asciiTheme="majorBidi" w:hAnsiTheme="majorBidi" w:cstheme="majorBidi"/>
          <w:i/>
          <w:iCs/>
          <w:color w:val="222222"/>
          <w:sz w:val="24"/>
          <w:szCs w:val="24"/>
          <w:shd w:val="clear" w:color="auto" w:fill="FFFFFF"/>
        </w:rPr>
        <w:t xml:space="preserve"> Z, </w:t>
      </w:r>
      <w:proofErr w:type="spellStart"/>
      <w:r w:rsidRPr="00CA5DA9">
        <w:rPr>
          <w:rFonts w:asciiTheme="majorBidi" w:hAnsiTheme="majorBidi" w:cstheme="majorBidi"/>
          <w:i/>
          <w:iCs/>
          <w:color w:val="222222"/>
          <w:sz w:val="24"/>
          <w:szCs w:val="24"/>
          <w:shd w:val="clear" w:color="auto" w:fill="FFFFFF"/>
        </w:rPr>
        <w:t>Doosti</w:t>
      </w:r>
      <w:proofErr w:type="spellEnd"/>
      <w:r w:rsidRPr="00CA5DA9">
        <w:rPr>
          <w:rFonts w:asciiTheme="majorBidi" w:hAnsiTheme="majorBidi" w:cstheme="majorBidi"/>
          <w:i/>
          <w:iCs/>
          <w:color w:val="222222"/>
          <w:sz w:val="24"/>
          <w:szCs w:val="24"/>
          <w:shd w:val="clear" w:color="auto" w:fill="FFFFFF"/>
        </w:rPr>
        <w:t>-Irani A. The Prevalence of Asymptomatic Bacteriuria in Iranian Pregnant Women: A Systematic Review and Meta-Analysis. Rosenfeld CS, ed. PLOS ONE. 2016;11(6</w:t>
      </w:r>
      <w:proofErr w:type="gramStart"/>
      <w:r w:rsidRPr="00CA5DA9">
        <w:rPr>
          <w:rFonts w:asciiTheme="majorBidi" w:hAnsiTheme="majorBidi" w:cstheme="majorBidi"/>
          <w:i/>
          <w:iCs/>
          <w:color w:val="222222"/>
          <w:sz w:val="24"/>
          <w:szCs w:val="24"/>
          <w:shd w:val="clear" w:color="auto" w:fill="FFFFFF"/>
        </w:rPr>
        <w:t>):e</w:t>
      </w:r>
      <w:proofErr w:type="gramEnd"/>
      <w:r w:rsidRPr="00CA5DA9">
        <w:rPr>
          <w:rFonts w:asciiTheme="majorBidi" w:hAnsiTheme="majorBidi" w:cstheme="majorBidi"/>
          <w:i/>
          <w:iCs/>
          <w:color w:val="222222"/>
          <w:sz w:val="24"/>
          <w:szCs w:val="24"/>
          <w:shd w:val="clear" w:color="auto" w:fill="FFFFFF"/>
        </w:rPr>
        <w:t xml:space="preserve">0158031. </w:t>
      </w:r>
      <w:proofErr w:type="gramStart"/>
      <w:r w:rsidRPr="00CA5DA9">
        <w:rPr>
          <w:rFonts w:asciiTheme="majorBidi" w:hAnsiTheme="majorBidi" w:cstheme="majorBidi"/>
          <w:i/>
          <w:iCs/>
          <w:color w:val="222222"/>
          <w:sz w:val="24"/>
          <w:szCs w:val="24"/>
          <w:shd w:val="clear" w:color="auto" w:fill="FFFFFF"/>
        </w:rPr>
        <w:t>doi:10.1371/journal.pone</w:t>
      </w:r>
      <w:proofErr w:type="gramEnd"/>
      <w:r w:rsidRPr="00CA5DA9">
        <w:rPr>
          <w:rFonts w:asciiTheme="majorBidi" w:hAnsiTheme="majorBidi" w:cstheme="majorBidi"/>
          <w:i/>
          <w:iCs/>
          <w:color w:val="222222"/>
          <w:sz w:val="24"/>
          <w:szCs w:val="24"/>
          <w:shd w:val="clear" w:color="auto" w:fill="FFFFFF"/>
        </w:rPr>
        <w:t>.0158031</w:t>
      </w:r>
    </w:p>
    <w:p w14:paraId="2E626412" w14:textId="0DFC41F2" w:rsidR="00A74448" w:rsidRDefault="00636CF9" w:rsidP="00981385">
      <w:pPr>
        <w:numPr>
          <w:ilvl w:val="0"/>
          <w:numId w:val="7"/>
        </w:numPr>
        <w:autoSpaceDE w:val="0"/>
        <w:autoSpaceDN w:val="0"/>
        <w:bidi w:val="0"/>
        <w:adjustRightInd w:val="0"/>
        <w:spacing w:after="0" w:line="240" w:lineRule="auto"/>
        <w:jc w:val="both"/>
        <w:rPr>
          <w:rFonts w:asciiTheme="majorBidi" w:hAnsiTheme="majorBidi" w:cstheme="majorBidi"/>
          <w:i/>
          <w:iCs/>
          <w:color w:val="222222"/>
          <w:sz w:val="24"/>
          <w:szCs w:val="24"/>
          <w:shd w:val="clear" w:color="auto" w:fill="FFFFFF"/>
        </w:rPr>
      </w:pPr>
      <w:r w:rsidRPr="00636CF9">
        <w:rPr>
          <w:rFonts w:asciiTheme="majorBidi" w:hAnsiTheme="majorBidi" w:cstheme="majorBidi"/>
          <w:i/>
          <w:iCs/>
          <w:color w:val="222222"/>
          <w:sz w:val="24"/>
          <w:szCs w:val="24"/>
          <w:shd w:val="clear" w:color="auto" w:fill="FFFFFF"/>
        </w:rPr>
        <w:t xml:space="preserve">10. [Internet]. Asm.org. 2022 [cited 19 June 2022]. Available from: </w:t>
      </w:r>
      <w:hyperlink r:id="rId13" w:history="1">
        <w:r w:rsidR="00981385" w:rsidRPr="000D378D">
          <w:rPr>
            <w:rStyle w:val="Hyperlink"/>
            <w:rFonts w:asciiTheme="majorBidi" w:hAnsiTheme="majorBidi" w:cstheme="majorBidi"/>
            <w:i/>
            <w:iCs/>
            <w:sz w:val="24"/>
            <w:szCs w:val="24"/>
            <w:shd w:val="clear" w:color="auto" w:fill="FFFFFF"/>
          </w:rPr>
          <w:t>https://asm.org/getattachment/7ec0de2b-bb16-4f6e-ba07-2aea25a43e76/protocol-2885.pdf</w:t>
        </w:r>
      </w:hyperlink>
    </w:p>
    <w:p w14:paraId="30BDC82A" w14:textId="2D005F5F" w:rsidR="00981385" w:rsidRPr="00981385" w:rsidRDefault="00981385" w:rsidP="00981385">
      <w:pPr>
        <w:autoSpaceDE w:val="0"/>
        <w:autoSpaceDN w:val="0"/>
        <w:bidi w:val="0"/>
        <w:adjustRightInd w:val="0"/>
        <w:spacing w:after="0" w:line="240" w:lineRule="auto"/>
        <w:ind w:left="420"/>
        <w:jc w:val="both"/>
        <w:rPr>
          <w:rFonts w:asciiTheme="majorBidi" w:hAnsiTheme="majorBidi" w:cstheme="majorBidi"/>
          <w:i/>
          <w:iCs/>
          <w:color w:val="222222"/>
          <w:sz w:val="24"/>
          <w:szCs w:val="24"/>
          <w:shd w:val="clear" w:color="auto" w:fill="FFFFFF"/>
        </w:rPr>
      </w:pPr>
    </w:p>
    <w:p w14:paraId="7BB4BCAF" w14:textId="77777777" w:rsidR="00981385" w:rsidRPr="00981385" w:rsidRDefault="00981385" w:rsidP="00981385">
      <w:pPr>
        <w:numPr>
          <w:ilvl w:val="0"/>
          <w:numId w:val="7"/>
        </w:numPr>
        <w:autoSpaceDE w:val="0"/>
        <w:autoSpaceDN w:val="0"/>
        <w:bidi w:val="0"/>
        <w:adjustRightInd w:val="0"/>
        <w:spacing w:after="0" w:line="240" w:lineRule="auto"/>
        <w:jc w:val="both"/>
        <w:rPr>
          <w:rFonts w:asciiTheme="majorBidi" w:hAnsiTheme="majorBidi" w:cstheme="majorBidi"/>
          <w:i/>
          <w:iCs/>
          <w:color w:val="222222"/>
          <w:sz w:val="24"/>
          <w:szCs w:val="24"/>
          <w:shd w:val="clear" w:color="auto" w:fill="FFFFFF"/>
        </w:rPr>
      </w:pPr>
      <w:r w:rsidRPr="00981385">
        <w:rPr>
          <w:rFonts w:asciiTheme="majorBidi" w:hAnsiTheme="majorBidi" w:cstheme="majorBidi"/>
          <w:i/>
          <w:iCs/>
          <w:color w:val="222222"/>
          <w:sz w:val="24"/>
          <w:szCs w:val="24"/>
          <w:shd w:val="clear" w:color="auto" w:fill="FFFFFF"/>
        </w:rPr>
        <w:t xml:space="preserve">1. </w:t>
      </w:r>
      <w:proofErr w:type="spellStart"/>
      <w:r w:rsidRPr="00981385">
        <w:rPr>
          <w:rFonts w:asciiTheme="majorBidi" w:hAnsiTheme="majorBidi" w:cstheme="majorBidi"/>
          <w:i/>
          <w:iCs/>
          <w:color w:val="222222"/>
          <w:sz w:val="24"/>
          <w:szCs w:val="24"/>
          <w:shd w:val="clear" w:color="auto" w:fill="FFFFFF"/>
        </w:rPr>
        <w:t>Obiogbolu</w:t>
      </w:r>
      <w:proofErr w:type="spellEnd"/>
      <w:r w:rsidRPr="00981385">
        <w:rPr>
          <w:rFonts w:asciiTheme="majorBidi" w:hAnsiTheme="majorBidi" w:cstheme="majorBidi"/>
          <w:i/>
          <w:iCs/>
          <w:color w:val="222222"/>
          <w:sz w:val="24"/>
          <w:szCs w:val="24"/>
          <w:shd w:val="clear" w:color="auto" w:fill="FFFFFF"/>
        </w:rPr>
        <w:t xml:space="preserve"> CH, </w:t>
      </w:r>
      <w:proofErr w:type="spellStart"/>
      <w:r w:rsidRPr="00981385">
        <w:rPr>
          <w:rFonts w:asciiTheme="majorBidi" w:hAnsiTheme="majorBidi" w:cstheme="majorBidi"/>
          <w:i/>
          <w:iCs/>
          <w:color w:val="222222"/>
          <w:sz w:val="24"/>
          <w:szCs w:val="24"/>
          <w:shd w:val="clear" w:color="auto" w:fill="FFFFFF"/>
        </w:rPr>
        <w:t>Okonko</w:t>
      </w:r>
      <w:proofErr w:type="spellEnd"/>
      <w:r w:rsidRPr="00981385">
        <w:rPr>
          <w:rFonts w:asciiTheme="majorBidi" w:hAnsiTheme="majorBidi" w:cstheme="majorBidi"/>
          <w:i/>
          <w:iCs/>
          <w:color w:val="222222"/>
          <w:sz w:val="24"/>
          <w:szCs w:val="24"/>
          <w:shd w:val="clear" w:color="auto" w:fill="FFFFFF"/>
        </w:rPr>
        <w:t xml:space="preserve"> IO, </w:t>
      </w:r>
      <w:proofErr w:type="spellStart"/>
      <w:r w:rsidRPr="00981385">
        <w:rPr>
          <w:rFonts w:asciiTheme="majorBidi" w:hAnsiTheme="majorBidi" w:cstheme="majorBidi"/>
          <w:i/>
          <w:iCs/>
          <w:color w:val="222222"/>
          <w:sz w:val="24"/>
          <w:szCs w:val="24"/>
          <w:shd w:val="clear" w:color="auto" w:fill="FFFFFF"/>
        </w:rPr>
        <w:t>Anyamere</w:t>
      </w:r>
      <w:proofErr w:type="spellEnd"/>
      <w:r w:rsidRPr="00981385">
        <w:rPr>
          <w:rFonts w:asciiTheme="majorBidi" w:hAnsiTheme="majorBidi" w:cstheme="majorBidi"/>
          <w:i/>
          <w:iCs/>
          <w:color w:val="222222"/>
          <w:sz w:val="24"/>
          <w:szCs w:val="24"/>
          <w:shd w:val="clear" w:color="auto" w:fill="FFFFFF"/>
        </w:rPr>
        <w:t xml:space="preserve"> CO, et al. Incidence of Urinary Tract Infections (UTIs) among pregnant women in </w:t>
      </w:r>
      <w:proofErr w:type="spellStart"/>
      <w:r w:rsidRPr="00981385">
        <w:rPr>
          <w:rFonts w:asciiTheme="majorBidi" w:hAnsiTheme="majorBidi" w:cstheme="majorBidi"/>
          <w:i/>
          <w:iCs/>
          <w:color w:val="222222"/>
          <w:sz w:val="24"/>
          <w:szCs w:val="24"/>
          <w:shd w:val="clear" w:color="auto" w:fill="FFFFFF"/>
        </w:rPr>
        <w:t>Akwa</w:t>
      </w:r>
      <w:proofErr w:type="spellEnd"/>
      <w:r w:rsidRPr="00981385">
        <w:rPr>
          <w:rFonts w:asciiTheme="majorBidi" w:hAnsiTheme="majorBidi" w:cstheme="majorBidi"/>
          <w:i/>
          <w:iCs/>
          <w:color w:val="222222"/>
          <w:sz w:val="24"/>
          <w:szCs w:val="24"/>
          <w:shd w:val="clear" w:color="auto" w:fill="FFFFFF"/>
        </w:rPr>
        <w:t xml:space="preserve"> metropolis, Southeastern Nigeria. Sci Res Essays. </w:t>
      </w:r>
      <w:proofErr w:type="gramStart"/>
      <w:r w:rsidRPr="00981385">
        <w:rPr>
          <w:rFonts w:asciiTheme="majorBidi" w:hAnsiTheme="majorBidi" w:cstheme="majorBidi"/>
          <w:i/>
          <w:iCs/>
          <w:color w:val="222222"/>
          <w:sz w:val="24"/>
          <w:szCs w:val="24"/>
          <w:shd w:val="clear" w:color="auto" w:fill="FFFFFF"/>
        </w:rPr>
        <w:t>2009;4:820</w:t>
      </w:r>
      <w:proofErr w:type="gramEnd"/>
      <w:r w:rsidRPr="00981385">
        <w:rPr>
          <w:rFonts w:asciiTheme="majorBidi" w:hAnsiTheme="majorBidi" w:cstheme="majorBidi"/>
          <w:i/>
          <w:iCs/>
          <w:color w:val="222222"/>
          <w:sz w:val="24"/>
          <w:szCs w:val="24"/>
          <w:shd w:val="clear" w:color="auto" w:fill="FFFFFF"/>
        </w:rPr>
        <w:t>–824. [Google Scholar (https://scholar.google.com/scholar_lookup?journal=Sci+Res+Essays&amp;title=Incidence+of+Urinary+Tract+Infections+(UTIs)+among+pregnant+women+in+Akwa+metropolis,+Southeastern+Nigeria&amp;author=CH+Obiogbolu&amp;author=IO+Okonko&amp;author=CO+Anyamere&amp;volume=4&amp;publication_year=2009&amp;pages=820-824&amp;)]</w:t>
      </w:r>
    </w:p>
    <w:p w14:paraId="5FB78613" w14:textId="77777777" w:rsidR="00981385" w:rsidRPr="00981385" w:rsidRDefault="00981385" w:rsidP="00981385">
      <w:pPr>
        <w:numPr>
          <w:ilvl w:val="0"/>
          <w:numId w:val="7"/>
        </w:numPr>
        <w:autoSpaceDE w:val="0"/>
        <w:autoSpaceDN w:val="0"/>
        <w:bidi w:val="0"/>
        <w:adjustRightInd w:val="0"/>
        <w:spacing w:after="0" w:line="240" w:lineRule="auto"/>
        <w:jc w:val="both"/>
        <w:rPr>
          <w:rFonts w:asciiTheme="majorBidi" w:hAnsiTheme="majorBidi" w:cstheme="majorBidi"/>
          <w:i/>
          <w:iCs/>
          <w:color w:val="222222"/>
          <w:sz w:val="24"/>
          <w:szCs w:val="24"/>
          <w:shd w:val="clear" w:color="auto" w:fill="FFFFFF"/>
        </w:rPr>
      </w:pPr>
      <w:r w:rsidRPr="00981385">
        <w:rPr>
          <w:rFonts w:asciiTheme="majorBidi" w:hAnsiTheme="majorBidi" w:cstheme="majorBidi"/>
          <w:i/>
          <w:iCs/>
          <w:color w:val="222222"/>
          <w:sz w:val="24"/>
          <w:szCs w:val="24"/>
          <w:shd w:val="clear" w:color="auto" w:fill="FFFFFF"/>
        </w:rPr>
        <w:t>2. Management of suspected bacterial urinary tract infection in adults, Guideline No. 88, ISBN 1899893792. Scottish Intercollegiate Guidelines Network. 2006 [Google Scholar (https://scholar.google.com/scholar_lookup?journal=Scottish+Intercollegiate+Guidelines+Network&amp;title=Management+of+suspected+bacterial+urinary+tract+infection+in+adults,+Guideline+No.+88,+ISBN+1899893792&amp;publication_year=2006&amp;)]</w:t>
      </w:r>
    </w:p>
    <w:p w14:paraId="6C0F7C80" w14:textId="1E9F7486" w:rsidR="00981385" w:rsidRPr="00981385" w:rsidRDefault="00981385" w:rsidP="00981385">
      <w:pPr>
        <w:numPr>
          <w:ilvl w:val="0"/>
          <w:numId w:val="7"/>
        </w:numPr>
        <w:autoSpaceDE w:val="0"/>
        <w:autoSpaceDN w:val="0"/>
        <w:bidi w:val="0"/>
        <w:adjustRightInd w:val="0"/>
        <w:spacing w:after="0" w:line="240" w:lineRule="auto"/>
        <w:jc w:val="both"/>
        <w:rPr>
          <w:rFonts w:asciiTheme="majorBidi" w:hAnsiTheme="majorBidi" w:cstheme="majorBidi"/>
          <w:i/>
          <w:iCs/>
          <w:color w:val="222222"/>
          <w:sz w:val="24"/>
          <w:szCs w:val="24"/>
          <w:shd w:val="clear" w:color="auto" w:fill="FFFFFF"/>
        </w:rPr>
      </w:pPr>
      <w:r w:rsidRPr="00981385">
        <w:rPr>
          <w:rFonts w:asciiTheme="majorBidi" w:hAnsiTheme="majorBidi" w:cstheme="majorBidi"/>
          <w:i/>
          <w:iCs/>
          <w:color w:val="222222"/>
          <w:sz w:val="24"/>
          <w:szCs w:val="24"/>
          <w:shd w:val="clear" w:color="auto" w:fill="FFFFFF"/>
        </w:rPr>
        <w:t xml:space="preserve">3. </w:t>
      </w:r>
      <w:proofErr w:type="spellStart"/>
      <w:r w:rsidRPr="00981385">
        <w:rPr>
          <w:rFonts w:asciiTheme="majorBidi" w:hAnsiTheme="majorBidi" w:cstheme="majorBidi"/>
          <w:i/>
          <w:iCs/>
          <w:color w:val="222222"/>
          <w:sz w:val="24"/>
          <w:szCs w:val="24"/>
          <w:shd w:val="clear" w:color="auto" w:fill="FFFFFF"/>
        </w:rPr>
        <w:t>Behzadi</w:t>
      </w:r>
      <w:proofErr w:type="spellEnd"/>
      <w:r w:rsidRPr="00981385">
        <w:rPr>
          <w:rFonts w:asciiTheme="majorBidi" w:hAnsiTheme="majorBidi" w:cstheme="majorBidi"/>
          <w:i/>
          <w:iCs/>
          <w:color w:val="222222"/>
          <w:sz w:val="24"/>
          <w:szCs w:val="24"/>
          <w:shd w:val="clear" w:color="auto" w:fill="FFFFFF"/>
        </w:rPr>
        <w:t xml:space="preserve"> P, </w:t>
      </w:r>
      <w:proofErr w:type="spellStart"/>
      <w:r w:rsidRPr="00981385">
        <w:rPr>
          <w:rFonts w:asciiTheme="majorBidi" w:hAnsiTheme="majorBidi" w:cstheme="majorBidi"/>
          <w:i/>
          <w:iCs/>
          <w:color w:val="222222"/>
          <w:sz w:val="24"/>
          <w:szCs w:val="24"/>
          <w:shd w:val="clear" w:color="auto" w:fill="FFFFFF"/>
        </w:rPr>
        <w:t>Behzadi</w:t>
      </w:r>
      <w:proofErr w:type="spellEnd"/>
      <w:r w:rsidRPr="00981385">
        <w:rPr>
          <w:rFonts w:asciiTheme="majorBidi" w:hAnsiTheme="majorBidi" w:cstheme="majorBidi"/>
          <w:i/>
          <w:iCs/>
          <w:color w:val="222222"/>
          <w:sz w:val="24"/>
          <w:szCs w:val="24"/>
          <w:shd w:val="clear" w:color="auto" w:fill="FFFFFF"/>
        </w:rPr>
        <w:t xml:space="preserve"> E. The Microbial Agents of Urinary Tract Infections at Central Laboratory of Dr. Shariati Hospital, Tehran, IRAN. Turk </w:t>
      </w:r>
      <w:proofErr w:type="spellStart"/>
      <w:r w:rsidRPr="00981385">
        <w:rPr>
          <w:rFonts w:asciiTheme="majorBidi" w:hAnsiTheme="majorBidi" w:cstheme="majorBidi"/>
          <w:i/>
          <w:iCs/>
          <w:color w:val="222222"/>
          <w:sz w:val="24"/>
          <w:szCs w:val="24"/>
          <w:shd w:val="clear" w:color="auto" w:fill="FFFFFF"/>
        </w:rPr>
        <w:t>Klin</w:t>
      </w:r>
      <w:proofErr w:type="spellEnd"/>
      <w:r w:rsidRPr="00981385">
        <w:rPr>
          <w:rFonts w:asciiTheme="majorBidi" w:hAnsiTheme="majorBidi" w:cstheme="majorBidi"/>
          <w:i/>
          <w:iCs/>
          <w:color w:val="222222"/>
          <w:sz w:val="24"/>
          <w:szCs w:val="24"/>
          <w:shd w:val="clear" w:color="auto" w:fill="FFFFFF"/>
        </w:rPr>
        <w:t xml:space="preserve"> Tip </w:t>
      </w:r>
      <w:proofErr w:type="spellStart"/>
      <w:r w:rsidRPr="00981385">
        <w:rPr>
          <w:rFonts w:asciiTheme="majorBidi" w:hAnsiTheme="majorBidi" w:cstheme="majorBidi"/>
          <w:i/>
          <w:iCs/>
          <w:color w:val="222222"/>
          <w:sz w:val="24"/>
          <w:szCs w:val="24"/>
          <w:shd w:val="clear" w:color="auto" w:fill="FFFFFF"/>
        </w:rPr>
        <w:t>Bilim</w:t>
      </w:r>
      <w:proofErr w:type="spellEnd"/>
      <w:r w:rsidRPr="00981385">
        <w:rPr>
          <w:rFonts w:asciiTheme="majorBidi" w:hAnsiTheme="majorBidi" w:cstheme="majorBidi"/>
          <w:i/>
          <w:iCs/>
          <w:color w:val="222222"/>
          <w:sz w:val="24"/>
          <w:szCs w:val="24"/>
          <w:shd w:val="clear" w:color="auto" w:fill="FFFFFF"/>
        </w:rPr>
        <w:t xml:space="preserve">. </w:t>
      </w:r>
      <w:proofErr w:type="gramStart"/>
      <w:r w:rsidRPr="00981385">
        <w:rPr>
          <w:rFonts w:asciiTheme="majorBidi" w:hAnsiTheme="majorBidi" w:cstheme="majorBidi"/>
          <w:i/>
          <w:iCs/>
          <w:color w:val="222222"/>
          <w:sz w:val="24"/>
          <w:szCs w:val="24"/>
          <w:shd w:val="clear" w:color="auto" w:fill="FFFFFF"/>
        </w:rPr>
        <w:t>2008;28:445</w:t>
      </w:r>
      <w:proofErr w:type="gramEnd"/>
      <w:r w:rsidRPr="00981385">
        <w:rPr>
          <w:rFonts w:asciiTheme="majorBidi" w:hAnsiTheme="majorBidi" w:cstheme="majorBidi"/>
          <w:i/>
          <w:iCs/>
          <w:color w:val="222222"/>
          <w:sz w:val="24"/>
          <w:szCs w:val="24"/>
          <w:shd w:val="clear" w:color="auto" w:fill="FFFFFF"/>
        </w:rPr>
        <w:t>–449. [Google Scholar (https://scholar.google.com/scholar_lookup?journal=Turk+Klin+Tip+Bilim&amp;title=The+Microbial+Agents+of+Urinary+Tract+Infections+at+Central+Laboratory+of+Dr.+Shariati+Hospital,+Tehran,+IRAN&amp;author=P+Behzadi&amp;author=E+Behzadi&amp;volume=28&amp;publication_year=2008&amp;pages=445-449&amp;)]</w:t>
      </w:r>
    </w:p>
    <w:sectPr w:rsidR="00981385" w:rsidRPr="00981385" w:rsidSect="003633DA">
      <w:footerReference w:type="default" r:id="rId14"/>
      <w:footerReference w:type="first" r:id="rId15"/>
      <w:pgSz w:w="11906" w:h="16838"/>
      <w:pgMar w:top="1440" w:right="1800" w:bottom="1440" w:left="1800" w:header="708" w:footer="708" w:gutter="0"/>
      <w:pgBorders w:offsetFrom="page">
        <w:top w:val="single" w:sz="4" w:space="3" w:color="auto"/>
        <w:left w:val="single" w:sz="4" w:space="3" w:color="auto"/>
        <w:bottom w:val="single" w:sz="4" w:space="3" w:color="auto"/>
        <w:right w:val="single" w:sz="4" w:space="3" w:color="auto"/>
      </w:pgBorders>
      <w:pgNumType w:start="1" w:chapStyle="2"/>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3D338" w14:textId="77777777" w:rsidR="00D3378F" w:rsidRDefault="00D3378F" w:rsidP="00F93603">
      <w:pPr>
        <w:spacing w:after="0" w:line="240" w:lineRule="auto"/>
      </w:pPr>
      <w:r>
        <w:separator/>
      </w:r>
    </w:p>
  </w:endnote>
  <w:endnote w:type="continuationSeparator" w:id="0">
    <w:p w14:paraId="72A4025D" w14:textId="77777777" w:rsidR="00D3378F" w:rsidRDefault="00D3378F"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default"/>
    <w:sig w:usb0="00000003" w:usb1="00000000" w:usb2="00000000" w:usb3="00000000" w:csb0="00000001" w:csb1="00000000"/>
  </w:font>
  <w:font w:name="font000000002233315e">
    <w:altName w:val="MS Gothic"/>
    <w:panose1 w:val="00000000000000000000"/>
    <w:charset w:val="80"/>
    <w:family w:val="auto"/>
    <w:notTrueType/>
    <w:pitch w:val="default"/>
    <w:sig w:usb0="00000001" w:usb1="08070000" w:usb2="00000010" w:usb3="00000000" w:csb0="00020000" w:csb1="00000000"/>
  </w:font>
  <w:font w:name="&amp;quo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98181106"/>
      <w:docPartObj>
        <w:docPartGallery w:val="Page Numbers (Bottom of Page)"/>
        <w:docPartUnique/>
      </w:docPartObj>
    </w:sdtPr>
    <w:sdtEndPr/>
    <w:sdtContent>
      <w:p w14:paraId="7B8AC849" w14:textId="77777777" w:rsidR="001C5B56" w:rsidRDefault="001C5B56">
        <w:pPr>
          <w:pStyle w:val="a6"/>
        </w:pPr>
        <w:r>
          <w:fldChar w:fldCharType="begin"/>
        </w:r>
        <w:r>
          <w:instrText>PAGE   \* MERGEFORMAT</w:instrText>
        </w:r>
        <w:r>
          <w:fldChar w:fldCharType="separate"/>
        </w:r>
        <w:r w:rsidR="005150B4" w:rsidRPr="005150B4">
          <w:rPr>
            <w:noProof/>
            <w:rtl/>
            <w:lang w:val="ar-SA"/>
          </w:rPr>
          <w:t>2</w:t>
        </w:r>
        <w:r>
          <w:fldChar w:fldCharType="end"/>
        </w:r>
      </w:p>
    </w:sdtContent>
  </w:sdt>
  <w:p w14:paraId="1632828C" w14:textId="77777777" w:rsidR="001C5B56" w:rsidRDefault="001C5B56" w:rsidP="003633DA">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E7B5D" w14:textId="77777777" w:rsidR="001C5B56" w:rsidRDefault="001C5B56" w:rsidP="00124803">
    <w:pPr>
      <w:pStyle w:val="a6"/>
      <w:tabs>
        <w:tab w:val="left" w:pos="5896"/>
      </w:tabs>
      <w:rPr>
        <w:rtl/>
        <w:lang w:bidi="ar-LY"/>
      </w:rPr>
    </w:pPr>
  </w:p>
  <w:p w14:paraId="76FF6D15" w14:textId="77777777" w:rsidR="001C5B56" w:rsidRDefault="001C5B56">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52320094"/>
      <w:docPartObj>
        <w:docPartGallery w:val="Page Numbers (Bottom of Page)"/>
        <w:docPartUnique/>
      </w:docPartObj>
    </w:sdtPr>
    <w:sdtEndPr/>
    <w:sdtContent>
      <w:p w14:paraId="297CAF57" w14:textId="77777777" w:rsidR="001C5B56" w:rsidRDefault="001C5B56">
        <w:pPr>
          <w:pStyle w:val="a6"/>
        </w:pPr>
        <w:r>
          <w:fldChar w:fldCharType="begin"/>
        </w:r>
        <w:r>
          <w:instrText>PAGE   \* MERGEFORMAT</w:instrText>
        </w:r>
        <w:r>
          <w:fldChar w:fldCharType="separate"/>
        </w:r>
        <w:r w:rsidR="00E167BC" w:rsidRPr="00E167BC">
          <w:rPr>
            <w:noProof/>
            <w:rtl/>
            <w:lang w:val="ar-SA"/>
          </w:rPr>
          <w:t>4</w:t>
        </w:r>
        <w:r>
          <w:fldChar w:fldCharType="end"/>
        </w:r>
      </w:p>
    </w:sdtContent>
  </w:sdt>
  <w:p w14:paraId="2F5F5780" w14:textId="77777777" w:rsidR="001C5B56" w:rsidRDefault="001C5B56" w:rsidP="003633DA">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FE18A" w14:textId="77777777" w:rsidR="001C5B56" w:rsidRDefault="001C5B56" w:rsidP="00124803">
    <w:pPr>
      <w:pStyle w:val="a6"/>
      <w:tabs>
        <w:tab w:val="left" w:pos="5896"/>
      </w:tabs>
      <w:rPr>
        <w:rtl/>
        <w:lang w:bidi="ar-LY"/>
      </w:rPr>
    </w:pPr>
    <w:r>
      <w:rPr>
        <w:rFonts w:hint="cs"/>
        <w:rtl/>
        <w:lang w:bidi="ar-LY"/>
      </w:rPr>
      <w:t>1</w:t>
    </w:r>
  </w:p>
  <w:p w14:paraId="7D6C3815" w14:textId="77777777" w:rsidR="001C5B56" w:rsidRDefault="001C5B5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FFB740" w14:textId="77777777" w:rsidR="00D3378F" w:rsidRDefault="00D3378F" w:rsidP="00F93603">
      <w:pPr>
        <w:spacing w:after="0" w:line="240" w:lineRule="auto"/>
      </w:pPr>
      <w:r>
        <w:separator/>
      </w:r>
    </w:p>
  </w:footnote>
  <w:footnote w:type="continuationSeparator" w:id="0">
    <w:p w14:paraId="4880A6D3" w14:textId="77777777" w:rsidR="00D3378F" w:rsidRDefault="00D3378F" w:rsidP="00F936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DF7267"/>
    <w:multiLevelType w:val="hybridMultilevel"/>
    <w:tmpl w:val="FD8C87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336C05AC"/>
    <w:multiLevelType w:val="hybridMultilevel"/>
    <w:tmpl w:val="D9E6F42C"/>
    <w:lvl w:ilvl="0" w:tplc="8496DA22">
      <w:start w:val="1"/>
      <w:numFmt w:val="decimal"/>
      <w:lvlText w:val="(%1)"/>
      <w:lvlJc w:val="left"/>
      <w:pPr>
        <w:ind w:left="927" w:hanging="360"/>
      </w:pPr>
      <w:rPr>
        <w:rFonts w:ascii="Times New Roman" w:hAnsi="Times New Roman" w:hint="default"/>
        <w:b w:val="0"/>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0C63386"/>
    <w:multiLevelType w:val="hybridMultilevel"/>
    <w:tmpl w:val="BA84F3BC"/>
    <w:lvl w:ilvl="0" w:tplc="5C909C9C">
      <w:start w:val="1"/>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EF339F"/>
    <w:multiLevelType w:val="hybridMultilevel"/>
    <w:tmpl w:val="3B6603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65AA6938"/>
    <w:multiLevelType w:val="hybridMultilevel"/>
    <w:tmpl w:val="DDEAECA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 w15:restartNumberingAfterBreak="0">
    <w:nsid w:val="6DC567B7"/>
    <w:multiLevelType w:val="hybridMultilevel"/>
    <w:tmpl w:val="2452A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31336086">
    <w:abstractNumId w:val="2"/>
  </w:num>
  <w:num w:numId="2" w16cid:durableId="464935766">
    <w:abstractNumId w:val="1"/>
  </w:num>
  <w:num w:numId="3" w16cid:durableId="1121732133">
    <w:abstractNumId w:val="3"/>
  </w:num>
  <w:num w:numId="4" w16cid:durableId="1929847046">
    <w:abstractNumId w:val="5"/>
  </w:num>
  <w:num w:numId="5" w16cid:durableId="1029647271">
    <w:abstractNumId w:val="0"/>
  </w:num>
  <w:num w:numId="6" w16cid:durableId="1391029049">
    <w:abstractNumId w:val="0"/>
  </w:num>
  <w:num w:numId="7" w16cid:durableId="108298717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5C5B"/>
    <w:rsid w:val="000147C9"/>
    <w:rsid w:val="00015299"/>
    <w:rsid w:val="000166CE"/>
    <w:rsid w:val="0001790C"/>
    <w:rsid w:val="00020CDD"/>
    <w:rsid w:val="0002501E"/>
    <w:rsid w:val="00031AD7"/>
    <w:rsid w:val="00036556"/>
    <w:rsid w:val="00037125"/>
    <w:rsid w:val="00047E57"/>
    <w:rsid w:val="00052A17"/>
    <w:rsid w:val="00060597"/>
    <w:rsid w:val="000634CD"/>
    <w:rsid w:val="00071154"/>
    <w:rsid w:val="00075A30"/>
    <w:rsid w:val="0008033D"/>
    <w:rsid w:val="00086B59"/>
    <w:rsid w:val="000872BE"/>
    <w:rsid w:val="00090EB9"/>
    <w:rsid w:val="000B28A6"/>
    <w:rsid w:val="000B29F6"/>
    <w:rsid w:val="000B46BA"/>
    <w:rsid w:val="000B492F"/>
    <w:rsid w:val="000C1AB2"/>
    <w:rsid w:val="000C7A82"/>
    <w:rsid w:val="000D3640"/>
    <w:rsid w:val="000D3987"/>
    <w:rsid w:val="000E1F26"/>
    <w:rsid w:val="000E3258"/>
    <w:rsid w:val="000E3387"/>
    <w:rsid w:val="000E582D"/>
    <w:rsid w:val="000F70DF"/>
    <w:rsid w:val="000F7B38"/>
    <w:rsid w:val="00103D7E"/>
    <w:rsid w:val="00117C8C"/>
    <w:rsid w:val="00120C4E"/>
    <w:rsid w:val="00124803"/>
    <w:rsid w:val="00126FCD"/>
    <w:rsid w:val="001300F6"/>
    <w:rsid w:val="00147017"/>
    <w:rsid w:val="001511EE"/>
    <w:rsid w:val="0017030D"/>
    <w:rsid w:val="00172E35"/>
    <w:rsid w:val="0017529F"/>
    <w:rsid w:val="001809C9"/>
    <w:rsid w:val="00181E9A"/>
    <w:rsid w:val="001828B0"/>
    <w:rsid w:val="001828FF"/>
    <w:rsid w:val="0018471E"/>
    <w:rsid w:val="00185D1F"/>
    <w:rsid w:val="001B5708"/>
    <w:rsid w:val="001C4EC9"/>
    <w:rsid w:val="001C5B56"/>
    <w:rsid w:val="001D0D27"/>
    <w:rsid w:val="001E20A3"/>
    <w:rsid w:val="001F17C1"/>
    <w:rsid w:val="001F30AA"/>
    <w:rsid w:val="001F6E66"/>
    <w:rsid w:val="00202E8E"/>
    <w:rsid w:val="00203607"/>
    <w:rsid w:val="0020400D"/>
    <w:rsid w:val="00204B14"/>
    <w:rsid w:val="00205D6F"/>
    <w:rsid w:val="002114B6"/>
    <w:rsid w:val="002400A0"/>
    <w:rsid w:val="00240BD8"/>
    <w:rsid w:val="002434F8"/>
    <w:rsid w:val="00246676"/>
    <w:rsid w:val="00254A7E"/>
    <w:rsid w:val="00256B0D"/>
    <w:rsid w:val="002809B9"/>
    <w:rsid w:val="00283016"/>
    <w:rsid w:val="002845E6"/>
    <w:rsid w:val="00286AF9"/>
    <w:rsid w:val="00293099"/>
    <w:rsid w:val="00294D12"/>
    <w:rsid w:val="00296A8B"/>
    <w:rsid w:val="002A1A2E"/>
    <w:rsid w:val="002A6573"/>
    <w:rsid w:val="002B0742"/>
    <w:rsid w:val="002B485B"/>
    <w:rsid w:val="002B6D63"/>
    <w:rsid w:val="002C246C"/>
    <w:rsid w:val="002C2A2D"/>
    <w:rsid w:val="002F2F49"/>
    <w:rsid w:val="002F43C0"/>
    <w:rsid w:val="002F4704"/>
    <w:rsid w:val="00313E35"/>
    <w:rsid w:val="00315B6A"/>
    <w:rsid w:val="0031689B"/>
    <w:rsid w:val="00320526"/>
    <w:rsid w:val="0032702E"/>
    <w:rsid w:val="0033425F"/>
    <w:rsid w:val="003428E0"/>
    <w:rsid w:val="00357FE3"/>
    <w:rsid w:val="003633DA"/>
    <w:rsid w:val="00363C38"/>
    <w:rsid w:val="003744FE"/>
    <w:rsid w:val="003823F4"/>
    <w:rsid w:val="003939B3"/>
    <w:rsid w:val="003966AA"/>
    <w:rsid w:val="003A3F67"/>
    <w:rsid w:val="003B0315"/>
    <w:rsid w:val="003B740C"/>
    <w:rsid w:val="003C0B6D"/>
    <w:rsid w:val="003C35AB"/>
    <w:rsid w:val="003D1D73"/>
    <w:rsid w:val="003F140C"/>
    <w:rsid w:val="003F7663"/>
    <w:rsid w:val="00401086"/>
    <w:rsid w:val="00410E2E"/>
    <w:rsid w:val="00412D1C"/>
    <w:rsid w:val="00414FD6"/>
    <w:rsid w:val="00416CD9"/>
    <w:rsid w:val="00421C6F"/>
    <w:rsid w:val="004232D1"/>
    <w:rsid w:val="004236CB"/>
    <w:rsid w:val="00424F97"/>
    <w:rsid w:val="0043144A"/>
    <w:rsid w:val="004409B4"/>
    <w:rsid w:val="004425DA"/>
    <w:rsid w:val="004433FC"/>
    <w:rsid w:val="0044470E"/>
    <w:rsid w:val="004471A1"/>
    <w:rsid w:val="00461562"/>
    <w:rsid w:val="00467E84"/>
    <w:rsid w:val="0047172D"/>
    <w:rsid w:val="004730F9"/>
    <w:rsid w:val="004765F0"/>
    <w:rsid w:val="00481E48"/>
    <w:rsid w:val="0049164E"/>
    <w:rsid w:val="00492A24"/>
    <w:rsid w:val="00495AF4"/>
    <w:rsid w:val="004A1707"/>
    <w:rsid w:val="004A35E1"/>
    <w:rsid w:val="004D7A54"/>
    <w:rsid w:val="004E09DF"/>
    <w:rsid w:val="004E6945"/>
    <w:rsid w:val="004F4AC9"/>
    <w:rsid w:val="004F502F"/>
    <w:rsid w:val="00500BE8"/>
    <w:rsid w:val="00501548"/>
    <w:rsid w:val="00502A7C"/>
    <w:rsid w:val="0050688F"/>
    <w:rsid w:val="00513D66"/>
    <w:rsid w:val="005150B4"/>
    <w:rsid w:val="0052052F"/>
    <w:rsid w:val="005271BF"/>
    <w:rsid w:val="00531ADE"/>
    <w:rsid w:val="0053330D"/>
    <w:rsid w:val="00537DD1"/>
    <w:rsid w:val="0054334B"/>
    <w:rsid w:val="00553BA6"/>
    <w:rsid w:val="00554D10"/>
    <w:rsid w:val="00563E72"/>
    <w:rsid w:val="00572ECB"/>
    <w:rsid w:val="00574EB0"/>
    <w:rsid w:val="005761A9"/>
    <w:rsid w:val="0058276A"/>
    <w:rsid w:val="005929AC"/>
    <w:rsid w:val="00594462"/>
    <w:rsid w:val="00596420"/>
    <w:rsid w:val="005A78AC"/>
    <w:rsid w:val="005B1459"/>
    <w:rsid w:val="005C4125"/>
    <w:rsid w:val="005C4B82"/>
    <w:rsid w:val="005D190D"/>
    <w:rsid w:val="005D6031"/>
    <w:rsid w:val="005D65BF"/>
    <w:rsid w:val="005E7F30"/>
    <w:rsid w:val="00604A48"/>
    <w:rsid w:val="006060F4"/>
    <w:rsid w:val="00612BD2"/>
    <w:rsid w:val="0062192D"/>
    <w:rsid w:val="00622824"/>
    <w:rsid w:val="006255A8"/>
    <w:rsid w:val="00631117"/>
    <w:rsid w:val="006319CF"/>
    <w:rsid w:val="006345CE"/>
    <w:rsid w:val="00636CF9"/>
    <w:rsid w:val="00640294"/>
    <w:rsid w:val="0064477F"/>
    <w:rsid w:val="00653ECA"/>
    <w:rsid w:val="006576CB"/>
    <w:rsid w:val="00661AD6"/>
    <w:rsid w:val="00665F24"/>
    <w:rsid w:val="00680603"/>
    <w:rsid w:val="00682757"/>
    <w:rsid w:val="00682CBB"/>
    <w:rsid w:val="006839DD"/>
    <w:rsid w:val="006A49A7"/>
    <w:rsid w:val="006A4BAB"/>
    <w:rsid w:val="006A7817"/>
    <w:rsid w:val="006B59D3"/>
    <w:rsid w:val="006C21C7"/>
    <w:rsid w:val="006C2CCC"/>
    <w:rsid w:val="006D1355"/>
    <w:rsid w:val="006D13B0"/>
    <w:rsid w:val="006D6471"/>
    <w:rsid w:val="006F0450"/>
    <w:rsid w:val="006F1B38"/>
    <w:rsid w:val="00701FD4"/>
    <w:rsid w:val="00707E0D"/>
    <w:rsid w:val="00712DD0"/>
    <w:rsid w:val="00716CC0"/>
    <w:rsid w:val="007211C8"/>
    <w:rsid w:val="007247F6"/>
    <w:rsid w:val="00730137"/>
    <w:rsid w:val="00732C0C"/>
    <w:rsid w:val="007350AB"/>
    <w:rsid w:val="007354D1"/>
    <w:rsid w:val="00736888"/>
    <w:rsid w:val="00740F44"/>
    <w:rsid w:val="00744F14"/>
    <w:rsid w:val="0075334C"/>
    <w:rsid w:val="00753EF6"/>
    <w:rsid w:val="00755730"/>
    <w:rsid w:val="00761001"/>
    <w:rsid w:val="00761CD6"/>
    <w:rsid w:val="00764742"/>
    <w:rsid w:val="00767638"/>
    <w:rsid w:val="00767706"/>
    <w:rsid w:val="00781F6A"/>
    <w:rsid w:val="00784199"/>
    <w:rsid w:val="0079027C"/>
    <w:rsid w:val="007A1D4D"/>
    <w:rsid w:val="007B7EE9"/>
    <w:rsid w:val="007C40A3"/>
    <w:rsid w:val="007C7C64"/>
    <w:rsid w:val="007D0064"/>
    <w:rsid w:val="007D2488"/>
    <w:rsid w:val="007D436C"/>
    <w:rsid w:val="007E09C2"/>
    <w:rsid w:val="007E28A6"/>
    <w:rsid w:val="007E3FB8"/>
    <w:rsid w:val="007F4018"/>
    <w:rsid w:val="007F5279"/>
    <w:rsid w:val="00811CE4"/>
    <w:rsid w:val="00840D11"/>
    <w:rsid w:val="0084231E"/>
    <w:rsid w:val="00843766"/>
    <w:rsid w:val="00847598"/>
    <w:rsid w:val="008506A2"/>
    <w:rsid w:val="00850E11"/>
    <w:rsid w:val="008607E6"/>
    <w:rsid w:val="00870513"/>
    <w:rsid w:val="00872CC6"/>
    <w:rsid w:val="0088188F"/>
    <w:rsid w:val="008A3286"/>
    <w:rsid w:val="008B57BD"/>
    <w:rsid w:val="008B7B9B"/>
    <w:rsid w:val="008C1CB0"/>
    <w:rsid w:val="008C1E6B"/>
    <w:rsid w:val="008E2B82"/>
    <w:rsid w:val="008E5964"/>
    <w:rsid w:val="008F5526"/>
    <w:rsid w:val="008F556B"/>
    <w:rsid w:val="009026C6"/>
    <w:rsid w:val="00905346"/>
    <w:rsid w:val="00910D25"/>
    <w:rsid w:val="00916C24"/>
    <w:rsid w:val="00922EA1"/>
    <w:rsid w:val="009238D3"/>
    <w:rsid w:val="00932310"/>
    <w:rsid w:val="00937440"/>
    <w:rsid w:val="009415BA"/>
    <w:rsid w:val="00943917"/>
    <w:rsid w:val="009463C4"/>
    <w:rsid w:val="00947CA8"/>
    <w:rsid w:val="0095028E"/>
    <w:rsid w:val="0095052C"/>
    <w:rsid w:val="00956558"/>
    <w:rsid w:val="00967AFD"/>
    <w:rsid w:val="009724AE"/>
    <w:rsid w:val="00981385"/>
    <w:rsid w:val="00982C76"/>
    <w:rsid w:val="00985BBE"/>
    <w:rsid w:val="00994BE0"/>
    <w:rsid w:val="009A3325"/>
    <w:rsid w:val="009A5E45"/>
    <w:rsid w:val="009A6CF9"/>
    <w:rsid w:val="009B6168"/>
    <w:rsid w:val="009B65BE"/>
    <w:rsid w:val="009B6832"/>
    <w:rsid w:val="009C44E6"/>
    <w:rsid w:val="009C566D"/>
    <w:rsid w:val="009D5667"/>
    <w:rsid w:val="009D64E9"/>
    <w:rsid w:val="009E7260"/>
    <w:rsid w:val="009E736A"/>
    <w:rsid w:val="009F3AC1"/>
    <w:rsid w:val="009F6F77"/>
    <w:rsid w:val="00A01885"/>
    <w:rsid w:val="00A04CE5"/>
    <w:rsid w:val="00A1186E"/>
    <w:rsid w:val="00A1294A"/>
    <w:rsid w:val="00A1632F"/>
    <w:rsid w:val="00A17429"/>
    <w:rsid w:val="00A20C74"/>
    <w:rsid w:val="00A218A3"/>
    <w:rsid w:val="00A250FD"/>
    <w:rsid w:val="00A25506"/>
    <w:rsid w:val="00A3319E"/>
    <w:rsid w:val="00A3738D"/>
    <w:rsid w:val="00A43D96"/>
    <w:rsid w:val="00A44943"/>
    <w:rsid w:val="00A44D0F"/>
    <w:rsid w:val="00A47B74"/>
    <w:rsid w:val="00A52CED"/>
    <w:rsid w:val="00A54344"/>
    <w:rsid w:val="00A63B26"/>
    <w:rsid w:val="00A67DAD"/>
    <w:rsid w:val="00A7346B"/>
    <w:rsid w:val="00A74448"/>
    <w:rsid w:val="00A76909"/>
    <w:rsid w:val="00A80CA3"/>
    <w:rsid w:val="00A9293E"/>
    <w:rsid w:val="00A94C62"/>
    <w:rsid w:val="00AB3420"/>
    <w:rsid w:val="00AC3A0C"/>
    <w:rsid w:val="00AD5FF9"/>
    <w:rsid w:val="00AE01E2"/>
    <w:rsid w:val="00AE19FA"/>
    <w:rsid w:val="00AF1820"/>
    <w:rsid w:val="00AF4CDB"/>
    <w:rsid w:val="00AF6141"/>
    <w:rsid w:val="00AF67CB"/>
    <w:rsid w:val="00AF769C"/>
    <w:rsid w:val="00B00ADA"/>
    <w:rsid w:val="00B04E5E"/>
    <w:rsid w:val="00B07078"/>
    <w:rsid w:val="00B135A2"/>
    <w:rsid w:val="00B176F3"/>
    <w:rsid w:val="00B20CC9"/>
    <w:rsid w:val="00B26522"/>
    <w:rsid w:val="00B305B6"/>
    <w:rsid w:val="00B35392"/>
    <w:rsid w:val="00B3589B"/>
    <w:rsid w:val="00B401F0"/>
    <w:rsid w:val="00B43937"/>
    <w:rsid w:val="00B51C8B"/>
    <w:rsid w:val="00B55FBB"/>
    <w:rsid w:val="00B57AC1"/>
    <w:rsid w:val="00B641BB"/>
    <w:rsid w:val="00B65279"/>
    <w:rsid w:val="00B6611F"/>
    <w:rsid w:val="00B71E63"/>
    <w:rsid w:val="00B74B57"/>
    <w:rsid w:val="00B764FB"/>
    <w:rsid w:val="00B76BFC"/>
    <w:rsid w:val="00B84E1D"/>
    <w:rsid w:val="00B8602F"/>
    <w:rsid w:val="00B922FD"/>
    <w:rsid w:val="00B966FA"/>
    <w:rsid w:val="00BA4E9C"/>
    <w:rsid w:val="00BB2511"/>
    <w:rsid w:val="00BB2B21"/>
    <w:rsid w:val="00BB35A5"/>
    <w:rsid w:val="00BB6A76"/>
    <w:rsid w:val="00BC1E19"/>
    <w:rsid w:val="00BD6773"/>
    <w:rsid w:val="00BE6F55"/>
    <w:rsid w:val="00BF1463"/>
    <w:rsid w:val="00BF3BB4"/>
    <w:rsid w:val="00BF42EF"/>
    <w:rsid w:val="00BF7650"/>
    <w:rsid w:val="00C02BC5"/>
    <w:rsid w:val="00C04C81"/>
    <w:rsid w:val="00C05E1A"/>
    <w:rsid w:val="00C05FFE"/>
    <w:rsid w:val="00C10ACA"/>
    <w:rsid w:val="00C10F36"/>
    <w:rsid w:val="00C11567"/>
    <w:rsid w:val="00C236BB"/>
    <w:rsid w:val="00C42D4B"/>
    <w:rsid w:val="00C46AC8"/>
    <w:rsid w:val="00C5215D"/>
    <w:rsid w:val="00C53E87"/>
    <w:rsid w:val="00C615DB"/>
    <w:rsid w:val="00C63751"/>
    <w:rsid w:val="00C64D54"/>
    <w:rsid w:val="00C66783"/>
    <w:rsid w:val="00C75C5B"/>
    <w:rsid w:val="00C7751C"/>
    <w:rsid w:val="00C77691"/>
    <w:rsid w:val="00C96FEF"/>
    <w:rsid w:val="00CA0BB1"/>
    <w:rsid w:val="00CA0D50"/>
    <w:rsid w:val="00CA5DA9"/>
    <w:rsid w:val="00CB2F21"/>
    <w:rsid w:val="00CC1182"/>
    <w:rsid w:val="00CC3A8D"/>
    <w:rsid w:val="00CD1ACC"/>
    <w:rsid w:val="00CD4F85"/>
    <w:rsid w:val="00CE1B37"/>
    <w:rsid w:val="00CF0784"/>
    <w:rsid w:val="00CF10CC"/>
    <w:rsid w:val="00CF7DED"/>
    <w:rsid w:val="00D3378F"/>
    <w:rsid w:val="00D46074"/>
    <w:rsid w:val="00D5092D"/>
    <w:rsid w:val="00D52B37"/>
    <w:rsid w:val="00D52E67"/>
    <w:rsid w:val="00D73532"/>
    <w:rsid w:val="00D73A32"/>
    <w:rsid w:val="00D74A1D"/>
    <w:rsid w:val="00D74A2C"/>
    <w:rsid w:val="00D80233"/>
    <w:rsid w:val="00D80F05"/>
    <w:rsid w:val="00D81117"/>
    <w:rsid w:val="00D81D06"/>
    <w:rsid w:val="00D83F05"/>
    <w:rsid w:val="00D90CDE"/>
    <w:rsid w:val="00D953D7"/>
    <w:rsid w:val="00DA5431"/>
    <w:rsid w:val="00DB19ED"/>
    <w:rsid w:val="00DB560D"/>
    <w:rsid w:val="00DC04DF"/>
    <w:rsid w:val="00DC5357"/>
    <w:rsid w:val="00DC665D"/>
    <w:rsid w:val="00DD145D"/>
    <w:rsid w:val="00DD4CEF"/>
    <w:rsid w:val="00DE289F"/>
    <w:rsid w:val="00DF45A0"/>
    <w:rsid w:val="00DF5527"/>
    <w:rsid w:val="00E01EAF"/>
    <w:rsid w:val="00E04F48"/>
    <w:rsid w:val="00E055BC"/>
    <w:rsid w:val="00E07005"/>
    <w:rsid w:val="00E1109D"/>
    <w:rsid w:val="00E14B54"/>
    <w:rsid w:val="00E15D12"/>
    <w:rsid w:val="00E167BC"/>
    <w:rsid w:val="00E23E3F"/>
    <w:rsid w:val="00E24C47"/>
    <w:rsid w:val="00E24ECC"/>
    <w:rsid w:val="00E34046"/>
    <w:rsid w:val="00E357E7"/>
    <w:rsid w:val="00E442C4"/>
    <w:rsid w:val="00E535B5"/>
    <w:rsid w:val="00E53EB1"/>
    <w:rsid w:val="00E54067"/>
    <w:rsid w:val="00E558B5"/>
    <w:rsid w:val="00E67FF6"/>
    <w:rsid w:val="00E83FE9"/>
    <w:rsid w:val="00E84CC8"/>
    <w:rsid w:val="00EA11E1"/>
    <w:rsid w:val="00EA57F3"/>
    <w:rsid w:val="00EA5BF3"/>
    <w:rsid w:val="00EA74DB"/>
    <w:rsid w:val="00EB2D84"/>
    <w:rsid w:val="00EB635E"/>
    <w:rsid w:val="00EC4461"/>
    <w:rsid w:val="00EC4DDA"/>
    <w:rsid w:val="00ED6593"/>
    <w:rsid w:val="00EE0363"/>
    <w:rsid w:val="00F01BBC"/>
    <w:rsid w:val="00F035A3"/>
    <w:rsid w:val="00F054E3"/>
    <w:rsid w:val="00F05B76"/>
    <w:rsid w:val="00F1407B"/>
    <w:rsid w:val="00F216E9"/>
    <w:rsid w:val="00F2448D"/>
    <w:rsid w:val="00F2493F"/>
    <w:rsid w:val="00F26857"/>
    <w:rsid w:val="00F345F3"/>
    <w:rsid w:val="00F34600"/>
    <w:rsid w:val="00F37E73"/>
    <w:rsid w:val="00F50F17"/>
    <w:rsid w:val="00F546D2"/>
    <w:rsid w:val="00F636EC"/>
    <w:rsid w:val="00F66A7E"/>
    <w:rsid w:val="00F66C6D"/>
    <w:rsid w:val="00F67AC2"/>
    <w:rsid w:val="00F71B16"/>
    <w:rsid w:val="00F859D5"/>
    <w:rsid w:val="00F8616F"/>
    <w:rsid w:val="00F90EDC"/>
    <w:rsid w:val="00F90F24"/>
    <w:rsid w:val="00F93603"/>
    <w:rsid w:val="00F9693A"/>
    <w:rsid w:val="00FA36D7"/>
    <w:rsid w:val="00FA4405"/>
    <w:rsid w:val="00FA72B9"/>
    <w:rsid w:val="00FB4A3A"/>
    <w:rsid w:val="00FC2DEA"/>
    <w:rsid w:val="00FD058B"/>
    <w:rsid w:val="00FD43BB"/>
    <w:rsid w:val="00FE0ECE"/>
    <w:rsid w:val="00FE42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94ED72"/>
  <w15:docId w15:val="{12F9943F-102B-41D0-A182-0539D6058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link w:val="1Char"/>
    <w:uiPriority w:val="9"/>
    <w:qFormat/>
    <w:rsid w:val="0049164E"/>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character" w:customStyle="1" w:styleId="st">
    <w:name w:val="st"/>
    <w:basedOn w:val="a0"/>
    <w:rsid w:val="005A78AC"/>
  </w:style>
  <w:style w:type="character" w:styleId="a7">
    <w:name w:val="Emphasis"/>
    <w:basedOn w:val="a0"/>
    <w:uiPriority w:val="20"/>
    <w:qFormat/>
    <w:rsid w:val="005A78AC"/>
    <w:rPr>
      <w:i/>
      <w:iCs/>
    </w:rPr>
  </w:style>
  <w:style w:type="paragraph" w:styleId="a8">
    <w:name w:val="List Paragraph"/>
    <w:basedOn w:val="a"/>
    <w:uiPriority w:val="34"/>
    <w:qFormat/>
    <w:rsid w:val="00086B59"/>
    <w:pPr>
      <w:ind w:left="720"/>
      <w:contextualSpacing/>
    </w:pPr>
  </w:style>
  <w:style w:type="paragraph" w:styleId="a9">
    <w:name w:val="Normal (Web)"/>
    <w:basedOn w:val="a"/>
    <w:uiPriority w:val="99"/>
    <w:unhideWhenUsed/>
    <w:rsid w:val="00C05E1A"/>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24kjd">
    <w:name w:val="e24kjd"/>
    <w:basedOn w:val="a0"/>
    <w:rsid w:val="00F859D5"/>
  </w:style>
  <w:style w:type="character" w:customStyle="1" w:styleId="selectable">
    <w:name w:val="selectable"/>
    <w:basedOn w:val="a0"/>
    <w:rsid w:val="004433FC"/>
  </w:style>
  <w:style w:type="character" w:styleId="Hyperlink">
    <w:name w:val="Hyperlink"/>
    <w:basedOn w:val="a0"/>
    <w:uiPriority w:val="99"/>
    <w:unhideWhenUsed/>
    <w:rsid w:val="00A74448"/>
    <w:rPr>
      <w:color w:val="0000FF" w:themeColor="hyperlink"/>
      <w:u w:val="single"/>
    </w:rPr>
  </w:style>
  <w:style w:type="character" w:styleId="aa">
    <w:name w:val="Book Title"/>
    <w:basedOn w:val="a0"/>
    <w:uiPriority w:val="33"/>
    <w:qFormat/>
    <w:rsid w:val="00B401F0"/>
    <w:rPr>
      <w:b/>
      <w:bCs/>
      <w:i/>
      <w:iCs/>
      <w:spacing w:val="5"/>
    </w:rPr>
  </w:style>
  <w:style w:type="character" w:customStyle="1" w:styleId="word">
    <w:name w:val="word"/>
    <w:basedOn w:val="a0"/>
    <w:rsid w:val="00C42D4B"/>
  </w:style>
  <w:style w:type="character" w:customStyle="1" w:styleId="1Char">
    <w:name w:val="العنوان 1 Char"/>
    <w:basedOn w:val="a0"/>
    <w:link w:val="1"/>
    <w:uiPriority w:val="9"/>
    <w:rsid w:val="0049164E"/>
    <w:rPr>
      <w:rFonts w:ascii="Times New Roman" w:eastAsia="Times New Roman" w:hAnsi="Times New Roman" w:cs="Times New Roman"/>
      <w:b/>
      <w:bCs/>
      <w:kern w:val="36"/>
      <w:sz w:val="48"/>
      <w:szCs w:val="48"/>
    </w:rPr>
  </w:style>
  <w:style w:type="character" w:customStyle="1" w:styleId="title-text">
    <w:name w:val="title-text"/>
    <w:basedOn w:val="a0"/>
    <w:rsid w:val="0049164E"/>
  </w:style>
  <w:style w:type="character" w:customStyle="1" w:styleId="jss475">
    <w:name w:val="jss475"/>
    <w:basedOn w:val="a0"/>
    <w:rsid w:val="0020400D"/>
  </w:style>
  <w:style w:type="paragraph" w:customStyle="1" w:styleId="Pa5">
    <w:name w:val="Pa5"/>
    <w:basedOn w:val="a"/>
    <w:next w:val="a"/>
    <w:uiPriority w:val="99"/>
    <w:rsid w:val="0020400D"/>
    <w:pPr>
      <w:autoSpaceDE w:val="0"/>
      <w:autoSpaceDN w:val="0"/>
      <w:bidi w:val="0"/>
      <w:adjustRightInd w:val="0"/>
      <w:spacing w:after="0" w:line="241" w:lineRule="atLeast"/>
    </w:pPr>
    <w:rPr>
      <w:rFonts w:ascii="Minion Pro" w:hAnsi="Minion Pro"/>
      <w:sz w:val="24"/>
      <w:szCs w:val="24"/>
    </w:rPr>
  </w:style>
  <w:style w:type="character" w:styleId="ab">
    <w:name w:val="Unresolved Mention"/>
    <w:basedOn w:val="a0"/>
    <w:uiPriority w:val="99"/>
    <w:semiHidden/>
    <w:unhideWhenUsed/>
    <w:rsid w:val="009813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941434">
      <w:bodyDiv w:val="1"/>
      <w:marLeft w:val="0"/>
      <w:marRight w:val="0"/>
      <w:marTop w:val="0"/>
      <w:marBottom w:val="0"/>
      <w:divBdr>
        <w:top w:val="none" w:sz="0" w:space="0" w:color="auto"/>
        <w:left w:val="none" w:sz="0" w:space="0" w:color="auto"/>
        <w:bottom w:val="none" w:sz="0" w:space="0" w:color="auto"/>
        <w:right w:val="none" w:sz="0" w:space="0" w:color="auto"/>
      </w:divBdr>
    </w:div>
    <w:div w:id="237060203">
      <w:bodyDiv w:val="1"/>
      <w:marLeft w:val="0"/>
      <w:marRight w:val="0"/>
      <w:marTop w:val="0"/>
      <w:marBottom w:val="0"/>
      <w:divBdr>
        <w:top w:val="none" w:sz="0" w:space="0" w:color="auto"/>
        <w:left w:val="none" w:sz="0" w:space="0" w:color="auto"/>
        <w:bottom w:val="none" w:sz="0" w:space="0" w:color="auto"/>
        <w:right w:val="none" w:sz="0" w:space="0" w:color="auto"/>
      </w:divBdr>
    </w:div>
    <w:div w:id="299960983">
      <w:bodyDiv w:val="1"/>
      <w:marLeft w:val="0"/>
      <w:marRight w:val="0"/>
      <w:marTop w:val="0"/>
      <w:marBottom w:val="0"/>
      <w:divBdr>
        <w:top w:val="none" w:sz="0" w:space="0" w:color="auto"/>
        <w:left w:val="none" w:sz="0" w:space="0" w:color="auto"/>
        <w:bottom w:val="none" w:sz="0" w:space="0" w:color="auto"/>
        <w:right w:val="none" w:sz="0" w:space="0" w:color="auto"/>
      </w:divBdr>
    </w:div>
    <w:div w:id="372655567">
      <w:bodyDiv w:val="1"/>
      <w:marLeft w:val="0"/>
      <w:marRight w:val="0"/>
      <w:marTop w:val="0"/>
      <w:marBottom w:val="0"/>
      <w:divBdr>
        <w:top w:val="none" w:sz="0" w:space="0" w:color="auto"/>
        <w:left w:val="none" w:sz="0" w:space="0" w:color="auto"/>
        <w:bottom w:val="none" w:sz="0" w:space="0" w:color="auto"/>
        <w:right w:val="none" w:sz="0" w:space="0" w:color="auto"/>
      </w:divBdr>
    </w:div>
    <w:div w:id="417873292">
      <w:bodyDiv w:val="1"/>
      <w:marLeft w:val="0"/>
      <w:marRight w:val="0"/>
      <w:marTop w:val="0"/>
      <w:marBottom w:val="0"/>
      <w:divBdr>
        <w:top w:val="none" w:sz="0" w:space="0" w:color="auto"/>
        <w:left w:val="none" w:sz="0" w:space="0" w:color="auto"/>
        <w:bottom w:val="none" w:sz="0" w:space="0" w:color="auto"/>
        <w:right w:val="none" w:sz="0" w:space="0" w:color="auto"/>
      </w:divBdr>
    </w:div>
    <w:div w:id="465007220">
      <w:bodyDiv w:val="1"/>
      <w:marLeft w:val="0"/>
      <w:marRight w:val="0"/>
      <w:marTop w:val="0"/>
      <w:marBottom w:val="0"/>
      <w:divBdr>
        <w:top w:val="none" w:sz="0" w:space="0" w:color="auto"/>
        <w:left w:val="none" w:sz="0" w:space="0" w:color="auto"/>
        <w:bottom w:val="none" w:sz="0" w:space="0" w:color="auto"/>
        <w:right w:val="none" w:sz="0" w:space="0" w:color="auto"/>
      </w:divBdr>
    </w:div>
    <w:div w:id="484201771">
      <w:bodyDiv w:val="1"/>
      <w:marLeft w:val="0"/>
      <w:marRight w:val="0"/>
      <w:marTop w:val="0"/>
      <w:marBottom w:val="0"/>
      <w:divBdr>
        <w:top w:val="none" w:sz="0" w:space="0" w:color="auto"/>
        <w:left w:val="none" w:sz="0" w:space="0" w:color="auto"/>
        <w:bottom w:val="none" w:sz="0" w:space="0" w:color="auto"/>
        <w:right w:val="none" w:sz="0" w:space="0" w:color="auto"/>
      </w:divBdr>
    </w:div>
    <w:div w:id="559752106">
      <w:bodyDiv w:val="1"/>
      <w:marLeft w:val="0"/>
      <w:marRight w:val="0"/>
      <w:marTop w:val="0"/>
      <w:marBottom w:val="0"/>
      <w:divBdr>
        <w:top w:val="none" w:sz="0" w:space="0" w:color="auto"/>
        <w:left w:val="none" w:sz="0" w:space="0" w:color="auto"/>
        <w:bottom w:val="none" w:sz="0" w:space="0" w:color="auto"/>
        <w:right w:val="none" w:sz="0" w:space="0" w:color="auto"/>
      </w:divBdr>
    </w:div>
    <w:div w:id="832766380">
      <w:bodyDiv w:val="1"/>
      <w:marLeft w:val="0"/>
      <w:marRight w:val="0"/>
      <w:marTop w:val="0"/>
      <w:marBottom w:val="0"/>
      <w:divBdr>
        <w:top w:val="none" w:sz="0" w:space="0" w:color="auto"/>
        <w:left w:val="none" w:sz="0" w:space="0" w:color="auto"/>
        <w:bottom w:val="none" w:sz="0" w:space="0" w:color="auto"/>
        <w:right w:val="none" w:sz="0" w:space="0" w:color="auto"/>
      </w:divBdr>
    </w:div>
    <w:div w:id="947464569">
      <w:bodyDiv w:val="1"/>
      <w:marLeft w:val="0"/>
      <w:marRight w:val="0"/>
      <w:marTop w:val="0"/>
      <w:marBottom w:val="0"/>
      <w:divBdr>
        <w:top w:val="none" w:sz="0" w:space="0" w:color="auto"/>
        <w:left w:val="none" w:sz="0" w:space="0" w:color="auto"/>
        <w:bottom w:val="none" w:sz="0" w:space="0" w:color="auto"/>
        <w:right w:val="none" w:sz="0" w:space="0" w:color="auto"/>
      </w:divBdr>
    </w:div>
    <w:div w:id="950010035">
      <w:bodyDiv w:val="1"/>
      <w:marLeft w:val="0"/>
      <w:marRight w:val="0"/>
      <w:marTop w:val="0"/>
      <w:marBottom w:val="0"/>
      <w:divBdr>
        <w:top w:val="none" w:sz="0" w:space="0" w:color="auto"/>
        <w:left w:val="none" w:sz="0" w:space="0" w:color="auto"/>
        <w:bottom w:val="none" w:sz="0" w:space="0" w:color="auto"/>
        <w:right w:val="none" w:sz="0" w:space="0" w:color="auto"/>
      </w:divBdr>
    </w:div>
    <w:div w:id="960107519">
      <w:bodyDiv w:val="1"/>
      <w:marLeft w:val="0"/>
      <w:marRight w:val="0"/>
      <w:marTop w:val="0"/>
      <w:marBottom w:val="0"/>
      <w:divBdr>
        <w:top w:val="none" w:sz="0" w:space="0" w:color="auto"/>
        <w:left w:val="none" w:sz="0" w:space="0" w:color="auto"/>
        <w:bottom w:val="none" w:sz="0" w:space="0" w:color="auto"/>
        <w:right w:val="none" w:sz="0" w:space="0" w:color="auto"/>
      </w:divBdr>
    </w:div>
    <w:div w:id="992297402">
      <w:bodyDiv w:val="1"/>
      <w:marLeft w:val="0"/>
      <w:marRight w:val="0"/>
      <w:marTop w:val="0"/>
      <w:marBottom w:val="0"/>
      <w:divBdr>
        <w:top w:val="none" w:sz="0" w:space="0" w:color="auto"/>
        <w:left w:val="none" w:sz="0" w:space="0" w:color="auto"/>
        <w:bottom w:val="none" w:sz="0" w:space="0" w:color="auto"/>
        <w:right w:val="none" w:sz="0" w:space="0" w:color="auto"/>
      </w:divBdr>
    </w:div>
    <w:div w:id="1125344005">
      <w:bodyDiv w:val="1"/>
      <w:marLeft w:val="0"/>
      <w:marRight w:val="0"/>
      <w:marTop w:val="0"/>
      <w:marBottom w:val="0"/>
      <w:divBdr>
        <w:top w:val="none" w:sz="0" w:space="0" w:color="auto"/>
        <w:left w:val="none" w:sz="0" w:space="0" w:color="auto"/>
        <w:bottom w:val="none" w:sz="0" w:space="0" w:color="auto"/>
        <w:right w:val="none" w:sz="0" w:space="0" w:color="auto"/>
      </w:divBdr>
    </w:div>
    <w:div w:id="1148857445">
      <w:bodyDiv w:val="1"/>
      <w:marLeft w:val="0"/>
      <w:marRight w:val="0"/>
      <w:marTop w:val="0"/>
      <w:marBottom w:val="0"/>
      <w:divBdr>
        <w:top w:val="none" w:sz="0" w:space="0" w:color="auto"/>
        <w:left w:val="none" w:sz="0" w:space="0" w:color="auto"/>
        <w:bottom w:val="none" w:sz="0" w:space="0" w:color="auto"/>
        <w:right w:val="none" w:sz="0" w:space="0" w:color="auto"/>
      </w:divBdr>
    </w:div>
    <w:div w:id="1229850369">
      <w:bodyDiv w:val="1"/>
      <w:marLeft w:val="0"/>
      <w:marRight w:val="0"/>
      <w:marTop w:val="0"/>
      <w:marBottom w:val="0"/>
      <w:divBdr>
        <w:top w:val="none" w:sz="0" w:space="0" w:color="auto"/>
        <w:left w:val="none" w:sz="0" w:space="0" w:color="auto"/>
        <w:bottom w:val="none" w:sz="0" w:space="0" w:color="auto"/>
        <w:right w:val="none" w:sz="0" w:space="0" w:color="auto"/>
      </w:divBdr>
    </w:div>
    <w:div w:id="1308436898">
      <w:bodyDiv w:val="1"/>
      <w:marLeft w:val="0"/>
      <w:marRight w:val="0"/>
      <w:marTop w:val="0"/>
      <w:marBottom w:val="0"/>
      <w:divBdr>
        <w:top w:val="none" w:sz="0" w:space="0" w:color="auto"/>
        <w:left w:val="none" w:sz="0" w:space="0" w:color="auto"/>
        <w:bottom w:val="none" w:sz="0" w:space="0" w:color="auto"/>
        <w:right w:val="none" w:sz="0" w:space="0" w:color="auto"/>
      </w:divBdr>
    </w:div>
    <w:div w:id="1384866868">
      <w:bodyDiv w:val="1"/>
      <w:marLeft w:val="0"/>
      <w:marRight w:val="0"/>
      <w:marTop w:val="0"/>
      <w:marBottom w:val="0"/>
      <w:divBdr>
        <w:top w:val="none" w:sz="0" w:space="0" w:color="auto"/>
        <w:left w:val="none" w:sz="0" w:space="0" w:color="auto"/>
        <w:bottom w:val="none" w:sz="0" w:space="0" w:color="auto"/>
        <w:right w:val="none" w:sz="0" w:space="0" w:color="auto"/>
      </w:divBdr>
    </w:div>
    <w:div w:id="1415132087">
      <w:bodyDiv w:val="1"/>
      <w:marLeft w:val="0"/>
      <w:marRight w:val="0"/>
      <w:marTop w:val="0"/>
      <w:marBottom w:val="0"/>
      <w:divBdr>
        <w:top w:val="none" w:sz="0" w:space="0" w:color="auto"/>
        <w:left w:val="none" w:sz="0" w:space="0" w:color="auto"/>
        <w:bottom w:val="none" w:sz="0" w:space="0" w:color="auto"/>
        <w:right w:val="none" w:sz="0" w:space="0" w:color="auto"/>
      </w:divBdr>
    </w:div>
    <w:div w:id="1497918956">
      <w:bodyDiv w:val="1"/>
      <w:marLeft w:val="0"/>
      <w:marRight w:val="0"/>
      <w:marTop w:val="0"/>
      <w:marBottom w:val="0"/>
      <w:divBdr>
        <w:top w:val="none" w:sz="0" w:space="0" w:color="auto"/>
        <w:left w:val="none" w:sz="0" w:space="0" w:color="auto"/>
        <w:bottom w:val="none" w:sz="0" w:space="0" w:color="auto"/>
        <w:right w:val="none" w:sz="0" w:space="0" w:color="auto"/>
      </w:divBdr>
    </w:div>
    <w:div w:id="1539274519">
      <w:bodyDiv w:val="1"/>
      <w:marLeft w:val="0"/>
      <w:marRight w:val="0"/>
      <w:marTop w:val="0"/>
      <w:marBottom w:val="0"/>
      <w:divBdr>
        <w:top w:val="none" w:sz="0" w:space="0" w:color="auto"/>
        <w:left w:val="none" w:sz="0" w:space="0" w:color="auto"/>
        <w:bottom w:val="none" w:sz="0" w:space="0" w:color="auto"/>
        <w:right w:val="none" w:sz="0" w:space="0" w:color="auto"/>
      </w:divBdr>
    </w:div>
    <w:div w:id="1657026685">
      <w:bodyDiv w:val="1"/>
      <w:marLeft w:val="0"/>
      <w:marRight w:val="0"/>
      <w:marTop w:val="0"/>
      <w:marBottom w:val="0"/>
      <w:divBdr>
        <w:top w:val="none" w:sz="0" w:space="0" w:color="auto"/>
        <w:left w:val="none" w:sz="0" w:space="0" w:color="auto"/>
        <w:bottom w:val="none" w:sz="0" w:space="0" w:color="auto"/>
        <w:right w:val="none" w:sz="0" w:space="0" w:color="auto"/>
      </w:divBdr>
    </w:div>
    <w:div w:id="1779913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sm.org/getattachment/7ec0de2b-bb16-4f6e-ba07-2aea25a43e76/protocol-2885.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solidFill>
            <a:prstClr val="black"/>
          </a:solidFill>
        </a:ln>
        <a:effectLst/>
      </a:spPr>
      <a:bodyPr wrap="square" rtlCol="1"/>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4D9505-B2EB-4714-95EE-EF0A33122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1426</Words>
  <Characters>8133</Characters>
  <Application>Microsoft Office Word</Application>
  <DocSecurity>0</DocSecurity>
  <Lines>67</Lines>
  <Paragraphs>19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TST</dc:creator>
  <cp:lastModifiedBy>PCA</cp:lastModifiedBy>
  <cp:revision>2</cp:revision>
  <cp:lastPrinted>2020-06-27T11:58:00Z</cp:lastPrinted>
  <dcterms:created xsi:type="dcterms:W3CDTF">2022-06-20T17:59:00Z</dcterms:created>
  <dcterms:modified xsi:type="dcterms:W3CDTF">2022-06-20T17:59:00Z</dcterms:modified>
</cp:coreProperties>
</file>