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44DEF3" w14:textId="3EE9B372" w:rsidR="00B032AA" w:rsidRPr="00543F9C" w:rsidRDefault="00B032AA" w:rsidP="00B032AA">
      <w:pPr>
        <w:tabs>
          <w:tab w:val="center" w:pos="4153"/>
          <w:tab w:val="left" w:pos="7560"/>
        </w:tabs>
        <w:bidi w:val="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40DF348E" w:rsidR="00B032AA" w:rsidRPr="00543F9C" w:rsidRDefault="00B032AA" w:rsidP="00CB073B">
      <w:pPr>
        <w:bidi w:val="0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</w:t>
      </w:r>
      <w:r w:rsidR="00CB073B">
        <w:rPr>
          <w:rFonts w:asciiTheme="majorBidi" w:hAnsiTheme="majorBidi" w:cstheme="majorBidi"/>
          <w:b/>
          <w:bCs/>
        </w:rPr>
        <w:t xml:space="preserve">SECOND </w:t>
      </w:r>
      <w:r w:rsidRPr="00543F9C">
        <w:rPr>
          <w:rFonts w:asciiTheme="majorBidi" w:hAnsiTheme="majorBidi" w:cstheme="majorBidi"/>
          <w:b/>
          <w:bCs/>
        </w:rPr>
        <w:t>YEAR</w:t>
      </w:r>
    </w:p>
    <w:p w14:paraId="4C5E683D" w14:textId="59C6E28B" w:rsidR="00B032AA" w:rsidRPr="00543F9C" w:rsidRDefault="00B032AA" w:rsidP="00B032AA">
      <w:pPr>
        <w:bidi w:val="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2345EE45" w14:textId="25302CBE" w:rsidR="00380905" w:rsidRDefault="00380905" w:rsidP="00A20F90">
      <w:pPr>
        <w:bidi w:val="0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  <w:r w:rsidR="002910EE">
        <w:rPr>
          <w:rFonts w:asciiTheme="majorBidi" w:hAnsiTheme="majorBidi" w:cstheme="majorBidi"/>
          <w:b/>
          <w:bCs/>
        </w:rPr>
        <w:t xml:space="preserve"> Lab </w:t>
      </w:r>
      <w:r w:rsidR="009E0E06">
        <w:rPr>
          <w:rFonts w:asciiTheme="majorBidi" w:hAnsiTheme="majorBidi" w:cstheme="majorBidi"/>
          <w:b/>
          <w:bCs/>
        </w:rPr>
        <w:t>5</w:t>
      </w:r>
    </w:p>
    <w:p w14:paraId="44312F3E" w14:textId="77777777" w:rsidR="00A20F90" w:rsidRPr="00A20F90" w:rsidRDefault="00A20F90" w:rsidP="00A20F90">
      <w:pPr>
        <w:bidi w:val="0"/>
        <w:jc w:val="center"/>
        <w:rPr>
          <w:rFonts w:asciiTheme="majorBidi" w:hAnsiTheme="majorBidi" w:cstheme="majorBidi"/>
          <w:b/>
          <w:bCs/>
        </w:rPr>
      </w:pPr>
    </w:p>
    <w:p w14:paraId="22DA348E" w14:textId="4DD0012F" w:rsidR="00171DB0" w:rsidRDefault="004D26E0" w:rsidP="00176075">
      <w:pPr>
        <w:bidi w:val="0"/>
        <w:rPr>
          <w:rFonts w:asciiTheme="majorBidi" w:hAnsiTheme="majorBidi" w:cstheme="majorBidi"/>
          <w:sz w:val="24"/>
          <w:szCs w:val="24"/>
          <w:lang w:bidi="ar-LY"/>
        </w:rPr>
      </w:pP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2B7794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176075">
        <w:rPr>
          <w:rFonts w:asciiTheme="majorBidi" w:hAnsiTheme="majorBidi" w:cstheme="majorBidi"/>
          <w:b/>
          <w:color w:val="1F497D" w:themeColor="text2"/>
          <w:lang w:val="en"/>
        </w:rPr>
        <w:t xml:space="preserve">Ahmed </w:t>
      </w:r>
      <w:proofErr w:type="spellStart"/>
      <w:r w:rsidR="00176075">
        <w:rPr>
          <w:rFonts w:asciiTheme="majorBidi" w:hAnsiTheme="majorBidi" w:cstheme="majorBidi"/>
          <w:b/>
          <w:color w:val="1F497D" w:themeColor="text2"/>
          <w:lang w:val="en"/>
        </w:rPr>
        <w:t>hasan</w:t>
      </w:r>
      <w:proofErr w:type="spellEnd"/>
      <w:r w:rsidR="00176075">
        <w:rPr>
          <w:rFonts w:asciiTheme="majorBidi" w:hAnsiTheme="majorBidi" w:cstheme="majorBidi"/>
          <w:b/>
          <w:color w:val="1F497D" w:themeColor="text2"/>
          <w:lang w:val="en"/>
        </w:rPr>
        <w:t xml:space="preserve"> </w:t>
      </w:r>
      <w:proofErr w:type="spellStart"/>
      <w:r w:rsidR="00176075">
        <w:rPr>
          <w:rFonts w:asciiTheme="majorBidi" w:hAnsiTheme="majorBidi" w:cstheme="majorBidi"/>
          <w:b/>
          <w:color w:val="1F497D" w:themeColor="text2"/>
          <w:lang w:val="en"/>
        </w:rPr>
        <w:t>salem</w:t>
      </w:r>
      <w:proofErr w:type="spellEnd"/>
      <w:r w:rsidR="00176075">
        <w:rPr>
          <w:rFonts w:asciiTheme="majorBidi" w:hAnsiTheme="majorBidi" w:cstheme="majorBidi"/>
          <w:b/>
          <w:color w:val="1F497D" w:themeColor="text2"/>
          <w:lang w:val="en"/>
        </w:rPr>
        <w:t xml:space="preserve"> </w:t>
      </w:r>
      <w:proofErr w:type="spellStart"/>
      <w:r w:rsidR="00176075">
        <w:rPr>
          <w:rFonts w:asciiTheme="majorBidi" w:hAnsiTheme="majorBidi" w:cstheme="majorBidi"/>
          <w:b/>
          <w:color w:val="1F497D" w:themeColor="text2"/>
          <w:lang w:val="en"/>
        </w:rPr>
        <w:t>alsahili</w:t>
      </w:r>
      <w:proofErr w:type="spellEnd"/>
      <w:r w:rsidR="00176075">
        <w:rPr>
          <w:rFonts w:asciiTheme="majorBidi" w:hAnsiTheme="majorBidi" w:cstheme="majorBidi"/>
          <w:b/>
          <w:color w:val="1F497D" w:themeColor="text2"/>
          <w:lang w:val="en"/>
        </w:rPr>
        <w:t xml:space="preserve"> </w:t>
      </w: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</w:t>
      </w:r>
      <w:r w:rsidR="00176075">
        <w:rPr>
          <w:rFonts w:asciiTheme="majorBidi" w:hAnsiTheme="majorBidi" w:cstheme="majorBidi"/>
          <w:b/>
          <w:bCs/>
          <w:sz w:val="24"/>
          <w:szCs w:val="24"/>
          <w:lang w:bidi="ar-LY"/>
        </w:rPr>
        <w:t>: 2805</w:t>
      </w:r>
      <w:r w:rsidR="00CB073B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813193">
        <w:rPr>
          <w:rFonts w:asciiTheme="majorBidi" w:hAnsiTheme="majorBidi" w:cstheme="majorBidi"/>
          <w:color w:val="1F497D" w:themeColor="text2"/>
          <w:sz w:val="24"/>
          <w:szCs w:val="24"/>
          <w:lang w:bidi="ar-LY"/>
        </w:rPr>
        <w:t xml:space="preserve"> </w:t>
      </w:r>
      <w:r w:rsidR="00176075">
        <w:rPr>
          <w:rFonts w:asciiTheme="majorBidi" w:hAnsiTheme="majorBidi" w:cstheme="majorBidi"/>
          <w:b/>
          <w:bCs/>
          <w:color w:val="1F497D" w:themeColor="text2"/>
          <w:sz w:val="24"/>
          <w:szCs w:val="24"/>
          <w:lang w:bidi="ar-LY"/>
        </w:rPr>
        <w:t>A1</w:t>
      </w:r>
    </w:p>
    <w:p w14:paraId="33D0292A" w14:textId="281EEB6D" w:rsidR="00B032AA" w:rsidRPr="00DD1FE2" w:rsidRDefault="00171DB0" w:rsidP="00171DB0">
      <w:pPr>
        <w:pStyle w:val="a4"/>
        <w:numPr>
          <w:ilvl w:val="0"/>
          <w:numId w:val="3"/>
        </w:numPr>
        <w:bidi w:val="0"/>
        <w:ind w:left="-207"/>
        <w:rPr>
          <w:rFonts w:asciiTheme="majorBidi" w:hAnsiTheme="majorBidi" w:cstheme="majorBidi"/>
          <w:b/>
          <w:bCs/>
          <w:sz w:val="24"/>
          <w:szCs w:val="24"/>
          <w:lang w:val="en-GB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9E0E06" w:rsidRPr="00DD1FE2">
        <w:rPr>
          <w:rFonts w:asciiTheme="majorBidi" w:hAnsiTheme="majorBidi" w:cstheme="majorBidi"/>
          <w:b/>
          <w:bCs/>
          <w:sz w:val="24"/>
          <w:szCs w:val="24"/>
        </w:rPr>
        <w:t>Is there an association between systolic blood pressure (categories) and the risk of coronary heart diseases?</w:t>
      </w:r>
      <w:r w:rsidR="00B032AA" w:rsidRPr="00DD1FE2">
        <w:rPr>
          <w:rFonts w:asciiTheme="majorBidi" w:hAnsiTheme="majorBidi" w:cstheme="majorBidi"/>
          <w:b/>
          <w:bCs/>
          <w:sz w:val="24"/>
          <w:szCs w:val="24"/>
        </w:rPr>
        <w:br/>
      </w:r>
    </w:p>
    <w:p w14:paraId="6056264B" w14:textId="77777777" w:rsidR="0080562F" w:rsidRPr="00DD1FE2" w:rsidRDefault="00B032AA" w:rsidP="00380905">
      <w:pPr>
        <w:pStyle w:val="a4"/>
        <w:numPr>
          <w:ilvl w:val="0"/>
          <w:numId w:val="2"/>
        </w:numPr>
        <w:bidi w:val="0"/>
        <w:ind w:left="0"/>
        <w:rPr>
          <w:rFonts w:asciiTheme="majorBidi" w:hAnsiTheme="majorBidi" w:cstheme="majorBidi"/>
          <w:sz w:val="24"/>
          <w:szCs w:val="24"/>
          <w:lang w:val="en-GB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  <w:lang w:val="en-GB"/>
        </w:rPr>
        <w:t>Hypothesis:</w:t>
      </w:r>
      <w:r w:rsidRPr="00DD1FE2">
        <w:rPr>
          <w:rFonts w:asciiTheme="majorBidi" w:hAnsiTheme="majorBidi" w:cstheme="majorBidi"/>
          <w:sz w:val="24"/>
          <w:szCs w:val="24"/>
          <w:lang w:val="en-GB"/>
        </w:rPr>
        <w:t xml:space="preserve">  </w:t>
      </w:r>
    </w:p>
    <w:p w14:paraId="06F0FF84" w14:textId="59920621" w:rsidR="0078316D" w:rsidRPr="00DD1FE2" w:rsidRDefault="0078316D" w:rsidP="0078316D">
      <w:pPr>
        <w:pStyle w:val="a4"/>
        <w:bidi w:val="0"/>
        <w:ind w:left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H0 : No association between systolic blood pressure categories and coronary heart disease.</w:t>
      </w:r>
    </w:p>
    <w:p w14:paraId="40E41204" w14:textId="0F0CF8A0" w:rsidR="0078316D" w:rsidRPr="00DD1FE2" w:rsidRDefault="0078316D" w:rsidP="0078316D">
      <w:pPr>
        <w:pStyle w:val="a4"/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 xml:space="preserve">Ha : There is an association between systolic blood pressure categories and coronary heart disease. </w:t>
      </w:r>
    </w:p>
    <w:p w14:paraId="5987137E" w14:textId="0893E95D" w:rsidR="0080562F" w:rsidRPr="00DD1FE2" w:rsidRDefault="00B032AA" w:rsidP="0078316D">
      <w:pPr>
        <w:pStyle w:val="a4"/>
        <w:numPr>
          <w:ilvl w:val="0"/>
          <w:numId w:val="7"/>
        </w:numPr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Assumption:</w:t>
      </w:r>
    </w:p>
    <w:p w14:paraId="4ACDA955" w14:textId="77777777" w:rsidR="0078316D" w:rsidRPr="00DD1FE2" w:rsidRDefault="0078316D" w:rsidP="0078316D">
      <w:p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 xml:space="preserve">Random Sample: we will that the sample are randomly selected from the population </w:t>
      </w:r>
    </w:p>
    <w:p w14:paraId="52C4A0C6" w14:textId="58474248" w:rsidR="0078316D" w:rsidRPr="00DD1FE2" w:rsidRDefault="0078316D" w:rsidP="0078316D">
      <w:p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 xml:space="preserve">Independence: Observations are independent from each other ( Not matched pairs) </w:t>
      </w:r>
    </w:p>
    <w:p w14:paraId="68864D0C" w14:textId="77777777" w:rsidR="0078316D" w:rsidRPr="00DD1FE2" w:rsidRDefault="0078316D" w:rsidP="0078316D">
      <w:p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Sample Size:</w:t>
      </w:r>
    </w:p>
    <w:p w14:paraId="4AE29055" w14:textId="73FA0FE8" w:rsidR="0078316D" w:rsidRPr="00DD1FE2" w:rsidRDefault="0078316D" w:rsidP="0078316D">
      <w:pPr>
        <w:pStyle w:val="a4"/>
        <w:numPr>
          <w:ilvl w:val="0"/>
          <w:numId w:val="8"/>
        </w:num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No more than 20% of the cells have expected count &lt; 5</w:t>
      </w:r>
    </w:p>
    <w:p w14:paraId="0F98A84F" w14:textId="102C6B95" w:rsidR="00B032AA" w:rsidRPr="00DD1FE2" w:rsidRDefault="0078316D" w:rsidP="0078316D">
      <w:pPr>
        <w:pStyle w:val="a4"/>
        <w:numPr>
          <w:ilvl w:val="0"/>
          <w:numId w:val="8"/>
        </w:num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The expected frequency (count) in each cell must be ≥1</w:t>
      </w:r>
    </w:p>
    <w:p w14:paraId="1772D09F" w14:textId="501D8D16" w:rsidR="00934EEE" w:rsidRPr="00DD1FE2" w:rsidRDefault="00B032AA" w:rsidP="00E176CA">
      <w:pPr>
        <w:pStyle w:val="a4"/>
        <w:numPr>
          <w:ilvl w:val="0"/>
          <w:numId w:val="2"/>
        </w:numPr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SPSS output:</w:t>
      </w:r>
    </w:p>
    <w:tbl>
      <w:tblPr>
        <w:tblW w:w="8138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52"/>
        <w:gridCol w:w="786"/>
        <w:gridCol w:w="1134"/>
        <w:gridCol w:w="850"/>
        <w:gridCol w:w="1560"/>
        <w:gridCol w:w="850"/>
        <w:gridCol w:w="1306"/>
      </w:tblGrid>
      <w:tr w:rsidR="00934EEE" w:rsidRPr="00934EEE" w14:paraId="40D2488E" w14:textId="77777777" w:rsidTr="00E176CA">
        <w:trPr>
          <w:cantSplit/>
          <w:jc w:val="center"/>
        </w:trPr>
        <w:tc>
          <w:tcPr>
            <w:tcW w:w="813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BA1C09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934EEE">
              <w:rPr>
                <w:rFonts w:ascii="Arial" w:hAnsi="Arial" w:cs="Arial"/>
                <w:b/>
                <w:bCs/>
                <w:color w:val="010205"/>
              </w:rPr>
              <w:t>Case Processing Summary</w:t>
            </w:r>
          </w:p>
        </w:tc>
      </w:tr>
      <w:tr w:rsidR="00934EEE" w:rsidRPr="00934EEE" w14:paraId="47F0AA1D" w14:textId="77777777" w:rsidTr="00E176CA">
        <w:trPr>
          <w:cantSplit/>
          <w:jc w:val="center"/>
        </w:trPr>
        <w:tc>
          <w:tcPr>
            <w:tcW w:w="165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E364DC5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45264C4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Cases</w:t>
            </w:r>
          </w:p>
        </w:tc>
      </w:tr>
      <w:tr w:rsidR="00934EEE" w:rsidRPr="00934EEE" w14:paraId="70634DB9" w14:textId="77777777" w:rsidTr="00E176CA">
        <w:trPr>
          <w:cantSplit/>
          <w:jc w:val="center"/>
        </w:trPr>
        <w:tc>
          <w:tcPr>
            <w:tcW w:w="165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6BAFE7D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EC1E716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Valid</w:t>
            </w:r>
          </w:p>
        </w:tc>
        <w:tc>
          <w:tcPr>
            <w:tcW w:w="241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6FCB2390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Missing</w:t>
            </w:r>
          </w:p>
        </w:tc>
        <w:tc>
          <w:tcPr>
            <w:tcW w:w="2156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5F202CCB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934EEE" w:rsidRPr="00934EEE" w14:paraId="3658EE08" w14:textId="77777777" w:rsidTr="00E176CA">
        <w:trPr>
          <w:cantSplit/>
          <w:jc w:val="center"/>
        </w:trPr>
        <w:tc>
          <w:tcPr>
            <w:tcW w:w="165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CA99437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0A7CBF0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134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047746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Percent</w:t>
            </w:r>
          </w:p>
        </w:tc>
        <w:tc>
          <w:tcPr>
            <w:tcW w:w="85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0487DF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56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814372E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Percent</w:t>
            </w:r>
          </w:p>
        </w:tc>
        <w:tc>
          <w:tcPr>
            <w:tcW w:w="85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A95B52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306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6C528F86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Percent</w:t>
            </w:r>
          </w:p>
        </w:tc>
      </w:tr>
      <w:tr w:rsidR="00934EEE" w:rsidRPr="00934EEE" w14:paraId="211C3ABA" w14:textId="77777777" w:rsidTr="00E176CA">
        <w:trPr>
          <w:cantSplit/>
          <w:jc w:val="center"/>
        </w:trPr>
        <w:tc>
          <w:tcPr>
            <w:tcW w:w="1652" w:type="dxa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CB0878B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proofErr w:type="spellStart"/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 xml:space="preserve"> * </w:t>
            </w:r>
            <w:proofErr w:type="spellStart"/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786" w:type="dxa"/>
            <w:tcBorders>
              <w:top w:val="single" w:sz="8" w:space="0" w:color="152935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B4CA2C8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  <w:tc>
          <w:tcPr>
            <w:tcW w:w="1134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760DB0D7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850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06460E63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48A29D3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850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175479B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  <w:tc>
          <w:tcPr>
            <w:tcW w:w="1306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2B48C0E1" w14:textId="77777777" w:rsidR="00934EEE" w:rsidRPr="00934EEE" w:rsidRDefault="00934EEE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5305B3E2" w14:textId="77777777" w:rsidR="00934EEE" w:rsidRPr="00934EEE" w:rsidRDefault="00934EEE" w:rsidP="00934EEE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B88001B" w14:textId="77777777" w:rsidR="00E176CA" w:rsidRPr="00E176CA" w:rsidRDefault="00E176CA" w:rsidP="00E176CA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7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4"/>
        <w:gridCol w:w="370"/>
        <w:gridCol w:w="1560"/>
        <w:gridCol w:w="850"/>
        <w:gridCol w:w="1559"/>
        <w:gridCol w:w="1843"/>
        <w:gridCol w:w="1843"/>
        <w:gridCol w:w="992"/>
      </w:tblGrid>
      <w:tr w:rsidR="00E176CA" w:rsidRPr="00E176CA" w14:paraId="0B2DC438" w14:textId="77777777" w:rsidTr="007C5DEE">
        <w:trPr>
          <w:cantSplit/>
        </w:trPr>
        <w:tc>
          <w:tcPr>
            <w:tcW w:w="97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14B34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proofErr w:type="spellStart"/>
            <w:r w:rsidRPr="00E176CA">
              <w:rPr>
                <w:rFonts w:ascii="Arial" w:hAnsi="Arial" w:cs="Arial"/>
                <w:b/>
                <w:bCs/>
                <w:color w:val="010205"/>
              </w:rPr>
              <w:t>chdfate</w:t>
            </w:r>
            <w:proofErr w:type="spellEnd"/>
            <w:r w:rsidRPr="00E176CA">
              <w:rPr>
                <w:rFonts w:ascii="Arial" w:hAnsi="Arial" w:cs="Arial"/>
                <w:b/>
                <w:bCs/>
                <w:color w:val="010205"/>
              </w:rPr>
              <w:t xml:space="preserve"> * </w:t>
            </w:r>
            <w:proofErr w:type="spellStart"/>
            <w:r w:rsidRPr="00E176CA">
              <w:rPr>
                <w:rFonts w:ascii="Arial" w:hAnsi="Arial" w:cs="Arial"/>
                <w:b/>
                <w:bCs/>
                <w:color w:val="010205"/>
              </w:rPr>
              <w:t>SBPCat</w:t>
            </w:r>
            <w:proofErr w:type="spellEnd"/>
            <w:r w:rsidRPr="00E176CA">
              <w:rPr>
                <w:rFonts w:ascii="Arial" w:hAnsi="Arial" w:cs="Arial"/>
                <w:b/>
                <w:bCs/>
                <w:color w:val="010205"/>
              </w:rPr>
              <w:t xml:space="preserve"> </w:t>
            </w:r>
            <w:proofErr w:type="spellStart"/>
            <w:r w:rsidRPr="00E176CA">
              <w:rPr>
                <w:rFonts w:ascii="Arial" w:hAnsi="Arial" w:cs="Arial"/>
                <w:b/>
                <w:bCs/>
                <w:color w:val="010205"/>
              </w:rPr>
              <w:t>Crosstabulation</w:t>
            </w:r>
            <w:proofErr w:type="spellEnd"/>
          </w:p>
        </w:tc>
      </w:tr>
      <w:tr w:rsidR="00E176CA" w:rsidRPr="00E176CA" w14:paraId="107E3940" w14:textId="77777777" w:rsidTr="007C5DEE">
        <w:trPr>
          <w:cantSplit/>
        </w:trPr>
        <w:tc>
          <w:tcPr>
            <w:tcW w:w="269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5CD58A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95" w:type="dxa"/>
            <w:gridSpan w:val="4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61CE12D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39B5DA2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E176CA" w:rsidRPr="00E176CA" w14:paraId="772913D0" w14:textId="77777777" w:rsidTr="007C5DEE">
        <w:trPr>
          <w:cantSplit/>
        </w:trPr>
        <w:tc>
          <w:tcPr>
            <w:tcW w:w="269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566F92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A705F9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normal</w:t>
            </w:r>
          </w:p>
        </w:tc>
        <w:tc>
          <w:tcPr>
            <w:tcW w:w="1559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411418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prehypertension</w:t>
            </w:r>
          </w:p>
        </w:tc>
        <w:tc>
          <w:tcPr>
            <w:tcW w:w="1843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50BF86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Stage1 hypertension</w:t>
            </w:r>
          </w:p>
        </w:tc>
        <w:tc>
          <w:tcPr>
            <w:tcW w:w="1843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744E31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Stage 2 hypertension</w:t>
            </w:r>
          </w:p>
        </w:tc>
        <w:tc>
          <w:tcPr>
            <w:tcW w:w="992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38C84C6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</w:tr>
      <w:tr w:rsidR="00E176CA" w:rsidRPr="00E176CA" w14:paraId="13B137DC" w14:textId="77777777" w:rsidTr="007C5DEE">
        <w:trPr>
          <w:cantSplit/>
        </w:trPr>
        <w:tc>
          <w:tcPr>
            <w:tcW w:w="764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DEA1C6D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</w:p>
        </w:tc>
        <w:tc>
          <w:tcPr>
            <w:tcW w:w="370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9518A3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82F58B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85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B6C037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1249</w:t>
            </w:r>
          </w:p>
        </w:tc>
        <w:tc>
          <w:tcPr>
            <w:tcW w:w="1559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9CD6D3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1107</w:t>
            </w:r>
          </w:p>
        </w:tc>
        <w:tc>
          <w:tcPr>
            <w:tcW w:w="184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8E34BA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562</w:t>
            </w:r>
          </w:p>
        </w:tc>
        <w:tc>
          <w:tcPr>
            <w:tcW w:w="184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2DAA8A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308</w:t>
            </w:r>
          </w:p>
        </w:tc>
        <w:tc>
          <w:tcPr>
            <w:tcW w:w="9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983E33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3226</w:t>
            </w:r>
          </w:p>
        </w:tc>
      </w:tr>
      <w:tr w:rsidR="00E176CA" w:rsidRPr="00E176CA" w14:paraId="23A0B1D1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0B8BC3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A18E31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7CCDF25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99569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1107.4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A9C025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1109.4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E12F73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632.3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8A2952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376.9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040DE6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3226.0</w:t>
            </w:r>
          </w:p>
        </w:tc>
      </w:tr>
      <w:tr w:rsidR="00E176CA" w:rsidRPr="00E176CA" w14:paraId="3E6D01EF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6D272B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286F35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E32919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5095700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38.7%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25B9DE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34.3%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FC566F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17.4%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30C90A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9.5%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415ABC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E176CA" w:rsidRPr="00E176CA" w14:paraId="3771E9A0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6F0109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2B8E70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A844C6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00745A00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77.4%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0AAD5D2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68.5%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37DBB95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61.0%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03626D4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56.1%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7207FC9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68.7%</w:t>
            </w:r>
          </w:p>
        </w:tc>
      </w:tr>
      <w:tr w:rsidR="00E176CA" w:rsidRPr="00E176CA" w14:paraId="01B31AB7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81C5E9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3659AE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BF5484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BE3490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364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9764F7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509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AD3569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359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8AE522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241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2924D7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1473</w:t>
            </w:r>
          </w:p>
        </w:tc>
      </w:tr>
      <w:tr w:rsidR="00E176CA" w:rsidRPr="00E176CA" w14:paraId="47F19443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F14865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172A9B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6E6013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0C8664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505.6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307A0F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506.6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6B6AC9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288.7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07478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172.1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74F4AB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1473.0</w:t>
            </w:r>
          </w:p>
        </w:tc>
      </w:tr>
      <w:tr w:rsidR="00E176CA" w:rsidRPr="00E176CA" w14:paraId="09C0694F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9D1A30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A67674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BF3048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501D68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24.7%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28F11C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34.6%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5AA670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24.4%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5400A1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16.4%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4CF8F7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E176CA" w:rsidRPr="00E176CA" w14:paraId="406FAA52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594A65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2BDF24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C04811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03D9D78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22.6%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572F280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31.5%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4720167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39.0%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3509F53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43.9%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5A105A9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31.3%</w:t>
            </w:r>
          </w:p>
        </w:tc>
      </w:tr>
      <w:tr w:rsidR="00E176CA" w:rsidRPr="00E176CA" w14:paraId="0C57E23F" w14:textId="77777777" w:rsidTr="007C5DEE">
        <w:trPr>
          <w:cantSplit/>
        </w:trPr>
        <w:tc>
          <w:tcPr>
            <w:tcW w:w="1134" w:type="dxa"/>
            <w:gridSpan w:val="2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16E5DB5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B1D54E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F4E0A4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1613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FEC93F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1616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1F54CA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921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A8AD8D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549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5BACB99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</w:tr>
      <w:tr w:rsidR="00E176CA" w:rsidRPr="00E176CA" w14:paraId="432DC876" w14:textId="77777777" w:rsidTr="007C5DEE">
        <w:trPr>
          <w:cantSplit/>
        </w:trPr>
        <w:tc>
          <w:tcPr>
            <w:tcW w:w="113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28F33F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AC8B96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17EAE1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1613.0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3E98F6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1616.0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22E731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921.0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B017CE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549.0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320FA4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4699.0</w:t>
            </w:r>
          </w:p>
        </w:tc>
      </w:tr>
      <w:tr w:rsidR="00E176CA" w:rsidRPr="00E176CA" w14:paraId="600A2E06" w14:textId="77777777" w:rsidTr="007C5DEE">
        <w:trPr>
          <w:cantSplit/>
        </w:trPr>
        <w:tc>
          <w:tcPr>
            <w:tcW w:w="113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E7034D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1A77A50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10C2BF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34.3%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AFFD24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34.4%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3332AC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19.6%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CFC586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11.7%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7D9226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E176CA" w:rsidRPr="00E176CA" w14:paraId="370AF6E4" w14:textId="77777777" w:rsidTr="007C5DEE">
        <w:trPr>
          <w:cantSplit/>
        </w:trPr>
        <w:tc>
          <w:tcPr>
            <w:tcW w:w="113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1947D3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894631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 xml:space="preserve">% within </w:t>
            </w: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  <w:proofErr w:type="spellEnd"/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FA99D4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190490A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5F2D3B6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54D43E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60339C95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38D340F5" w14:textId="77777777" w:rsidR="00E176CA" w:rsidRPr="00E176CA" w:rsidRDefault="00E176CA" w:rsidP="00E176CA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4E476681" w14:textId="77777777" w:rsidR="0094543F" w:rsidRPr="0094543F" w:rsidRDefault="0094543F" w:rsidP="0094543F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35EE8FB4" w14:textId="77777777" w:rsidR="00E176CA" w:rsidRPr="00E176CA" w:rsidRDefault="00E176CA" w:rsidP="00E176CA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7409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6"/>
        <w:gridCol w:w="1368"/>
        <w:gridCol w:w="1368"/>
        <w:gridCol w:w="1967"/>
      </w:tblGrid>
      <w:tr w:rsidR="00E176CA" w:rsidRPr="00E176CA" w14:paraId="06AD260E" w14:textId="77777777" w:rsidTr="00E176CA">
        <w:trPr>
          <w:cantSplit/>
          <w:jc w:val="center"/>
        </w:trPr>
        <w:tc>
          <w:tcPr>
            <w:tcW w:w="74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0BAB08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E176CA">
              <w:rPr>
                <w:rFonts w:ascii="Arial" w:hAnsi="Arial" w:cs="Arial"/>
                <w:b/>
                <w:bCs/>
                <w:color w:val="010205"/>
              </w:rPr>
              <w:t>Chi-Square Tests</w:t>
            </w:r>
          </w:p>
        </w:tc>
      </w:tr>
      <w:tr w:rsidR="00E176CA" w:rsidRPr="00E176CA" w14:paraId="7443DBF0" w14:textId="77777777" w:rsidTr="00E176CA">
        <w:trPr>
          <w:cantSplit/>
          <w:jc w:val="center"/>
        </w:trPr>
        <w:tc>
          <w:tcPr>
            <w:tcW w:w="2705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3B9999E3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EB1792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Value</w:t>
            </w:r>
          </w:p>
        </w:tc>
        <w:tc>
          <w:tcPr>
            <w:tcW w:w="1368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9817EEC" w14:textId="24DCBBCC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proofErr w:type="spellStart"/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196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07EEEE9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Asymptotic Significance (2-sided)</w:t>
            </w:r>
          </w:p>
        </w:tc>
      </w:tr>
      <w:tr w:rsidR="00E176CA" w:rsidRPr="00E176CA" w14:paraId="5CA66CE9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A597228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Pearson Chi-Square</w:t>
            </w:r>
          </w:p>
        </w:tc>
        <w:tc>
          <w:tcPr>
            <w:tcW w:w="1368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47D5EFF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122.916</w:t>
            </w:r>
            <w:r w:rsidRPr="00E176CA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1368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8B216C8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96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320CEB2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.000</w:t>
            </w:r>
          </w:p>
        </w:tc>
      </w:tr>
      <w:tr w:rsidR="00E176CA" w:rsidRPr="00E176CA" w14:paraId="5F7790F0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7AD1636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Likelihood Ratio</w:t>
            </w:r>
          </w:p>
        </w:tc>
        <w:tc>
          <w:tcPr>
            <w:tcW w:w="136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63A013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123.347</w:t>
            </w:r>
          </w:p>
        </w:tc>
        <w:tc>
          <w:tcPr>
            <w:tcW w:w="136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A4D6E8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96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795F8D3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.000</w:t>
            </w:r>
          </w:p>
        </w:tc>
      </w:tr>
      <w:tr w:rsidR="00E176CA" w:rsidRPr="00E176CA" w14:paraId="7332D317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90042AC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Linear-by-Linear Association</w:t>
            </w:r>
          </w:p>
        </w:tc>
        <w:tc>
          <w:tcPr>
            <w:tcW w:w="136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A0A8125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121.029</w:t>
            </w:r>
          </w:p>
        </w:tc>
        <w:tc>
          <w:tcPr>
            <w:tcW w:w="136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0095F4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</w:t>
            </w:r>
          </w:p>
        </w:tc>
        <w:tc>
          <w:tcPr>
            <w:tcW w:w="196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29903C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.000</w:t>
            </w:r>
          </w:p>
        </w:tc>
      </w:tr>
      <w:tr w:rsidR="00E176CA" w:rsidRPr="00E176CA" w14:paraId="3C6BF8A6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FD90579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N of Valid Cases</w:t>
            </w:r>
          </w:p>
        </w:tc>
        <w:tc>
          <w:tcPr>
            <w:tcW w:w="1368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43B3F75B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  <w:tc>
          <w:tcPr>
            <w:tcW w:w="1368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6A253666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center"/>
          </w:tcPr>
          <w:p w14:paraId="30A4C6D0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6CA" w:rsidRPr="00E176CA" w14:paraId="3D63A818" w14:textId="77777777" w:rsidTr="00E176CA">
        <w:trPr>
          <w:cantSplit/>
          <w:jc w:val="center"/>
        </w:trPr>
        <w:tc>
          <w:tcPr>
            <w:tcW w:w="74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2EBF0A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a. 0 cells (.0%) have expected count less than 5. The minimum expected count is 172.10.</w:t>
            </w:r>
          </w:p>
        </w:tc>
      </w:tr>
    </w:tbl>
    <w:p w14:paraId="647534C1" w14:textId="77777777" w:rsidR="0080562F" w:rsidRPr="0094543F" w:rsidRDefault="0080562F" w:rsidP="0094543F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A6472F5" w14:textId="0AA205CB" w:rsidR="00B032AA" w:rsidRPr="00DD1FE2" w:rsidRDefault="00B032AA" w:rsidP="00120BE8">
      <w:pPr>
        <w:pStyle w:val="a4"/>
        <w:numPr>
          <w:ilvl w:val="0"/>
          <w:numId w:val="9"/>
        </w:numPr>
        <w:bidi w:val="0"/>
        <w:ind w:left="0" w:hanging="284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Summary table:</w:t>
      </w:r>
    </w:p>
    <w:tbl>
      <w:tblPr>
        <w:tblStyle w:val="a5"/>
        <w:tblW w:w="9400" w:type="dxa"/>
        <w:tblLook w:val="04A0" w:firstRow="1" w:lastRow="0" w:firstColumn="1" w:lastColumn="0" w:noHBand="0" w:noVBand="1"/>
      </w:tblPr>
      <w:tblGrid>
        <w:gridCol w:w="1683"/>
        <w:gridCol w:w="1591"/>
        <w:gridCol w:w="1910"/>
        <w:gridCol w:w="1554"/>
        <w:gridCol w:w="1554"/>
        <w:gridCol w:w="1108"/>
      </w:tblGrid>
      <w:tr w:rsidR="005C330D" w:rsidRPr="00DD1FE2" w14:paraId="0958DE15" w14:textId="77777777" w:rsidTr="00E176CA">
        <w:trPr>
          <w:trHeight w:val="275"/>
        </w:trPr>
        <w:tc>
          <w:tcPr>
            <w:tcW w:w="1616" w:type="dxa"/>
            <w:vMerge w:val="restart"/>
          </w:tcPr>
          <w:p w14:paraId="54142039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  <w:p w14:paraId="1671B9C6" w14:textId="0A7527A6" w:rsidR="0094543F" w:rsidRPr="00DD1FE2" w:rsidRDefault="00DD1FE2" w:rsidP="005C330D">
            <w:pPr>
              <w:bidi w:val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haracteristic</w:t>
            </w:r>
          </w:p>
        </w:tc>
        <w:tc>
          <w:tcPr>
            <w:tcW w:w="6531" w:type="dxa"/>
            <w:gridSpan w:val="4"/>
          </w:tcPr>
          <w:p w14:paraId="2BE6A01B" w14:textId="3473A881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ystolic </w:t>
            </w: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lood </w:t>
            </w: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P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ressure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 xml:space="preserve"> Groups</w:t>
            </w:r>
          </w:p>
        </w:tc>
        <w:tc>
          <w:tcPr>
            <w:tcW w:w="1253" w:type="dxa"/>
            <w:vMerge w:val="restart"/>
          </w:tcPr>
          <w:p w14:paraId="5654FC1D" w14:textId="77777777" w:rsidR="005F64FA" w:rsidRPr="00DD1FE2" w:rsidRDefault="005F64FA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  <w:p w14:paraId="4998E368" w14:textId="416B5962" w:rsidR="0094543F" w:rsidRPr="00DD1FE2" w:rsidRDefault="005C330D" w:rsidP="005F64FA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P-value</w:t>
            </w:r>
          </w:p>
        </w:tc>
      </w:tr>
      <w:tr w:rsidR="005C330D" w:rsidRPr="00DD1FE2" w14:paraId="5F81D64C" w14:textId="77777777" w:rsidTr="00E176CA">
        <w:trPr>
          <w:trHeight w:val="321"/>
        </w:trPr>
        <w:tc>
          <w:tcPr>
            <w:tcW w:w="1616" w:type="dxa"/>
            <w:vMerge/>
          </w:tcPr>
          <w:p w14:paraId="49088396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510" w:type="dxa"/>
          </w:tcPr>
          <w:p w14:paraId="66ACE20A" w14:textId="6FAAEA7E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Normal</w:t>
            </w:r>
          </w:p>
        </w:tc>
        <w:tc>
          <w:tcPr>
            <w:tcW w:w="1910" w:type="dxa"/>
          </w:tcPr>
          <w:p w14:paraId="11687D97" w14:textId="21B68FDD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Prehypertension</w:t>
            </w:r>
          </w:p>
        </w:tc>
        <w:tc>
          <w:tcPr>
            <w:tcW w:w="1555" w:type="dxa"/>
          </w:tcPr>
          <w:p w14:paraId="70A6C92B" w14:textId="31DF647B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Stage 1 hypertension</w:t>
            </w:r>
          </w:p>
        </w:tc>
        <w:tc>
          <w:tcPr>
            <w:tcW w:w="1556" w:type="dxa"/>
          </w:tcPr>
          <w:p w14:paraId="4980631E" w14:textId="69E69A8C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Stage 2 hypertension</w:t>
            </w:r>
          </w:p>
        </w:tc>
        <w:tc>
          <w:tcPr>
            <w:tcW w:w="1253" w:type="dxa"/>
            <w:vMerge/>
          </w:tcPr>
          <w:p w14:paraId="5D675056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</w:tc>
      </w:tr>
      <w:tr w:rsidR="005C330D" w:rsidRPr="00DD1FE2" w14:paraId="352CCBE9" w14:textId="77777777" w:rsidTr="00E176CA">
        <w:trPr>
          <w:trHeight w:val="384"/>
        </w:trPr>
        <w:tc>
          <w:tcPr>
            <w:tcW w:w="1616" w:type="dxa"/>
            <w:vMerge/>
          </w:tcPr>
          <w:p w14:paraId="7FB11913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510" w:type="dxa"/>
          </w:tcPr>
          <w:p w14:paraId="481BF932" w14:textId="28AEB9A5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color w:val="010205"/>
                <w:sz w:val="24"/>
                <w:szCs w:val="24"/>
              </w:rPr>
              <w:t>1613</w:t>
            </w:r>
          </w:p>
        </w:tc>
        <w:tc>
          <w:tcPr>
            <w:tcW w:w="1910" w:type="dxa"/>
          </w:tcPr>
          <w:p w14:paraId="7433C06A" w14:textId="2A7B6377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1616</w:t>
            </w:r>
          </w:p>
        </w:tc>
        <w:tc>
          <w:tcPr>
            <w:tcW w:w="1555" w:type="dxa"/>
          </w:tcPr>
          <w:p w14:paraId="006986C4" w14:textId="7D6B2BBF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921</w:t>
            </w:r>
          </w:p>
        </w:tc>
        <w:tc>
          <w:tcPr>
            <w:tcW w:w="1556" w:type="dxa"/>
          </w:tcPr>
          <w:p w14:paraId="6B63C206" w14:textId="3AE71598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color w:val="010205"/>
                <w:sz w:val="24"/>
                <w:szCs w:val="24"/>
              </w:rPr>
              <w:t>549</w:t>
            </w:r>
          </w:p>
        </w:tc>
        <w:tc>
          <w:tcPr>
            <w:tcW w:w="1253" w:type="dxa"/>
            <w:vMerge/>
          </w:tcPr>
          <w:p w14:paraId="6D17628E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</w:tr>
      <w:tr w:rsidR="005C330D" w:rsidRPr="00DD1FE2" w14:paraId="66EB2837" w14:textId="77777777" w:rsidTr="00E176CA">
        <w:trPr>
          <w:trHeight w:val="362"/>
        </w:trPr>
        <w:tc>
          <w:tcPr>
            <w:tcW w:w="1616" w:type="dxa"/>
          </w:tcPr>
          <w:p w14:paraId="314C822E" w14:textId="122703D6" w:rsidR="005C330D" w:rsidRPr="00DD1FE2" w:rsidRDefault="00120BE8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CHD</w:t>
            </w:r>
            <w:r w:rsidR="005C330D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 xml:space="preserve"> status</w:t>
            </w:r>
            <w:r w:rsidR="005F64FA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[n(%)</w:t>
            </w:r>
            <w:r w:rsidR="005C330D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]</w:t>
            </w:r>
          </w:p>
        </w:tc>
        <w:tc>
          <w:tcPr>
            <w:tcW w:w="1510" w:type="dxa"/>
          </w:tcPr>
          <w:p w14:paraId="5F2ADB2D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</w:tcPr>
          <w:p w14:paraId="0A273D98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555" w:type="dxa"/>
          </w:tcPr>
          <w:p w14:paraId="1E72A771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556" w:type="dxa"/>
          </w:tcPr>
          <w:p w14:paraId="2F8E6EDF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253" w:type="dxa"/>
            <w:vMerge w:val="restart"/>
          </w:tcPr>
          <w:p w14:paraId="5B89ABDF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  <w:p w14:paraId="06402C2B" w14:textId="53493D1D" w:rsidR="005F64FA" w:rsidRPr="00DD1FE2" w:rsidRDefault="00E176CA" w:rsidP="005F64F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.000</w:t>
            </w:r>
          </w:p>
        </w:tc>
      </w:tr>
      <w:tr w:rsidR="00E176CA" w:rsidRPr="00DD1FE2" w14:paraId="42C1C727" w14:textId="77777777" w:rsidTr="00E176CA">
        <w:trPr>
          <w:trHeight w:val="384"/>
        </w:trPr>
        <w:tc>
          <w:tcPr>
            <w:tcW w:w="1616" w:type="dxa"/>
          </w:tcPr>
          <w:p w14:paraId="6672A177" w14:textId="6A9A4013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CHD (no)</w:t>
            </w:r>
          </w:p>
        </w:tc>
        <w:tc>
          <w:tcPr>
            <w:tcW w:w="1510" w:type="dxa"/>
          </w:tcPr>
          <w:p w14:paraId="56A94A1D" w14:textId="625D3CB2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1249(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77.4%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910" w:type="dxa"/>
          </w:tcPr>
          <w:p w14:paraId="378D2C5A" w14:textId="2B3BEC66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1107(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68.5%</w:t>
            </w: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)</w:t>
            </w:r>
          </w:p>
        </w:tc>
        <w:tc>
          <w:tcPr>
            <w:tcW w:w="1555" w:type="dxa"/>
          </w:tcPr>
          <w:p w14:paraId="3DEB4F2A" w14:textId="6226A69B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562(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61.0%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556" w:type="dxa"/>
          </w:tcPr>
          <w:p w14:paraId="0748C944" w14:textId="490B6F70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308(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56.1%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253" w:type="dxa"/>
            <w:vMerge/>
          </w:tcPr>
          <w:p w14:paraId="0E5DE25D" w14:textId="77777777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</w:tr>
      <w:tr w:rsidR="00E176CA" w:rsidRPr="00DD1FE2" w14:paraId="2DD18AD4" w14:textId="77777777" w:rsidTr="00E176CA">
        <w:trPr>
          <w:trHeight w:val="384"/>
        </w:trPr>
        <w:tc>
          <w:tcPr>
            <w:tcW w:w="1616" w:type="dxa"/>
          </w:tcPr>
          <w:p w14:paraId="1F01F3F1" w14:textId="263FA8D8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CHD(Yes)</w:t>
            </w:r>
          </w:p>
        </w:tc>
        <w:tc>
          <w:tcPr>
            <w:tcW w:w="1510" w:type="dxa"/>
          </w:tcPr>
          <w:p w14:paraId="28F8370C" w14:textId="2DEE54E7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364(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22.6%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910" w:type="dxa"/>
          </w:tcPr>
          <w:p w14:paraId="5564A0AC" w14:textId="34E8CDA9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509(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31.5%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555" w:type="dxa"/>
          </w:tcPr>
          <w:p w14:paraId="1074D41C" w14:textId="7FD27CD2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359(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39.0%</w:t>
            </w: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)</w:t>
            </w:r>
          </w:p>
        </w:tc>
        <w:tc>
          <w:tcPr>
            <w:tcW w:w="1556" w:type="dxa"/>
          </w:tcPr>
          <w:p w14:paraId="6CF9DFAE" w14:textId="56BEEBEF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241(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43.9%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253" w:type="dxa"/>
            <w:vMerge/>
          </w:tcPr>
          <w:p w14:paraId="4907082D" w14:textId="77777777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</w:tr>
    </w:tbl>
    <w:p w14:paraId="11515578" w14:textId="77777777" w:rsidR="009D713E" w:rsidRPr="00DD1FE2" w:rsidRDefault="009D713E" w:rsidP="009D713E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</w:p>
    <w:p w14:paraId="61B8846B" w14:textId="6805EEDC" w:rsidR="0035065A" w:rsidRPr="00DD1FE2" w:rsidRDefault="00B032AA" w:rsidP="007C5DEE">
      <w:pPr>
        <w:pStyle w:val="a4"/>
        <w:numPr>
          <w:ilvl w:val="0"/>
          <w:numId w:val="2"/>
        </w:numPr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Conclusion</w:t>
      </w:r>
      <w:r w:rsidR="0080562F" w:rsidRPr="00DD1FE2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6A95BB1" w14:textId="57A788AA" w:rsidR="007C5DEE" w:rsidRPr="00DD1FE2" w:rsidRDefault="00DD1FE2" w:rsidP="00DD1FE2">
      <w:pPr>
        <w:pStyle w:val="a4"/>
        <w:numPr>
          <w:ilvl w:val="0"/>
          <w:numId w:val="10"/>
        </w:numPr>
        <w:bidi w:val="0"/>
        <w:rPr>
          <w:rFonts w:asciiTheme="majorBidi" w:hAnsiTheme="majorBidi" w:cstheme="majorBidi"/>
          <w:sz w:val="24"/>
          <w:szCs w:val="24"/>
          <w:lang w:bidi="ar-LY"/>
        </w:rPr>
      </w:pPr>
      <w:r w:rsidRPr="00DD1FE2">
        <w:rPr>
          <w:rFonts w:asciiTheme="majorBidi" w:hAnsiTheme="majorBidi" w:cstheme="majorBidi"/>
          <w:sz w:val="24"/>
          <w:szCs w:val="24"/>
          <w:lang w:bidi="ar-LY"/>
        </w:rPr>
        <w:t xml:space="preserve">When the </w:t>
      </w:r>
      <w:r w:rsidR="007C5DEE" w:rsidRPr="00DD1FE2">
        <w:rPr>
          <w:rFonts w:asciiTheme="majorBidi" w:hAnsiTheme="majorBidi" w:cstheme="majorBidi"/>
          <w:sz w:val="24"/>
          <w:szCs w:val="24"/>
          <w:lang w:bidi="ar-LY"/>
        </w:rPr>
        <w:t xml:space="preserve">SBP </w:t>
      </w:r>
      <w:r w:rsidRPr="00DD1FE2">
        <w:rPr>
          <w:rFonts w:asciiTheme="majorBidi" w:hAnsiTheme="majorBidi" w:cstheme="majorBidi"/>
          <w:sz w:val="24"/>
          <w:szCs w:val="24"/>
          <w:lang w:bidi="ar-LY"/>
        </w:rPr>
        <w:t xml:space="preserve">is increased </w:t>
      </w:r>
      <w:r w:rsidR="007C5DEE" w:rsidRPr="00DD1FE2">
        <w:rPr>
          <w:rFonts w:asciiTheme="majorBidi" w:hAnsiTheme="majorBidi" w:cstheme="majorBidi"/>
          <w:sz w:val="24"/>
          <w:szCs w:val="24"/>
          <w:lang w:bidi="ar-LY"/>
        </w:rPr>
        <w:t xml:space="preserve">therefore </w:t>
      </w:r>
      <w:r w:rsidRPr="00DD1FE2">
        <w:rPr>
          <w:rFonts w:asciiTheme="majorBidi" w:hAnsiTheme="majorBidi" w:cstheme="majorBidi"/>
          <w:sz w:val="24"/>
          <w:szCs w:val="24"/>
          <w:lang w:bidi="ar-LY"/>
        </w:rPr>
        <w:t>the risk of coronary heart disease is increased, so there is association between SBP and CHD.</w:t>
      </w:r>
    </w:p>
    <w:p w14:paraId="4D9D4E60" w14:textId="4DAC14BE" w:rsidR="00DD1FE2" w:rsidRPr="00DD1FE2" w:rsidRDefault="00DD1FE2" w:rsidP="00DD1FE2">
      <w:pPr>
        <w:pStyle w:val="a4"/>
        <w:numPr>
          <w:ilvl w:val="0"/>
          <w:numId w:val="10"/>
        </w:numPr>
        <w:bidi w:val="0"/>
        <w:rPr>
          <w:rFonts w:asciiTheme="majorBidi" w:hAnsiTheme="majorBidi" w:cstheme="majorBidi"/>
          <w:sz w:val="24"/>
          <w:szCs w:val="24"/>
          <w:lang w:bidi="ar-LY"/>
        </w:rPr>
      </w:pPr>
      <w:r w:rsidRPr="00DD1FE2">
        <w:rPr>
          <w:rFonts w:asciiTheme="majorBidi" w:hAnsiTheme="majorBidi" w:cstheme="majorBidi"/>
          <w:sz w:val="24"/>
          <w:szCs w:val="24"/>
          <w:lang w:bidi="ar-LY"/>
        </w:rPr>
        <w:t>It is reject the null hypothesis (</w:t>
      </w:r>
      <w:r w:rsidRPr="00DD1FE2">
        <w:rPr>
          <w:rFonts w:asciiTheme="majorBidi" w:hAnsiTheme="majorBidi" w:cstheme="majorBidi"/>
          <w:i/>
          <w:iCs/>
          <w:sz w:val="24"/>
          <w:szCs w:val="24"/>
          <w:lang w:bidi="ar-LY"/>
        </w:rPr>
        <w:t>p-value = .000</w:t>
      </w:r>
      <w:r w:rsidRPr="00DD1FE2">
        <w:rPr>
          <w:rFonts w:asciiTheme="majorBidi" w:hAnsiTheme="majorBidi" w:cstheme="majorBidi"/>
          <w:sz w:val="24"/>
          <w:szCs w:val="24"/>
          <w:lang w:bidi="ar-LY"/>
        </w:rPr>
        <w:t>).</w:t>
      </w:r>
    </w:p>
    <w:p w14:paraId="059C48F5" w14:textId="77777777" w:rsidR="00DD1FE2" w:rsidRPr="00DD1FE2" w:rsidRDefault="00DD1FE2" w:rsidP="00DD1FE2">
      <w:pPr>
        <w:pStyle w:val="a4"/>
        <w:bidi w:val="0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p w14:paraId="12985892" w14:textId="77777777" w:rsidR="004D66E3" w:rsidRDefault="004D66E3" w:rsidP="004D66E3">
      <w:pPr>
        <w:ind w:left="1440"/>
        <w:jc w:val="center"/>
        <w:rPr>
          <w:b/>
          <w:bCs/>
          <w:color w:val="FF0000"/>
          <w:sz w:val="40"/>
          <w:szCs w:val="40"/>
        </w:rPr>
      </w:pPr>
      <w:r w:rsidRPr="7212EEB7">
        <w:rPr>
          <w:b/>
          <w:bCs/>
          <w:color w:val="FF0000"/>
          <w:sz w:val="40"/>
          <w:szCs w:val="40"/>
        </w:rPr>
        <w:t>Lab 6 : Correlation analysis &amp;regression linear test</w:t>
      </w:r>
    </w:p>
    <w:p w14:paraId="798A9115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b/>
          <w:bCs/>
          <w:sz w:val="32"/>
          <w:szCs w:val="32"/>
        </w:rPr>
        <w:t>Ho :</w:t>
      </w:r>
      <w:r w:rsidRPr="7212EEB7">
        <w:rPr>
          <w:sz w:val="32"/>
          <w:szCs w:val="32"/>
        </w:rPr>
        <w:t xml:space="preserve"> There is no </w:t>
      </w:r>
      <w:proofErr w:type="spellStart"/>
      <w:r w:rsidRPr="7212EEB7">
        <w:rPr>
          <w:sz w:val="32"/>
          <w:szCs w:val="32"/>
        </w:rPr>
        <w:t>corelation</w:t>
      </w:r>
      <w:proofErr w:type="spellEnd"/>
      <w:r w:rsidRPr="7212EEB7">
        <w:rPr>
          <w:sz w:val="32"/>
          <w:szCs w:val="32"/>
        </w:rPr>
        <w:t xml:space="preserve"> between DBP and SBP</w:t>
      </w:r>
    </w:p>
    <w:p w14:paraId="53ECCDBC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b/>
          <w:bCs/>
          <w:sz w:val="32"/>
          <w:szCs w:val="32"/>
        </w:rPr>
        <w:lastRenderedPageBreak/>
        <w:t>H1 :</w:t>
      </w:r>
      <w:r w:rsidRPr="7212EEB7">
        <w:rPr>
          <w:sz w:val="32"/>
          <w:szCs w:val="32"/>
        </w:rPr>
        <w:t xml:space="preserve"> There is a correlation between DBP and SBP </w:t>
      </w:r>
      <w:r>
        <w:rPr>
          <w:noProof/>
        </w:rPr>
        <w:drawing>
          <wp:inline distT="0" distB="0" distL="0" distR="0" wp14:anchorId="70DCAB36" wp14:editId="5CA12BE1">
            <wp:extent cx="5019675" cy="3667125"/>
            <wp:effectExtent l="0" t="0" r="0" b="0"/>
            <wp:docPr id="505226705" name="صورة 5052267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9675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9D8FEC" w14:textId="77777777" w:rsidR="004D66E3" w:rsidRDefault="004D66E3" w:rsidP="004D66E3">
      <w:pPr>
        <w:spacing w:line="360" w:lineRule="auto"/>
        <w:jc w:val="right"/>
        <w:rPr>
          <w:rFonts w:eastAsiaTheme="minorEastAsia"/>
          <w:color w:val="262626" w:themeColor="text1" w:themeTint="D9"/>
          <w:sz w:val="32"/>
          <w:szCs w:val="32"/>
        </w:rPr>
      </w:pPr>
      <w:r w:rsidRPr="7212EEB7">
        <w:rPr>
          <w:rFonts w:eastAsiaTheme="minorEastAsia"/>
          <w:b/>
          <w:bCs/>
          <w:color w:val="262626" w:themeColor="text1" w:themeTint="D9"/>
          <w:sz w:val="32"/>
          <w:szCs w:val="32"/>
        </w:rPr>
        <w:t xml:space="preserve">Ho : </w:t>
      </w:r>
      <w:r w:rsidRPr="7212EEB7">
        <w:rPr>
          <w:rFonts w:eastAsiaTheme="minorEastAsia"/>
          <w:sz w:val="32"/>
          <w:szCs w:val="32"/>
        </w:rPr>
        <w:t xml:space="preserve">β=0; </w:t>
      </w:r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The slope is zero; there is </w:t>
      </w:r>
      <w:r w:rsidRPr="7212EEB7">
        <w:rPr>
          <w:rFonts w:eastAsiaTheme="minorEastAsia"/>
          <w:i/>
          <w:iCs/>
          <w:color w:val="262626" w:themeColor="text1" w:themeTint="D9"/>
          <w:sz w:val="32"/>
          <w:szCs w:val="32"/>
        </w:rPr>
        <w:t>no</w:t>
      </w:r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linear relationship between the 2 variables</w:t>
      </w:r>
    </w:p>
    <w:p w14:paraId="3DA7166B" w14:textId="77777777" w:rsidR="004D66E3" w:rsidRDefault="004D66E3" w:rsidP="004D66E3">
      <w:pPr>
        <w:spacing w:line="360" w:lineRule="auto"/>
        <w:jc w:val="right"/>
        <w:rPr>
          <w:rFonts w:eastAsiaTheme="minorEastAsia"/>
          <w:color w:val="262626" w:themeColor="text1" w:themeTint="D9"/>
          <w:sz w:val="32"/>
          <w:szCs w:val="32"/>
        </w:rPr>
      </w:pPr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</w:t>
      </w:r>
      <w:r w:rsidRPr="7212EEB7">
        <w:rPr>
          <w:rFonts w:eastAsiaTheme="minorEastAsia"/>
          <w:b/>
          <w:bCs/>
          <w:color w:val="262626" w:themeColor="text1" w:themeTint="D9"/>
          <w:sz w:val="32"/>
          <w:szCs w:val="32"/>
        </w:rPr>
        <w:t>Ha :</w:t>
      </w:r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</w:t>
      </w:r>
      <w:r w:rsidRPr="7212EEB7">
        <w:rPr>
          <w:rFonts w:eastAsiaTheme="minorEastAsia"/>
          <w:sz w:val="32"/>
          <w:szCs w:val="32"/>
        </w:rPr>
        <w:t xml:space="preserve">β≠0; </w:t>
      </w:r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The slope is not zero; there </w:t>
      </w:r>
      <w:r w:rsidRPr="7212EEB7">
        <w:rPr>
          <w:rFonts w:eastAsiaTheme="minorEastAsia"/>
          <w:i/>
          <w:iCs/>
          <w:color w:val="262626" w:themeColor="text1" w:themeTint="D9"/>
          <w:sz w:val="32"/>
          <w:szCs w:val="32"/>
        </w:rPr>
        <w:t xml:space="preserve">is </w:t>
      </w:r>
      <w:r w:rsidRPr="7212EEB7">
        <w:rPr>
          <w:rFonts w:eastAsiaTheme="minorEastAsia"/>
          <w:color w:val="262626" w:themeColor="text1" w:themeTint="D9"/>
          <w:sz w:val="32"/>
          <w:szCs w:val="32"/>
        </w:rPr>
        <w:t>a linear relationship between the 2 variables</w:t>
      </w:r>
    </w:p>
    <w:p w14:paraId="4E13DDDD" w14:textId="77777777" w:rsidR="004D66E3" w:rsidRDefault="004D66E3" w:rsidP="004D66E3">
      <w:pPr>
        <w:ind w:left="2160"/>
        <w:jc w:val="right"/>
        <w:rPr>
          <w:sz w:val="32"/>
          <w:szCs w:val="32"/>
        </w:rPr>
      </w:pPr>
    </w:p>
    <w:p w14:paraId="6B333CB3" w14:textId="77777777" w:rsidR="004D66E3" w:rsidRDefault="004D66E3" w:rsidP="004D66E3">
      <w:pPr>
        <w:ind w:left="2160"/>
        <w:jc w:val="right"/>
        <w:rPr>
          <w:b/>
          <w:bCs/>
          <w:sz w:val="32"/>
          <w:szCs w:val="32"/>
        </w:rPr>
      </w:pPr>
      <w:r w:rsidRPr="7212EEB7">
        <w:rPr>
          <w:b/>
          <w:bCs/>
          <w:sz w:val="32"/>
          <w:szCs w:val="32"/>
        </w:rPr>
        <w:t>Assumptions :m</w:t>
      </w:r>
    </w:p>
    <w:p w14:paraId="27ACA1EE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sz w:val="32"/>
          <w:szCs w:val="32"/>
        </w:rPr>
        <w:t>Normality</w:t>
      </w:r>
    </w:p>
    <w:p w14:paraId="24CCE787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proofErr w:type="spellStart"/>
      <w:r w:rsidRPr="7212EEB7">
        <w:rPr>
          <w:sz w:val="32"/>
          <w:szCs w:val="32"/>
        </w:rPr>
        <w:t>Independince</w:t>
      </w:r>
      <w:proofErr w:type="spellEnd"/>
    </w:p>
    <w:p w14:paraId="63DAE521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sz w:val="32"/>
          <w:szCs w:val="32"/>
        </w:rPr>
        <w:t>Equal variances</w:t>
      </w:r>
    </w:p>
    <w:p w14:paraId="5F9520F1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sz w:val="32"/>
          <w:szCs w:val="32"/>
        </w:rPr>
        <w:t>Linear relationships</w:t>
      </w:r>
    </w:p>
    <w:p w14:paraId="771DA459" w14:textId="77777777" w:rsidR="004D66E3" w:rsidRDefault="004D66E3" w:rsidP="004D66E3">
      <w:pPr>
        <w:ind w:left="2160"/>
        <w:jc w:val="right"/>
      </w:pPr>
      <w:r>
        <w:rPr>
          <w:noProof/>
        </w:rPr>
        <w:lastRenderedPageBreak/>
        <w:drawing>
          <wp:inline distT="0" distB="0" distL="0" distR="0" wp14:anchorId="2E1D3AEB" wp14:editId="326A1D97">
            <wp:extent cx="3286125" cy="971550"/>
            <wp:effectExtent l="0" t="0" r="0" b="0"/>
            <wp:docPr id="1378084350" name="صورة 13780843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6125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BFE09FD" wp14:editId="4BD20A79">
            <wp:extent cx="3829050" cy="2076450"/>
            <wp:effectExtent l="0" t="0" r="0" b="0"/>
            <wp:docPr id="1318852939" name="صورة 13188529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2905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3E89C72" wp14:editId="1DC6AF1D">
            <wp:extent cx="3857625" cy="1524000"/>
            <wp:effectExtent l="0" t="0" r="0" b="0"/>
            <wp:docPr id="492756590" name="صورة 4927565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5762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A389C03" wp14:editId="18C60CF0">
            <wp:extent cx="4572000" cy="1162050"/>
            <wp:effectExtent l="0" t="0" r="0" b="0"/>
            <wp:docPr id="891865222" name="صورة 891865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0EB119B" wp14:editId="550F268C">
            <wp:extent cx="4572000" cy="1428750"/>
            <wp:effectExtent l="0" t="0" r="0" b="0"/>
            <wp:docPr id="1345578652" name="صورة 13455786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36F2A0" w14:textId="77777777" w:rsidR="004D66E3" w:rsidRDefault="004D66E3" w:rsidP="004D66E3">
      <w:pPr>
        <w:ind w:left="2160"/>
        <w:jc w:val="right"/>
      </w:pPr>
      <w:r>
        <w:rPr>
          <w:noProof/>
        </w:rPr>
        <w:drawing>
          <wp:inline distT="0" distB="0" distL="0" distR="0" wp14:anchorId="4146AE63" wp14:editId="4F9CF5FD">
            <wp:extent cx="4572000" cy="1257300"/>
            <wp:effectExtent l="0" t="0" r="0" b="0"/>
            <wp:docPr id="241468139" name="صورة 241468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5"/>
        <w:bidiVisual/>
        <w:tblW w:w="0" w:type="auto"/>
        <w:tblInd w:w="2160" w:type="dxa"/>
        <w:tblLayout w:type="fixed"/>
        <w:tblLook w:val="06A0" w:firstRow="1" w:lastRow="0" w:firstColumn="1" w:lastColumn="0" w:noHBand="1" w:noVBand="1"/>
      </w:tblPr>
      <w:tblGrid>
        <w:gridCol w:w="1714"/>
        <w:gridCol w:w="1650"/>
        <w:gridCol w:w="1778"/>
        <w:gridCol w:w="1714"/>
      </w:tblGrid>
      <w:tr w:rsidR="004D66E3" w14:paraId="6355A2F8" w14:textId="77777777" w:rsidTr="002469B3">
        <w:tc>
          <w:tcPr>
            <w:tcW w:w="1714" w:type="dxa"/>
            <w:vAlign w:val="center"/>
          </w:tcPr>
          <w:p w14:paraId="2206CD8D" w14:textId="77777777" w:rsidR="004D66E3" w:rsidRDefault="004D66E3" w:rsidP="002469B3">
            <w:pPr>
              <w:jc w:val="center"/>
            </w:pPr>
            <w:r>
              <w:t>P-Value</w:t>
            </w:r>
          </w:p>
        </w:tc>
        <w:tc>
          <w:tcPr>
            <w:tcW w:w="1650" w:type="dxa"/>
            <w:vAlign w:val="center"/>
          </w:tcPr>
          <w:p w14:paraId="7A086380" w14:textId="77777777" w:rsidR="004D66E3" w:rsidRDefault="004D66E3" w:rsidP="002469B3">
            <w:pPr>
              <w:jc w:val="center"/>
            </w:pPr>
            <w:proofErr w:type="spellStart"/>
            <w:r>
              <w:t>Std.Error</w:t>
            </w:r>
            <w:proofErr w:type="spellEnd"/>
          </w:p>
        </w:tc>
        <w:tc>
          <w:tcPr>
            <w:tcW w:w="1778" w:type="dxa"/>
            <w:vAlign w:val="center"/>
          </w:tcPr>
          <w:p w14:paraId="2EDE1811" w14:textId="77777777" w:rsidR="004D66E3" w:rsidRDefault="004D66E3" w:rsidP="002469B3">
            <w:pPr>
              <w:jc w:val="center"/>
            </w:pPr>
            <w:r>
              <w:t>*B</w:t>
            </w:r>
          </w:p>
        </w:tc>
        <w:tc>
          <w:tcPr>
            <w:tcW w:w="1714" w:type="dxa"/>
            <w:vAlign w:val="center"/>
          </w:tcPr>
          <w:p w14:paraId="194E13AD" w14:textId="77777777" w:rsidR="004D66E3" w:rsidRDefault="004D66E3" w:rsidP="002469B3">
            <w:pPr>
              <w:jc w:val="center"/>
            </w:pPr>
            <w:r>
              <w:t>Variable</w:t>
            </w:r>
          </w:p>
        </w:tc>
      </w:tr>
      <w:tr w:rsidR="004D66E3" w14:paraId="0BBBB854" w14:textId="77777777" w:rsidTr="002469B3">
        <w:tc>
          <w:tcPr>
            <w:tcW w:w="1714" w:type="dxa"/>
            <w:vAlign w:val="center"/>
          </w:tcPr>
          <w:p w14:paraId="6759FD1A" w14:textId="77777777" w:rsidR="004D66E3" w:rsidRDefault="004D66E3" w:rsidP="002469B3">
            <w:pPr>
              <w:jc w:val="center"/>
            </w:pPr>
            <w:r>
              <w:t>000</w:t>
            </w:r>
            <w:r>
              <w:rPr>
                <w:rtl/>
              </w:rPr>
              <w:t>.</w:t>
            </w:r>
          </w:p>
        </w:tc>
        <w:tc>
          <w:tcPr>
            <w:tcW w:w="1650" w:type="dxa"/>
            <w:vAlign w:val="center"/>
          </w:tcPr>
          <w:p w14:paraId="024FB5B3" w14:textId="77777777" w:rsidR="004D66E3" w:rsidRDefault="004D66E3" w:rsidP="002469B3">
            <w:pPr>
              <w:jc w:val="center"/>
            </w:pPr>
            <w:r>
              <w:t>016</w:t>
            </w:r>
            <w:r>
              <w:rPr>
                <w:rtl/>
              </w:rPr>
              <w:t>.</w:t>
            </w:r>
          </w:p>
        </w:tc>
        <w:tc>
          <w:tcPr>
            <w:tcW w:w="1778" w:type="dxa"/>
            <w:vAlign w:val="center"/>
          </w:tcPr>
          <w:p w14:paraId="46FA530B" w14:textId="77777777" w:rsidR="004D66E3" w:rsidRDefault="004D66E3" w:rsidP="002469B3">
            <w:pPr>
              <w:jc w:val="center"/>
            </w:pPr>
            <w:r>
              <w:t>1.403</w:t>
            </w:r>
          </w:p>
        </w:tc>
        <w:tc>
          <w:tcPr>
            <w:tcW w:w="1714" w:type="dxa"/>
            <w:vAlign w:val="center"/>
          </w:tcPr>
          <w:p w14:paraId="0C509DA0" w14:textId="77777777" w:rsidR="004D66E3" w:rsidRDefault="004D66E3" w:rsidP="002469B3">
            <w:pPr>
              <w:jc w:val="center"/>
            </w:pPr>
            <w:proofErr w:type="spellStart"/>
            <w:r>
              <w:t>Independant</w:t>
            </w:r>
            <w:proofErr w:type="spellEnd"/>
            <w:r>
              <w:t xml:space="preserve"> Variable</w:t>
            </w:r>
          </w:p>
        </w:tc>
      </w:tr>
      <w:tr w:rsidR="004D66E3" w14:paraId="4C191C6C" w14:textId="77777777" w:rsidTr="002469B3">
        <w:tc>
          <w:tcPr>
            <w:tcW w:w="1714" w:type="dxa"/>
            <w:vAlign w:val="center"/>
          </w:tcPr>
          <w:p w14:paraId="3B9B20A5" w14:textId="77777777" w:rsidR="004D66E3" w:rsidRDefault="004D66E3" w:rsidP="002469B3">
            <w:pPr>
              <w:jc w:val="center"/>
            </w:pPr>
            <w:r>
              <w:t>000</w:t>
            </w:r>
            <w:r>
              <w:rPr>
                <w:rtl/>
              </w:rPr>
              <w:t>.</w:t>
            </w:r>
          </w:p>
        </w:tc>
        <w:tc>
          <w:tcPr>
            <w:tcW w:w="1650" w:type="dxa"/>
            <w:vAlign w:val="center"/>
          </w:tcPr>
          <w:p w14:paraId="49402146" w14:textId="77777777" w:rsidR="004D66E3" w:rsidRDefault="004D66E3" w:rsidP="002469B3">
            <w:pPr>
              <w:jc w:val="center"/>
            </w:pPr>
            <w:r>
              <w:t>1.355</w:t>
            </w:r>
          </w:p>
        </w:tc>
        <w:tc>
          <w:tcPr>
            <w:tcW w:w="1778" w:type="dxa"/>
            <w:vAlign w:val="center"/>
          </w:tcPr>
          <w:p w14:paraId="3C495146" w14:textId="77777777" w:rsidR="004D66E3" w:rsidRDefault="004D66E3" w:rsidP="002469B3">
            <w:pPr>
              <w:jc w:val="center"/>
            </w:pPr>
            <w:r>
              <w:t>16.947</w:t>
            </w:r>
          </w:p>
        </w:tc>
        <w:tc>
          <w:tcPr>
            <w:tcW w:w="1714" w:type="dxa"/>
            <w:vAlign w:val="center"/>
          </w:tcPr>
          <w:p w14:paraId="63BFB1E9" w14:textId="77777777" w:rsidR="004D66E3" w:rsidRDefault="004D66E3" w:rsidP="002469B3">
            <w:pPr>
              <w:jc w:val="center"/>
            </w:pPr>
            <w:proofErr w:type="spellStart"/>
            <w:r>
              <w:t>Dependant</w:t>
            </w:r>
            <w:proofErr w:type="spellEnd"/>
            <w:r>
              <w:t xml:space="preserve"> variable</w:t>
            </w:r>
          </w:p>
        </w:tc>
      </w:tr>
      <w:tr w:rsidR="004D66E3" w14:paraId="504BA6E8" w14:textId="77777777" w:rsidTr="002469B3">
        <w:tc>
          <w:tcPr>
            <w:tcW w:w="1714" w:type="dxa"/>
          </w:tcPr>
          <w:p w14:paraId="7A6440D5" w14:textId="77777777" w:rsidR="004D66E3" w:rsidRDefault="004D66E3" w:rsidP="002469B3"/>
        </w:tc>
        <w:tc>
          <w:tcPr>
            <w:tcW w:w="1650" w:type="dxa"/>
          </w:tcPr>
          <w:p w14:paraId="73183744" w14:textId="77777777" w:rsidR="004D66E3" w:rsidRDefault="004D66E3" w:rsidP="002469B3"/>
        </w:tc>
        <w:tc>
          <w:tcPr>
            <w:tcW w:w="1778" w:type="dxa"/>
          </w:tcPr>
          <w:p w14:paraId="030D30B4" w14:textId="77777777" w:rsidR="004D66E3" w:rsidRDefault="004D66E3" w:rsidP="002469B3"/>
        </w:tc>
        <w:tc>
          <w:tcPr>
            <w:tcW w:w="1714" w:type="dxa"/>
            <w:vAlign w:val="center"/>
          </w:tcPr>
          <w:p w14:paraId="2C122CC1" w14:textId="77777777" w:rsidR="004D66E3" w:rsidRDefault="004D66E3" w:rsidP="002469B3">
            <w:pPr>
              <w:jc w:val="center"/>
            </w:pPr>
            <w:r>
              <w:t>Intercept</w:t>
            </w:r>
          </w:p>
        </w:tc>
      </w:tr>
      <w:tr w:rsidR="004D66E3" w14:paraId="7A2B6D50" w14:textId="77777777" w:rsidTr="002469B3">
        <w:tc>
          <w:tcPr>
            <w:tcW w:w="1714" w:type="dxa"/>
          </w:tcPr>
          <w:p w14:paraId="014EE502" w14:textId="77777777" w:rsidR="004D66E3" w:rsidRDefault="004D66E3" w:rsidP="002469B3"/>
        </w:tc>
        <w:tc>
          <w:tcPr>
            <w:tcW w:w="1650" w:type="dxa"/>
          </w:tcPr>
          <w:p w14:paraId="4AB41F38" w14:textId="77777777" w:rsidR="004D66E3" w:rsidRDefault="004D66E3" w:rsidP="002469B3"/>
        </w:tc>
        <w:tc>
          <w:tcPr>
            <w:tcW w:w="1778" w:type="dxa"/>
            <w:vAlign w:val="center"/>
          </w:tcPr>
          <w:p w14:paraId="7B1E8899" w14:textId="77777777" w:rsidR="004D66E3" w:rsidRDefault="004D66E3" w:rsidP="002469B3">
            <w:pPr>
              <w:jc w:val="center"/>
            </w:pPr>
            <w:r>
              <w:t>614</w:t>
            </w:r>
            <w:r>
              <w:rPr>
                <w:rtl/>
              </w:rPr>
              <w:t>.</w:t>
            </w:r>
          </w:p>
        </w:tc>
        <w:tc>
          <w:tcPr>
            <w:tcW w:w="1714" w:type="dxa"/>
            <w:vAlign w:val="center"/>
          </w:tcPr>
          <w:p w14:paraId="5D6B5868" w14:textId="77777777" w:rsidR="004D66E3" w:rsidRDefault="004D66E3" w:rsidP="002469B3">
            <w:pPr>
              <w:jc w:val="center"/>
            </w:pPr>
            <w:r>
              <w:t>R^2</w:t>
            </w:r>
          </w:p>
        </w:tc>
      </w:tr>
    </w:tbl>
    <w:p w14:paraId="6F0D869A" w14:textId="77777777" w:rsidR="004D66E3" w:rsidRDefault="004D66E3" w:rsidP="004D66E3">
      <w:pPr>
        <w:ind w:left="2160"/>
        <w:jc w:val="right"/>
      </w:pPr>
      <w:r w:rsidRPr="2F40C934">
        <w:rPr>
          <w:b/>
          <w:bCs/>
          <w:sz w:val="32"/>
          <w:szCs w:val="32"/>
        </w:rPr>
        <w:t>The Equation</w:t>
      </w:r>
      <w:r w:rsidRPr="2F40C934">
        <w:rPr>
          <w:sz w:val="32"/>
          <w:szCs w:val="32"/>
          <w:rtl/>
        </w:rPr>
        <w:t xml:space="preserve"> : </w:t>
      </w:r>
      <w:r w:rsidRPr="2F40C934">
        <w:rPr>
          <w:sz w:val="32"/>
          <w:szCs w:val="32"/>
        </w:rPr>
        <w:t>y(SBP) = 16.95-1.4 *(DBP)</w:t>
      </w:r>
    </w:p>
    <w:p w14:paraId="74F1BB8D" w14:textId="77777777" w:rsidR="004D66E3" w:rsidRDefault="004D66E3" w:rsidP="004D66E3">
      <w:pPr>
        <w:jc w:val="right"/>
        <w:rPr>
          <w:sz w:val="32"/>
          <w:szCs w:val="32"/>
        </w:rPr>
      </w:pPr>
      <w:r w:rsidRPr="7212EEB7">
        <w:rPr>
          <w:sz w:val="32"/>
          <w:szCs w:val="32"/>
        </w:rPr>
        <w:t>If the DBP= 100 then the SBP should equal 123.05</w:t>
      </w:r>
    </w:p>
    <w:p w14:paraId="78B508EE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sz w:val="32"/>
          <w:szCs w:val="32"/>
        </w:rPr>
        <w:t>61.4% of the variation in SBP is Explained by DBP</w:t>
      </w:r>
    </w:p>
    <w:p w14:paraId="54248447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proofErr w:type="spellStart"/>
      <w:r w:rsidRPr="7212EEB7">
        <w:rPr>
          <w:b/>
          <w:bCs/>
          <w:sz w:val="32"/>
          <w:szCs w:val="32"/>
        </w:rPr>
        <w:t>Pvalue</w:t>
      </w:r>
      <w:proofErr w:type="spellEnd"/>
      <w:r w:rsidRPr="7212EEB7">
        <w:rPr>
          <w:b/>
          <w:bCs/>
          <w:sz w:val="32"/>
          <w:szCs w:val="32"/>
        </w:rPr>
        <w:t xml:space="preserve"> = </w:t>
      </w:r>
      <w:r w:rsidRPr="7212EEB7">
        <w:rPr>
          <w:sz w:val="32"/>
          <w:szCs w:val="32"/>
        </w:rPr>
        <w:t>less than 0.05 so we reject null hypothesis</w:t>
      </w:r>
    </w:p>
    <w:p w14:paraId="4BCABD7A" w14:textId="17F36E57" w:rsidR="00DD1FE2" w:rsidRPr="007C5DEE" w:rsidRDefault="004D66E3" w:rsidP="004D66E3">
      <w:pPr>
        <w:pStyle w:val="a4"/>
        <w:bidi w:val="0"/>
        <w:ind w:left="0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7212EEB7">
        <w:rPr>
          <w:b/>
          <w:bCs/>
          <w:sz w:val="32"/>
          <w:szCs w:val="32"/>
        </w:rPr>
        <w:t xml:space="preserve">Conclusion : </w:t>
      </w:r>
      <w:r w:rsidRPr="7212EEB7">
        <w:rPr>
          <w:sz w:val="32"/>
          <w:szCs w:val="32"/>
        </w:rPr>
        <w:t xml:space="preserve">there is an </w:t>
      </w:r>
      <w:proofErr w:type="spellStart"/>
      <w:r w:rsidRPr="7212EEB7">
        <w:rPr>
          <w:sz w:val="32"/>
          <w:szCs w:val="32"/>
        </w:rPr>
        <w:t>assossiation</w:t>
      </w:r>
      <w:proofErr w:type="spellEnd"/>
      <w:r w:rsidRPr="7212EEB7">
        <w:rPr>
          <w:sz w:val="32"/>
          <w:szCs w:val="32"/>
        </w:rPr>
        <w:t xml:space="preserve"> between DBP and SBP ( 61.4 % )</w:t>
      </w:r>
      <w:bookmarkStart w:id="0" w:name="_GoBack"/>
      <w:bookmarkEnd w:id="0"/>
    </w:p>
    <w:sectPr w:rsidR="00DD1FE2" w:rsidRPr="007C5DEE" w:rsidSect="00A20F90">
      <w:pgSz w:w="11906" w:h="16838"/>
      <w:pgMar w:top="851" w:right="1440" w:bottom="284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34164A"/>
    <w:multiLevelType w:val="hybridMultilevel"/>
    <w:tmpl w:val="B088D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1F4612"/>
    <w:multiLevelType w:val="hybridMultilevel"/>
    <w:tmpl w:val="BBDC5DB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5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B191C47"/>
    <w:multiLevelType w:val="hybridMultilevel"/>
    <w:tmpl w:val="14AECF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0878F3"/>
    <w:multiLevelType w:val="hybridMultilevel"/>
    <w:tmpl w:val="E852368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4"/>
  </w:num>
  <w:num w:numId="5">
    <w:abstractNumId w:val="2"/>
  </w:num>
  <w:num w:numId="6">
    <w:abstractNumId w:val="8"/>
  </w:num>
  <w:num w:numId="7">
    <w:abstractNumId w:val="9"/>
  </w:num>
  <w:num w:numId="8">
    <w:abstractNumId w:val="7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094"/>
    <w:rsid w:val="00073DAE"/>
    <w:rsid w:val="00120BE8"/>
    <w:rsid w:val="00171DB0"/>
    <w:rsid w:val="00176075"/>
    <w:rsid w:val="001F6769"/>
    <w:rsid w:val="002910EE"/>
    <w:rsid w:val="002A6903"/>
    <w:rsid w:val="002B7794"/>
    <w:rsid w:val="0035065A"/>
    <w:rsid w:val="00380905"/>
    <w:rsid w:val="003A4EEC"/>
    <w:rsid w:val="00491E3D"/>
    <w:rsid w:val="004D26E0"/>
    <w:rsid w:val="004D66E3"/>
    <w:rsid w:val="00596C08"/>
    <w:rsid w:val="005C330D"/>
    <w:rsid w:val="005F64FA"/>
    <w:rsid w:val="00601E2F"/>
    <w:rsid w:val="00652094"/>
    <w:rsid w:val="00662AD2"/>
    <w:rsid w:val="0068290F"/>
    <w:rsid w:val="00693DA5"/>
    <w:rsid w:val="0070715C"/>
    <w:rsid w:val="00762A44"/>
    <w:rsid w:val="0078316D"/>
    <w:rsid w:val="007B0126"/>
    <w:rsid w:val="007C405C"/>
    <w:rsid w:val="007C5DEE"/>
    <w:rsid w:val="0080562F"/>
    <w:rsid w:val="00813193"/>
    <w:rsid w:val="008C35CD"/>
    <w:rsid w:val="008C7453"/>
    <w:rsid w:val="00934EEE"/>
    <w:rsid w:val="0094543F"/>
    <w:rsid w:val="00971896"/>
    <w:rsid w:val="009B70BF"/>
    <w:rsid w:val="009D713E"/>
    <w:rsid w:val="009E0E06"/>
    <w:rsid w:val="009E4B1F"/>
    <w:rsid w:val="009E7B11"/>
    <w:rsid w:val="00A20F90"/>
    <w:rsid w:val="00A6213B"/>
    <w:rsid w:val="00A83871"/>
    <w:rsid w:val="00AB5264"/>
    <w:rsid w:val="00B032AA"/>
    <w:rsid w:val="00B17908"/>
    <w:rsid w:val="00C41F43"/>
    <w:rsid w:val="00CB073B"/>
    <w:rsid w:val="00D972ED"/>
    <w:rsid w:val="00DD1FE2"/>
    <w:rsid w:val="00E176CA"/>
    <w:rsid w:val="00F34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9605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"/>
    <w:uiPriority w:val="99"/>
    <w:semiHidden/>
    <w:unhideWhenUsed/>
    <w:rsid w:val="004D6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6"/>
    <w:uiPriority w:val="99"/>
    <w:semiHidden/>
    <w:rsid w:val="004D66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"/>
    <w:uiPriority w:val="99"/>
    <w:semiHidden/>
    <w:unhideWhenUsed/>
    <w:rsid w:val="004D6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6"/>
    <w:uiPriority w:val="99"/>
    <w:semiHidden/>
    <w:rsid w:val="004D66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7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478</Words>
  <Characters>2731</Characters>
  <Application>Microsoft Office Word</Application>
  <DocSecurity>0</DocSecurity>
  <Lines>22</Lines>
  <Paragraphs>6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3203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Omar</dc:creator>
  <cp:lastModifiedBy>Maher</cp:lastModifiedBy>
  <cp:revision>2</cp:revision>
  <dcterms:created xsi:type="dcterms:W3CDTF">2022-04-10T14:00:00Z</dcterms:created>
  <dcterms:modified xsi:type="dcterms:W3CDTF">2022-04-10T14:00:00Z</dcterms:modified>
</cp:coreProperties>
</file>