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xmlns:wp14="http://schemas.microsoft.com/office/word/2010/wordml" w:rsidRPr="005C3CB4" w:rsidR="00C558AC" w:rsidP="3FDA6542" w:rsidRDefault="00C558AC" w14:paraId="17F0BB9D" wp14:textId="5526A832">
      <w:pPr>
        <w:jc w:val="center"/>
        <w:rPr>
          <w:rFonts w:ascii="Times New Roman" w:hAnsi="Times New Roman" w:cs="Times New Roman" w:asciiTheme="majorBidi" w:hAnsiTheme="majorBidi" w:cstheme="majorBidi"/>
          <w:sz w:val="32"/>
          <w:szCs w:val="32"/>
        </w:rPr>
      </w:pPr>
      <w:r w:rsidRPr="005C3CB4">
        <w:rPr>
          <w:rFonts w:asciiTheme="majorBidi" w:hAnsiTheme="majorBidi" w:cstheme="majorBidi"/>
          <w:noProof/>
          <w:sz w:val="24"/>
          <w:szCs w:val="24"/>
        </w:rPr>
        <w:drawing>
          <wp:anchor xmlns:wp14="http://schemas.microsoft.com/office/word/2010/wordprocessingDrawing" distT="0" distB="0" distL="114300" distR="114300" simplePos="0" relativeHeight="251659264" behindDoc="0" locked="0" layoutInCell="1" allowOverlap="1" wp14:anchorId="4C5FD374" wp14:editId="133FF318">
            <wp:simplePos x="0" y="0"/>
            <wp:positionH relativeFrom="column">
              <wp:align>left</wp:align>
            </wp:positionH>
            <wp:positionV relativeFrom="paragraph">
              <wp:posOffset>-304165</wp:posOffset>
            </wp:positionV>
            <wp:extent cx="1162050" cy="941705"/>
            <wp:effectExtent l="0" t="0" r="0" b="0"/>
            <wp:wrapSquare wrapText="bothSides"/>
            <wp:docPr id="4" name="Picture 4"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drawing>
          <wp:anchor xmlns:wp14="http://schemas.microsoft.com/office/word/2010/wordprocessingDrawing" distT="0" distB="0" distL="114300" distR="114300" simplePos="0" relativeHeight="251658240" behindDoc="0" locked="0" layoutInCell="1" allowOverlap="1" wp14:editId="32BA4016" wp14:anchorId="175D8D0E">
            <wp:simplePos x="0" y="0"/>
            <wp:positionH relativeFrom="column">
              <wp:align>right</wp:align>
            </wp:positionH>
            <wp:positionV relativeFrom="paragraph">
              <wp:posOffset>0</wp:posOffset>
            </wp:positionV>
            <wp:extent cx="1162050" cy="1195713"/>
            <wp:effectExtent l="0" t="0" r="0" b="0"/>
            <wp:wrapSquare wrapText="bothSides"/>
            <wp:docPr id="719905487" name="صورة 5" title=""/>
            <wp:cNvGraphicFramePr>
              <a:graphicFrameLocks noChangeAspect="1"/>
            </wp:cNvGraphicFramePr>
            <a:graphic>
              <a:graphicData uri="http://schemas.openxmlformats.org/drawingml/2006/picture">
                <pic:pic>
                  <pic:nvPicPr>
                    <pic:cNvPr id="0" name="صورة 5"/>
                    <pic:cNvPicPr/>
                  </pic:nvPicPr>
                  <pic:blipFill>
                    <a:blip r:embed="R0d88dfc772c34c7c">
                      <a:extLst xmlns:a="http://schemas.openxmlformats.org/drawingml/2006/main">
                        <a:ext uri="{28A0092B-C50C-407E-A947-70E740481C1C}">
                          <a14:useLocalDpi xmlns:a14="http://schemas.microsoft.com/office/drawing/2010/main" val="0"/>
                        </a:ext>
                      </a:extLst>
                    </a:blip>
                    <a:srcRect l="14923" t="14151" r="25348" b="23585"/>
                    <a:stretch>
                      <a:fillRect/>
                    </a:stretch>
                  </pic:blipFill>
                  <pic:spPr>
                    <a:xfrm rot="0" flipH="0" flipV="0">
                      <a:off x="0" y="0"/>
                      <a:ext cx="1162050" cy="1195713"/>
                    </a:xfrm>
                    <a:prstGeom prst="rect">
                      <a:avLst/>
                    </a:prstGeom>
                  </pic:spPr>
                </pic:pic>
              </a:graphicData>
            </a:graphic>
            <wp14:sizeRelH relativeFrom="page">
              <wp14:pctWidth>0</wp14:pctWidth>
            </wp14:sizeRelH>
            <wp14:sizeRelV relativeFrom="page">
              <wp14:pctHeight>0</wp14:pctHeight>
            </wp14:sizeRelV>
          </wp:anchor>
        </w:drawing>
      </w:r>
      <w:r w:rsidRPr="3FDA6542">
        <w:rPr>
          <w:rFonts w:ascii="Times New Roman" w:hAnsi="Times New Roman" w:cs="Times New Roman" w:asciiTheme="majorBidi" w:hAnsiTheme="majorBidi" w:cstheme="majorBidi"/>
          <w:b w:val="1"/>
          <w:bCs w:val="1"/>
          <w:sz w:val="32"/>
          <w:szCs w:val="32"/>
        </w:rPr>
        <w:t>Libyan International Medical University</w:t>
      </w:r>
    </w:p>
    <w:p xmlns:wp14="http://schemas.microsoft.com/office/word/2010/wordml" w:rsidRPr="005C3CB4" w:rsidR="00C558AC" w:rsidP="00C558AC" w:rsidRDefault="00C558AC" w14:paraId="7C417A66" wp14:textId="77777777">
      <w:pPr>
        <w:jc w:val="center"/>
        <w:rPr>
          <w:rFonts w:asciiTheme="majorBidi" w:hAnsiTheme="majorBidi" w:cstheme="majorBidi"/>
          <w:b/>
          <w:bCs/>
          <w:sz w:val="32"/>
          <w:szCs w:val="32"/>
        </w:rPr>
      </w:pPr>
      <w:r w:rsidRPr="005C3CB4">
        <w:rPr>
          <w:rFonts w:asciiTheme="majorBidi" w:hAnsiTheme="majorBidi" w:cstheme="majorBidi"/>
          <w:b/>
          <w:bCs/>
          <w:sz w:val="28"/>
          <w:szCs w:val="28"/>
        </w:rPr>
        <w:t xml:space="preserve">      Faculty of Basic Medical Science</w:t>
      </w:r>
    </w:p>
    <w:p xmlns:wp14="http://schemas.microsoft.com/office/word/2010/wordml" w:rsidRPr="005C3CB4" w:rsidR="00C558AC" w:rsidP="00C558AC" w:rsidRDefault="00C558AC" w14:paraId="672A6659" wp14:textId="77777777">
      <w:pPr>
        <w:jc w:val="both"/>
        <w:rPr>
          <w:rFonts w:asciiTheme="majorBidi" w:hAnsiTheme="majorBidi" w:cstheme="majorBidi"/>
          <w:sz w:val="32"/>
          <w:szCs w:val="32"/>
          <w:shd w:val="clear" w:color="auto" w:fill="FFFFFF"/>
        </w:rPr>
      </w:pPr>
    </w:p>
    <w:p xmlns:wp14="http://schemas.microsoft.com/office/word/2010/wordml" w:rsidRPr="005C3CB4" w:rsidR="00C558AC" w:rsidP="00C558AC" w:rsidRDefault="00C558AC" w14:paraId="0A37501D" wp14:textId="77777777">
      <w:pPr>
        <w:jc w:val="center"/>
        <w:rPr>
          <w:rFonts w:asciiTheme="majorBidi" w:hAnsiTheme="majorBidi" w:cstheme="majorBidi"/>
          <w:b/>
          <w:bCs/>
          <w:sz w:val="32"/>
          <w:szCs w:val="32"/>
        </w:rPr>
      </w:pPr>
    </w:p>
    <w:p xmlns:wp14="http://schemas.microsoft.com/office/word/2010/wordml" w:rsidRPr="005C3CB4" w:rsidR="00C558AC" w:rsidP="00C558AC" w:rsidRDefault="00C558AC" w14:paraId="5DAB6C7B" wp14:textId="77777777">
      <w:pPr>
        <w:jc w:val="center"/>
        <w:rPr>
          <w:rFonts w:asciiTheme="majorBidi" w:hAnsiTheme="majorBidi" w:cstheme="majorBidi"/>
          <w:b/>
          <w:bCs/>
          <w:sz w:val="32"/>
          <w:szCs w:val="32"/>
        </w:rPr>
      </w:pPr>
    </w:p>
    <w:p xmlns:wp14="http://schemas.microsoft.com/office/word/2010/wordml" w:rsidRPr="005C3CB4" w:rsidR="00C558AC" w:rsidP="00C558AC" w:rsidRDefault="00C558AC" w14:paraId="113761CE" wp14:textId="77777777">
      <w:pPr>
        <w:shd w:val="clear" w:color="auto" w:fill="FFFFFF"/>
        <w:ind w:left="720"/>
        <w:jc w:val="center"/>
        <w:rPr>
          <w:rFonts w:eastAsia="Times New Roman" w:asciiTheme="majorBidi" w:hAnsiTheme="majorBidi" w:cstheme="majorBidi"/>
          <w:b/>
          <w:bCs/>
          <w:color w:val="333333"/>
          <w:sz w:val="36"/>
          <w:szCs w:val="36"/>
          <w:lang w:val="en-GB"/>
        </w:rPr>
      </w:pPr>
      <w:r w:rsidRPr="005C3CB4">
        <w:rPr>
          <w:rFonts w:eastAsia="Times New Roman" w:asciiTheme="majorBidi" w:hAnsiTheme="majorBidi" w:cstheme="majorBidi"/>
          <w:b/>
          <w:bCs/>
          <w:color w:val="333333"/>
          <w:sz w:val="36"/>
          <w:szCs w:val="36"/>
          <w:lang w:val="en-GB"/>
        </w:rPr>
        <w:t xml:space="preserve">The effect of gender difference on diuretics </w:t>
      </w:r>
    </w:p>
    <w:p xmlns:wp14="http://schemas.microsoft.com/office/word/2010/wordml" w:rsidRPr="005C3CB4" w:rsidR="00C558AC" w:rsidP="5EE0BC52" w:rsidRDefault="00C558AC" w14:paraId="473D9F7C" wp14:textId="196A327F">
      <w:pPr>
        <w:shd w:val="clear" w:color="auto" w:fill="FFFFFF" w:themeFill="background1"/>
        <w:ind w:left="720"/>
        <w:jc w:val="center"/>
        <w:rPr>
          <w:rFonts w:ascii="Times New Roman" w:hAnsi="Times New Roman" w:eastAsia="Times New Roman" w:cs="Times New Roman" w:asciiTheme="majorBidi" w:hAnsiTheme="majorBidi" w:cstheme="majorBidi"/>
          <w:b w:val="1"/>
          <w:bCs w:val="1"/>
          <w:color w:val="333333"/>
          <w:sz w:val="36"/>
          <w:szCs w:val="36"/>
        </w:rPr>
      </w:pPr>
      <w:r w:rsidRPr="5EE0BC52" w:rsidR="5EE0BC52">
        <w:rPr>
          <w:rFonts w:ascii="Times New Roman" w:hAnsi="Times New Roman" w:eastAsia="Times New Roman" w:cs="Times New Roman" w:asciiTheme="majorBidi" w:hAnsiTheme="majorBidi" w:cstheme="majorBidi"/>
          <w:b w:val="1"/>
          <w:bCs w:val="1"/>
          <w:color w:val="333333"/>
          <w:sz w:val="36"/>
          <w:szCs w:val="36"/>
          <w:lang w:val="en-GB"/>
        </w:rPr>
        <w:t>Pharmacodynamics</w:t>
      </w:r>
    </w:p>
    <w:p xmlns:wp14="http://schemas.microsoft.com/office/word/2010/wordml" w:rsidRPr="005C3CB4" w:rsidR="00C558AC" w:rsidP="00C558AC" w:rsidRDefault="00C558AC" w14:paraId="02EB378F" wp14:textId="77777777">
      <w:pPr>
        <w:shd w:val="clear" w:color="auto" w:fill="FFFFFF"/>
        <w:spacing w:after="0"/>
        <w:jc w:val="center"/>
        <w:rPr>
          <w:rFonts w:eastAsia="Times New Roman" w:asciiTheme="majorBidi" w:hAnsiTheme="majorBidi" w:cstheme="majorBidi"/>
          <w:b/>
          <w:bCs/>
          <w:color w:val="333333"/>
          <w:sz w:val="36"/>
          <w:szCs w:val="32"/>
        </w:rPr>
      </w:pPr>
    </w:p>
    <w:p xmlns:wp14="http://schemas.microsoft.com/office/word/2010/wordml" w:rsidRPr="005C3CB4" w:rsidR="00C558AC" w:rsidP="00C558AC" w:rsidRDefault="00C558AC" w14:paraId="6A05A809" wp14:textId="77777777">
      <w:pPr>
        <w:jc w:val="center"/>
        <w:rPr>
          <w:rFonts w:asciiTheme="majorBidi" w:hAnsiTheme="majorBidi" w:cstheme="majorBidi"/>
          <w:b/>
          <w:bCs/>
          <w:sz w:val="36"/>
          <w:szCs w:val="36"/>
        </w:rPr>
      </w:pPr>
    </w:p>
    <w:p xmlns:wp14="http://schemas.microsoft.com/office/word/2010/wordml" w:rsidRPr="005C3CB4" w:rsidR="00C558AC" w:rsidP="00C558AC" w:rsidRDefault="00C558AC" w14:paraId="5A39BBE3" wp14:textId="77777777">
      <w:pPr>
        <w:jc w:val="center"/>
        <w:rPr>
          <w:rFonts w:asciiTheme="majorBidi" w:hAnsiTheme="majorBidi" w:cstheme="majorBidi"/>
          <w:b/>
          <w:bCs/>
          <w:sz w:val="36"/>
          <w:szCs w:val="36"/>
        </w:rPr>
      </w:pPr>
    </w:p>
    <w:p xmlns:wp14="http://schemas.microsoft.com/office/word/2010/wordml" w:rsidRPr="005C3CB4" w:rsidR="00C558AC" w:rsidP="00C558AC" w:rsidRDefault="00C558AC" w14:paraId="41C8F396" wp14:textId="77777777">
      <w:pPr>
        <w:pStyle w:val="a4"/>
        <w:bidi/>
        <w:spacing w:before="0" w:beforeAutospacing="0" w:after="0" w:afterAutospacing="0" w:line="276" w:lineRule="auto"/>
        <w:jc w:val="center"/>
        <w:rPr>
          <w:rFonts w:asciiTheme="majorBidi" w:hAnsiTheme="majorBidi" w:cstheme="majorBidi"/>
          <w:sz w:val="32"/>
          <w:szCs w:val="32"/>
        </w:rPr>
      </w:pPr>
    </w:p>
    <w:p xmlns:wp14="http://schemas.microsoft.com/office/word/2010/wordml" w:rsidRPr="005C3CB4" w:rsidR="00C558AC" w:rsidP="3FDA6542" w:rsidRDefault="00C558AC" w14:paraId="72A3D3EC" wp14:textId="4C8A3720">
      <w:pPr>
        <w:pStyle w:val="a4"/>
        <w:bidi/>
        <w:spacing w:before="0" w:beforeAutospacing="off" w:after="0" w:afterAutospacing="off" w:line="276" w:lineRule="auto"/>
        <w:jc w:val="center"/>
        <w:rPr>
          <w:rFonts w:ascii="Times New Roman" w:hAnsi="Times New Roman" w:eastAsia="+mn-ea" w:cs="Times New Roman" w:asciiTheme="majorBidi" w:hAnsiTheme="majorBidi" w:cstheme="majorBidi"/>
          <w:sz w:val="32"/>
          <w:szCs w:val="32"/>
          <w:rtl w:val="1"/>
        </w:rPr>
      </w:pPr>
      <w:r w:rsidRPr="4E532514" w:rsidR="4E532514">
        <w:rPr>
          <w:rFonts w:ascii="Times New Roman" w:hAnsi="Times New Roman" w:cs="Times New Roman" w:asciiTheme="majorBidi" w:hAnsiTheme="majorBidi" w:cstheme="majorBidi"/>
          <w:sz w:val="32"/>
          <w:szCs w:val="32"/>
        </w:rPr>
        <w:t>Student Name</w:t>
      </w:r>
      <w:proofErr w:type="spellStart"/>
      <w:r w:rsidRPr="4E532514" w:rsidR="4E532514">
        <w:rPr>
          <w:rFonts w:ascii="Times New Roman" w:hAnsi="Times New Roman" w:cs="Times New Roman" w:asciiTheme="majorBidi" w:hAnsiTheme="majorBidi" w:cstheme="majorBidi"/>
          <w:sz w:val="32"/>
          <w:szCs w:val="32"/>
          <w:rtl w:val="1"/>
        </w:rPr>
        <w:t xml:space="preserve">: </w:t>
      </w:r>
      <w:proofErr w:type="spellEnd"/>
      <w:r w:rsidRPr="4E532514" w:rsidR="4E532514">
        <w:rPr>
          <w:rFonts w:ascii="Times New Roman" w:hAnsi="Times New Roman" w:cs="Times New Roman" w:asciiTheme="majorBidi" w:hAnsiTheme="majorBidi" w:cstheme="majorBidi"/>
          <w:sz w:val="32"/>
          <w:szCs w:val="32"/>
        </w:rPr>
        <w:t xml:space="preserve">Adyan </w:t>
      </w:r>
      <w:r w:rsidRPr="4E532514" w:rsidR="4E532514">
        <w:rPr>
          <w:rFonts w:ascii="Times New Roman" w:hAnsi="Times New Roman" w:cs="Times New Roman" w:asciiTheme="majorBidi" w:hAnsiTheme="majorBidi" w:cstheme="majorBidi"/>
          <w:sz w:val="32"/>
          <w:szCs w:val="32"/>
        </w:rPr>
        <w:t>Almanbe</w:t>
      </w:r>
      <w:r w:rsidRPr="4E532514" w:rsidR="4E532514">
        <w:rPr>
          <w:rFonts w:ascii="Times New Roman" w:hAnsi="Times New Roman" w:cs="Times New Roman" w:asciiTheme="majorBidi" w:hAnsiTheme="majorBidi" w:cstheme="majorBidi"/>
          <w:sz w:val="32"/>
          <w:szCs w:val="32"/>
        </w:rPr>
        <w:t xml:space="preserve"> Saleh  </w:t>
      </w:r>
    </w:p>
    <w:p xmlns:wp14="http://schemas.microsoft.com/office/word/2010/wordml" w:rsidRPr="005C3CB4" w:rsidR="00C558AC" w:rsidP="4E532514" w:rsidRDefault="00C558AC" w14:paraId="669E6E42" wp14:textId="5ACB3D27">
      <w:pPr>
        <w:jc w:val="center"/>
        <w:rPr>
          <w:rFonts w:ascii="Times New Roman" w:hAnsi="Times New Roman" w:cs="Times New Roman" w:asciiTheme="majorBidi" w:hAnsiTheme="majorBidi" w:cstheme="majorBidi"/>
          <w:sz w:val="32"/>
          <w:szCs w:val="32"/>
        </w:rPr>
      </w:pPr>
      <w:r w:rsidRPr="5EE0BC52" w:rsidR="5EE0BC52">
        <w:rPr>
          <w:rFonts w:ascii="Times New Roman" w:hAnsi="Times New Roman" w:cs="Times New Roman" w:asciiTheme="majorBidi" w:hAnsiTheme="majorBidi" w:cstheme="majorBidi"/>
          <w:sz w:val="32"/>
          <w:szCs w:val="32"/>
        </w:rPr>
        <w:t xml:space="preserve">Student </w:t>
      </w:r>
      <w:r w:rsidRPr="5EE0BC52" w:rsidR="5EE0BC52">
        <w:rPr>
          <w:rFonts w:ascii="Times New Roman" w:hAnsi="Times New Roman" w:cs="Times New Roman" w:asciiTheme="majorBidi" w:hAnsiTheme="majorBidi" w:cstheme="majorBidi"/>
          <w:sz w:val="32"/>
          <w:szCs w:val="32"/>
        </w:rPr>
        <w:t>Number:</w:t>
      </w:r>
      <w:r w:rsidRPr="5EE0BC52" w:rsidR="5EE0BC52">
        <w:rPr>
          <w:rFonts w:ascii="Times New Roman" w:hAnsi="Times New Roman" w:cs="Times New Roman" w:asciiTheme="majorBidi" w:hAnsiTheme="majorBidi" w:cstheme="majorBidi"/>
          <w:sz w:val="32"/>
          <w:szCs w:val="32"/>
        </w:rPr>
        <w:t xml:space="preserve"> 2478 </w:t>
      </w:r>
    </w:p>
    <w:p w:rsidR="5EE0BC52" w:rsidP="5EE0BC52" w:rsidRDefault="5EE0BC52" w14:paraId="1ED2EAA7" w14:textId="063EB54B">
      <w:pPr>
        <w:pStyle w:val="a"/>
        <w:jc w:val="center"/>
        <w:rPr>
          <w:rFonts w:ascii="Times New Roman" w:hAnsi="Times New Roman" w:eastAsia="Times New Roman" w:cs="Times New Roman"/>
          <w:noProof w:val="0"/>
          <w:sz w:val="32"/>
          <w:szCs w:val="32"/>
          <w:lang w:val="en-US"/>
        </w:rPr>
      </w:pPr>
      <w:r w:rsidRPr="5EE0BC52" w:rsidR="5EE0BC52">
        <w:rPr>
          <w:rFonts w:ascii="Times New Roman" w:hAnsi="Times New Roman" w:cs="Times New Roman" w:asciiTheme="majorBidi" w:hAnsiTheme="majorBidi" w:cstheme="majorBidi"/>
          <w:sz w:val="32"/>
          <w:szCs w:val="32"/>
        </w:rPr>
        <w:t>Supervisor’s: Dr.</w:t>
      </w:r>
      <w:r w:rsidRPr="5EE0BC52" w:rsidR="5EE0BC52">
        <w:rPr>
          <w:rFonts w:ascii="Times New Roman" w:hAnsi="Times New Roman" w:eastAsia="Times New Roman" w:cs="Times New Roman"/>
          <w:noProof w:val="0"/>
          <w:sz w:val="32"/>
          <w:szCs w:val="32"/>
          <w:lang w:val="en-US"/>
        </w:rPr>
        <w:t xml:space="preserve"> Basma.F.Idris</w:t>
      </w:r>
    </w:p>
    <w:p w:rsidR="5EE0BC52" w:rsidP="5EE0BC52" w:rsidRDefault="5EE0BC52" w14:paraId="0326F7A2" w14:textId="2DB723D0">
      <w:pPr>
        <w:pStyle w:val="a"/>
        <w:jc w:val="center"/>
        <w:rPr>
          <w:rFonts w:ascii="Times New Roman" w:hAnsi="Times New Roman" w:eastAsia="Times New Roman" w:cs="Times New Roman"/>
          <w:noProof w:val="0"/>
          <w:sz w:val="32"/>
          <w:szCs w:val="32"/>
          <w:lang w:val="en-US"/>
        </w:rPr>
      </w:pPr>
      <w:r w:rsidRPr="5EE0BC52" w:rsidR="5EE0BC52">
        <w:rPr>
          <w:rFonts w:ascii="Times New Roman" w:hAnsi="Times New Roman" w:eastAsia="Times New Roman" w:cs="Times New Roman"/>
          <w:noProof w:val="0"/>
          <w:sz w:val="32"/>
          <w:szCs w:val="32"/>
          <w:lang w:val="en-US"/>
        </w:rPr>
        <w:t>Assistant by: Dr. Al-Senussi Al-Sharif</w:t>
      </w:r>
    </w:p>
    <w:p w:rsidR="5EE0BC52" w:rsidP="5EE0BC52" w:rsidRDefault="5EE0BC52" w14:paraId="067E1642" w14:textId="61B42D8E">
      <w:pPr>
        <w:pStyle w:val="a"/>
        <w:jc w:val="center"/>
        <w:rPr>
          <w:rFonts w:ascii="Times New Roman" w:hAnsi="Times New Roman" w:eastAsia="Times New Roman" w:cs="Times New Roman"/>
          <w:noProof w:val="0"/>
          <w:sz w:val="32"/>
          <w:szCs w:val="32"/>
          <w:lang w:val="en-US"/>
        </w:rPr>
      </w:pPr>
    </w:p>
    <w:p w:rsidR="5EE0BC52" w:rsidP="5EE0BC52" w:rsidRDefault="5EE0BC52" w14:paraId="30665695" w14:textId="23B686FA">
      <w:pPr>
        <w:pStyle w:val="a"/>
        <w:jc w:val="center"/>
        <w:rPr>
          <w:rFonts w:ascii="Times New Roman" w:hAnsi="Times New Roman" w:eastAsia="Times New Roman" w:cs="Times New Roman"/>
          <w:noProof w:val="0"/>
          <w:sz w:val="32"/>
          <w:szCs w:val="32"/>
          <w:lang w:val="en-US"/>
        </w:rPr>
      </w:pPr>
    </w:p>
    <w:p w:rsidR="4E532514" w:rsidP="4E532514" w:rsidRDefault="4E532514" w14:paraId="5DE36119" w14:textId="1C6A4CF5">
      <w:pPr>
        <w:pStyle w:val="a"/>
        <w:jc w:val="center"/>
        <w:rPr>
          <w:rFonts w:ascii="Times New Roman" w:hAnsi="Times New Roman" w:cs="Times New Roman" w:asciiTheme="majorBidi" w:hAnsiTheme="majorBidi" w:cstheme="majorBidi"/>
          <w:sz w:val="32"/>
          <w:szCs w:val="32"/>
        </w:rPr>
      </w:pPr>
    </w:p>
    <w:p w:rsidR="4E532514" w:rsidP="4E532514" w:rsidRDefault="4E532514" w14:paraId="35DCB3F9" w14:textId="417A73F3">
      <w:pPr>
        <w:pStyle w:val="a"/>
        <w:jc w:val="center"/>
        <w:rPr>
          <w:rFonts w:ascii="Times New Roman" w:hAnsi="Times New Roman" w:cs="Times New Roman" w:asciiTheme="majorBidi" w:hAnsiTheme="majorBidi" w:cstheme="majorBidi"/>
          <w:sz w:val="32"/>
          <w:szCs w:val="32"/>
        </w:rPr>
      </w:pPr>
    </w:p>
    <w:p w:rsidR="4E532514" w:rsidP="4E532514" w:rsidRDefault="4E532514" w14:paraId="7072F8D2" w14:textId="3986E5EA">
      <w:pPr>
        <w:pStyle w:val="a"/>
        <w:jc w:val="center"/>
        <w:rPr>
          <w:rFonts w:ascii="Times New Roman" w:hAnsi="Times New Roman" w:cs="Times New Roman" w:asciiTheme="majorBidi" w:hAnsiTheme="majorBidi" w:cstheme="majorBidi"/>
          <w:sz w:val="32"/>
          <w:szCs w:val="32"/>
        </w:rPr>
      </w:pPr>
    </w:p>
    <w:p xmlns:wp14="http://schemas.microsoft.com/office/word/2010/wordml" w:rsidRPr="005C3CB4" w:rsidR="00C558AC" w:rsidP="5EE0BC52" w:rsidRDefault="00C558AC" w14:paraId="4B94D5A5" wp14:textId="62E90592">
      <w:pPr>
        <w:pStyle w:val="a"/>
        <w:jc w:val="center"/>
        <w:rPr>
          <w:rFonts w:ascii="Times New Roman" w:hAnsi="Times New Roman" w:cs="Times New Roman" w:asciiTheme="majorBidi" w:hAnsiTheme="majorBidi" w:cstheme="majorBidi"/>
          <w:sz w:val="32"/>
          <w:szCs w:val="32"/>
        </w:rPr>
      </w:pPr>
    </w:p>
    <w:p xmlns:wp14="http://schemas.microsoft.com/office/word/2010/wordml" w:rsidRPr="005C3CB4" w:rsidR="00C558AC" w:rsidP="00C558AC" w:rsidRDefault="00C558AC" w14:paraId="3DEEC669" wp14:textId="77777777">
      <w:pPr>
        <w:spacing w:after="0"/>
        <w:jc w:val="both"/>
        <w:rPr>
          <w:rFonts w:asciiTheme="majorBidi" w:hAnsiTheme="majorBidi" w:cstheme="majorBidi"/>
          <w:b/>
          <w:bCs/>
          <w:sz w:val="24"/>
          <w:szCs w:val="24"/>
        </w:rPr>
      </w:pPr>
    </w:p>
    <w:p xmlns:wp14="http://schemas.microsoft.com/office/word/2010/wordml" w:rsidRPr="005C3CB4" w:rsidR="00C558AC" w:rsidP="00C558AC" w:rsidRDefault="00C558AC" w14:paraId="3656B9AB" wp14:textId="77777777">
      <w:pPr>
        <w:spacing w:after="0"/>
        <w:jc w:val="both"/>
        <w:rPr>
          <w:rFonts w:asciiTheme="majorBidi" w:hAnsiTheme="majorBidi" w:cstheme="majorBidi"/>
          <w:b/>
          <w:bCs/>
          <w:sz w:val="24"/>
          <w:szCs w:val="24"/>
        </w:rPr>
      </w:pPr>
    </w:p>
    <w:p xmlns:wp14="http://schemas.microsoft.com/office/word/2010/wordml" w:rsidRPr="005C3CB4" w:rsidR="00C558AC" w:rsidP="00C558AC" w:rsidRDefault="00C558AC" w14:paraId="152F32B0" wp14:textId="77777777">
      <w:pPr>
        <w:spacing w:after="0"/>
        <w:jc w:val="both"/>
        <w:rPr>
          <w:rFonts w:asciiTheme="majorBidi" w:hAnsiTheme="majorBidi" w:cstheme="majorBidi"/>
          <w:b/>
          <w:bCs/>
          <w:sz w:val="28"/>
          <w:szCs w:val="28"/>
        </w:rPr>
      </w:pPr>
      <w:r w:rsidRPr="005C3CB4">
        <w:rPr>
          <w:rFonts w:asciiTheme="majorBidi" w:hAnsiTheme="majorBidi" w:cstheme="majorBidi"/>
          <w:b/>
          <w:bCs/>
          <w:sz w:val="28"/>
          <w:szCs w:val="28"/>
        </w:rPr>
        <w:t xml:space="preserve">Abstract </w:t>
      </w:r>
    </w:p>
    <w:p xmlns:wp14="http://schemas.microsoft.com/office/word/2010/wordml" w:rsidRPr="005C3CB4" w:rsidR="00C558AC" w:rsidP="5EE0BC52" w:rsidRDefault="00C558AC" w14:paraId="11A1BDF3" wp14:textId="5906890F">
      <w:pPr>
        <w:jc w:val="lowKashida"/>
        <w:rPr>
          <w:rFonts w:ascii="Times New Roman" w:hAnsi="Times New Roman" w:cs="Times New Roman" w:asciiTheme="majorBidi" w:hAnsiTheme="majorBidi" w:cstheme="majorBidi"/>
          <w:sz w:val="24"/>
          <w:szCs w:val="24"/>
          <w:shd w:val="clear" w:color="auto" w:fill="FFFFFF"/>
        </w:rPr>
      </w:pPr>
      <w:r w:rsidRPr="5EE0BC52" w:rsidR="5EE0BC52">
        <w:rPr>
          <w:rFonts w:ascii="Times New Roman" w:hAnsi="Times New Roman" w:cs="Times New Roman" w:asciiTheme="majorBidi" w:hAnsiTheme="majorBidi" w:cstheme="majorBidi"/>
          <w:sz w:val="24"/>
          <w:szCs w:val="24"/>
        </w:rPr>
        <w:t xml:space="preserve">Gender differences in pharmaceutical development and responsiveness to therapeutic treatments have been demonstrated. In 6 male and 6 female normal volunteers, we measured the diuretic response of oral furosemide. Every patient was given a single dose of </w:t>
      </w:r>
      <w:r w:rsidRPr="5EE0BC52" w:rsidR="5EE0BC52">
        <w:rPr>
          <w:rFonts w:ascii="Times New Roman" w:hAnsi="Times New Roman" w:cs="Times New Roman" w:asciiTheme="majorBidi" w:hAnsiTheme="majorBidi" w:cstheme="majorBidi"/>
          <w:sz w:val="24"/>
          <w:szCs w:val="24"/>
        </w:rPr>
        <w:t>furosemide. Over</w:t>
      </w:r>
      <w:r w:rsidRPr="5EE0BC52" w:rsidR="5EE0BC52">
        <w:rPr>
          <w:rFonts w:ascii="Times New Roman" w:hAnsi="Times New Roman" w:cs="Times New Roman" w:asciiTheme="majorBidi" w:hAnsiTheme="majorBidi" w:cstheme="majorBidi"/>
          <w:sz w:val="24"/>
          <w:szCs w:val="24"/>
        </w:rPr>
        <w:t xml:space="preserve"> the next 6 hours, total urine production was collected for volume measurement, mean of urine output in male (468.0) more than in female (367.2), urine output amount (P=0.142) with respect to urine flow rate, among the treatments.  there were no </w:t>
      </w:r>
      <w:proofErr w:type="gramStart"/>
      <w:r w:rsidRPr="5EE0BC52" w:rsidR="5EE0BC52">
        <w:rPr>
          <w:rFonts w:ascii="Times New Roman" w:hAnsi="Times New Roman" w:cs="Times New Roman" w:asciiTheme="majorBidi" w:hAnsiTheme="majorBidi" w:cstheme="majorBidi"/>
          <w:sz w:val="24"/>
          <w:szCs w:val="24"/>
        </w:rPr>
        <w:t>statistical</w:t>
      </w:r>
      <w:proofErr w:type="gramEnd"/>
      <w:r w:rsidRPr="5EE0BC52" w:rsidR="5EE0BC52">
        <w:rPr>
          <w:rFonts w:ascii="Times New Roman" w:hAnsi="Times New Roman" w:cs="Times New Roman" w:asciiTheme="majorBidi" w:hAnsiTheme="majorBidi" w:cstheme="majorBidi"/>
          <w:sz w:val="24"/>
          <w:szCs w:val="24"/>
        </w:rPr>
        <w:t xml:space="preserve"> significant different between gender.</w:t>
      </w:r>
    </w:p>
    <w:p xmlns:wp14="http://schemas.microsoft.com/office/word/2010/wordml" w:rsidRPr="005C3CB4" w:rsidR="00C558AC" w:rsidP="00C558AC" w:rsidRDefault="00C558AC" w14:paraId="45FB0818"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049F31CB"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53128261"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62486C05"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4101652C"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4B99056E"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00C558AC" w:rsidRDefault="00C558AC" w14:paraId="1299C43A"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5EE0BC52" w:rsidRDefault="00C558AC" w14:paraId="4DDBEF00" wp14:textId="77777777">
      <w:pPr>
        <w:pStyle w:val="a4"/>
        <w:shd w:val="clear" w:color="auto" w:fill="FFFFFF" w:themeFill="background1"/>
        <w:spacing w:before="0" w:beforeAutospacing="off" w:after="360" w:afterAutospacing="off" w:line="276" w:lineRule="auto"/>
        <w:jc w:val="both"/>
        <w:rPr>
          <w:rFonts w:ascii="Times New Roman" w:hAnsi="Times New Roman" w:eastAsia="Calibri" w:cs="Times New Roman" w:asciiTheme="majorBidi" w:hAnsiTheme="majorBidi" w:eastAsiaTheme="minorAscii" w:cstheme="majorBidi"/>
          <w:color w:val="000000"/>
          <w:shd w:val="clear" w:color="auto" w:fill="FFFFFF"/>
        </w:rPr>
      </w:pPr>
    </w:p>
    <w:p w:rsidR="5EE0BC52" w:rsidP="5EE0BC52" w:rsidRDefault="5EE0BC52" w14:paraId="685EFC16" w14:textId="5997C6E4">
      <w:pPr>
        <w:pStyle w:val="a4"/>
        <w:shd w:val="clear" w:color="auto" w:fill="FFFFFF" w:themeFill="background1"/>
        <w:spacing w:before="0" w:beforeAutospacing="off" w:after="360" w:afterAutospacing="off" w:line="276" w:lineRule="auto"/>
        <w:jc w:val="both"/>
        <w:rPr>
          <w:rFonts w:ascii="Times New Roman" w:hAnsi="Times New Roman" w:eastAsia="Times New Roman" w:cs="Times New Roman"/>
          <w:color w:val="000000" w:themeColor="text1" w:themeTint="FF" w:themeShade="FF"/>
          <w:sz w:val="24"/>
          <w:szCs w:val="24"/>
        </w:rPr>
      </w:pPr>
    </w:p>
    <w:p w:rsidR="5EE0BC52" w:rsidP="5EE0BC52" w:rsidRDefault="5EE0BC52" w14:paraId="58D95717" w14:textId="7A605CE8">
      <w:pPr>
        <w:pStyle w:val="a4"/>
        <w:shd w:val="clear" w:color="auto" w:fill="FFFFFF" w:themeFill="background1"/>
        <w:spacing w:before="0" w:beforeAutospacing="off" w:after="360" w:afterAutospacing="off" w:line="276" w:lineRule="auto"/>
        <w:jc w:val="both"/>
        <w:rPr>
          <w:rFonts w:ascii="Times New Roman" w:hAnsi="Times New Roman" w:eastAsia="Times New Roman" w:cs="Times New Roman"/>
          <w:color w:val="000000" w:themeColor="text1" w:themeTint="FF" w:themeShade="FF"/>
          <w:sz w:val="24"/>
          <w:szCs w:val="24"/>
        </w:rPr>
      </w:pPr>
    </w:p>
    <w:p w:rsidR="5EE0BC52" w:rsidP="5EE0BC52" w:rsidRDefault="5EE0BC52" w14:paraId="74D07649" w14:textId="6E21F837">
      <w:pPr>
        <w:pStyle w:val="a4"/>
        <w:shd w:val="clear" w:color="auto" w:fill="FFFFFF" w:themeFill="background1"/>
        <w:spacing w:before="0" w:beforeAutospacing="off" w:after="360" w:afterAutospacing="off" w:line="276" w:lineRule="auto"/>
        <w:jc w:val="both"/>
        <w:rPr>
          <w:rFonts w:ascii="Times New Roman" w:hAnsi="Times New Roman" w:eastAsia="Times New Roman" w:cs="Times New Roman"/>
          <w:color w:val="000000" w:themeColor="text1" w:themeTint="FF" w:themeShade="FF"/>
          <w:sz w:val="24"/>
          <w:szCs w:val="24"/>
        </w:rPr>
      </w:pPr>
    </w:p>
    <w:p w:rsidR="5EE0BC52" w:rsidP="5EE0BC52" w:rsidRDefault="5EE0BC52" w14:paraId="2CFDA41B" w14:textId="709EAF58">
      <w:pPr>
        <w:pStyle w:val="a4"/>
        <w:shd w:val="clear" w:color="auto" w:fill="FFFFFF" w:themeFill="background1"/>
        <w:spacing w:before="0" w:beforeAutospacing="off" w:after="360" w:afterAutospacing="off" w:line="276" w:lineRule="auto"/>
        <w:jc w:val="both"/>
        <w:rPr>
          <w:rFonts w:ascii="Times New Roman" w:hAnsi="Times New Roman" w:eastAsia="Times New Roman" w:cs="Times New Roman"/>
          <w:color w:val="000000" w:themeColor="text1" w:themeTint="FF" w:themeShade="FF"/>
          <w:sz w:val="24"/>
          <w:szCs w:val="24"/>
        </w:rPr>
      </w:pPr>
    </w:p>
    <w:p xmlns:wp14="http://schemas.microsoft.com/office/word/2010/wordml" w:rsidRPr="005C3CB4" w:rsidR="00C558AC" w:rsidP="00C558AC" w:rsidRDefault="00C558AC" w14:paraId="3461D779" wp14:textId="77777777">
      <w:pPr>
        <w:pStyle w:val="a4"/>
        <w:shd w:val="clear" w:color="auto" w:fill="FFFFFF"/>
        <w:spacing w:before="0" w:beforeAutospacing="0" w:after="360" w:afterAutospacing="0" w:line="276" w:lineRule="auto"/>
        <w:jc w:val="both"/>
        <w:rPr>
          <w:rFonts w:asciiTheme="majorBidi" w:hAnsiTheme="majorBidi" w:eastAsiaTheme="minorHAnsi" w:cstheme="majorBidi"/>
          <w:color w:val="000000"/>
          <w:shd w:val="clear" w:color="auto" w:fill="FFFFFF"/>
        </w:rPr>
      </w:pPr>
    </w:p>
    <w:p xmlns:wp14="http://schemas.microsoft.com/office/word/2010/wordml" w:rsidRPr="005C3CB4" w:rsidR="00C558AC" w:rsidP="5EE0BC52" w:rsidRDefault="00C558AC" w14:paraId="34CE0A41" wp14:textId="2D5242F3">
      <w:pPr>
        <w:pStyle w:val="a"/>
        <w:shd w:val="clear" w:color="auto" w:fill="FFFFFF" w:themeFill="background1"/>
        <w:spacing w:before="0" w:beforeAutospacing="off" w:after="360" w:afterAutospacing="off" w:line="276" w:lineRule="auto"/>
        <w:jc w:val="both"/>
        <w:rPr>
          <w:rFonts w:ascii="Times New Roman" w:hAnsi="Times New Roman" w:eastAsia="Calibri" w:cs="Times New Roman" w:asciiTheme="majorBidi" w:hAnsiTheme="majorBidi" w:eastAsiaTheme="minorAscii" w:cstheme="majorBidi"/>
          <w:color w:val="000000"/>
          <w:shd w:val="clear" w:color="auto" w:fill="FFFFFF"/>
        </w:rPr>
      </w:pPr>
    </w:p>
    <w:p xmlns:wp14="http://schemas.microsoft.com/office/word/2010/wordml" w:rsidRPr="005C3CB4" w:rsidR="00C558AC" w:rsidP="00C558AC" w:rsidRDefault="00C558AC" w14:paraId="62EBF3C5" wp14:textId="77777777">
      <w:pPr>
        <w:jc w:val="both"/>
        <w:rPr>
          <w:rFonts w:asciiTheme="majorBidi" w:hAnsiTheme="majorBidi" w:cstheme="majorBidi"/>
          <w:b/>
          <w:bCs/>
          <w:sz w:val="32"/>
          <w:szCs w:val="32"/>
        </w:rPr>
      </w:pPr>
    </w:p>
    <w:p xmlns:wp14="http://schemas.microsoft.com/office/word/2010/wordml" w:rsidRPr="005C3CB4" w:rsidR="00C558AC" w:rsidP="004D471B" w:rsidRDefault="00C558AC" w14:paraId="3E7A9F1C" wp14:textId="77777777">
      <w:pPr>
        <w:ind w:left="360"/>
        <w:jc w:val="both"/>
        <w:rPr>
          <w:rFonts w:asciiTheme="majorBidi" w:hAnsiTheme="majorBidi" w:cstheme="majorBidi"/>
          <w:b/>
          <w:bCs/>
          <w:sz w:val="28"/>
          <w:szCs w:val="28"/>
        </w:rPr>
      </w:pPr>
      <w:r w:rsidRPr="005C3CB4">
        <w:rPr>
          <w:rFonts w:asciiTheme="majorBidi" w:hAnsiTheme="majorBidi" w:cstheme="majorBidi"/>
          <w:b/>
          <w:bCs/>
          <w:sz w:val="28"/>
          <w:szCs w:val="28"/>
        </w:rPr>
        <w:t>Introduction</w:t>
      </w:r>
    </w:p>
    <w:p xmlns:wp14="http://schemas.microsoft.com/office/word/2010/wordml" w:rsidRPr="005C3CB4" w:rsidR="003920CC" w:rsidP="004D471B" w:rsidRDefault="003920CC" w14:paraId="6BA64CFA" wp14:textId="77777777">
      <w:pPr>
        <w:pStyle w:val="a6"/>
        <w:spacing w:line="360" w:lineRule="auto"/>
        <w:jc w:val="mediumKashida"/>
        <w:rPr>
          <w:rFonts w:asciiTheme="majorBidi" w:hAnsiTheme="majorBidi" w:cstheme="majorBidi"/>
          <w:sz w:val="24"/>
          <w:szCs w:val="24"/>
        </w:rPr>
      </w:pPr>
      <w:r w:rsidRPr="005C3CB4">
        <w:rPr>
          <w:rFonts w:asciiTheme="majorBidi" w:hAnsiTheme="majorBidi" w:cstheme="majorBidi"/>
          <w:sz w:val="24"/>
          <w:szCs w:val="24"/>
        </w:rPr>
        <w:t>The glomerular filtration rate is the volume of filtrate produced by both kidneys per minute (GFR). Under normal settings, the heart pumps around 5 L of blood each minute. About 20%, or one liter, reaches the kidneys to be filtered. On average, this liter produces about 125 mL/min filtrate in men (range of 90 to 140 mL/min) and 105 mL/min filtrate in women (range of 80 to 125 mL/min). This amounts to approximately 180 L/day for men and 150 L/day for women. By reabsorption, 99% of this filtrate is returned to the circulation, resulting in only 1–2 liters of urine produced per day.</w:t>
      </w:r>
      <w:r w:rsidRPr="005C3CB4">
        <w:rPr>
          <w:rFonts w:asciiTheme="majorBidi" w:hAnsiTheme="majorBidi" w:cstheme="majorBidi"/>
          <w:sz w:val="24"/>
          <w:szCs w:val="24"/>
          <w:vertAlign w:val="superscript"/>
        </w:rPr>
        <w:t xml:space="preserve"> 1</w:t>
      </w:r>
    </w:p>
    <w:p xmlns:wp14="http://schemas.microsoft.com/office/word/2010/wordml" w:rsidRPr="005C3CB4" w:rsidR="00C558AC" w:rsidP="5EE0BC52" w:rsidRDefault="003920CC" w14:paraId="2CC9BF1A" wp14:textId="176034D1">
      <w:pPr>
        <w:pStyle w:val="a6"/>
        <w:spacing w:line="360" w:lineRule="auto"/>
        <w:jc w:val="mediumKashida"/>
        <w:rPr>
          <w:rFonts w:ascii="Times New Roman" w:hAnsi="Times New Roman" w:cs="Times New Roman" w:asciiTheme="majorBidi" w:hAnsiTheme="majorBidi" w:cstheme="majorBidi"/>
          <w:sz w:val="24"/>
          <w:szCs w:val="24"/>
        </w:rPr>
      </w:pPr>
      <w:r w:rsidRPr="5EE0BC52" w:rsidR="5EE0BC52">
        <w:rPr>
          <w:rFonts w:ascii="Times New Roman" w:hAnsi="Times New Roman" w:cs="Times New Roman" w:asciiTheme="majorBidi" w:hAnsiTheme="majorBidi" w:cstheme="majorBidi"/>
          <w:sz w:val="24"/>
          <w:szCs w:val="24"/>
        </w:rPr>
        <w:t xml:space="preserve">Urine output is a semi way of determining fluid balance. There is some factor affecting the urine volume per day as </w:t>
      </w:r>
      <w:hyperlink r:id="R8c4012808f7747fa">
        <w:r w:rsidRPr="5EE0BC52" w:rsidR="5EE0BC52">
          <w:rPr>
            <w:rStyle w:val="Hyperlink"/>
            <w:rFonts w:ascii="Times New Roman" w:hAnsi="Times New Roman" w:cs="Times New Roman" w:asciiTheme="majorBidi" w:hAnsiTheme="majorBidi" w:cstheme="majorBidi"/>
            <w:color w:val="auto"/>
            <w:sz w:val="24"/>
            <w:szCs w:val="24"/>
            <w:u w:val="none"/>
          </w:rPr>
          <w:t>Dehydration</w:t>
        </w:r>
      </w:hyperlink>
      <w:r w:rsidRPr="5EE0BC52" w:rsidR="5EE0BC52">
        <w:rPr>
          <w:rFonts w:ascii="Times New Roman" w:hAnsi="Times New Roman" w:cs="Times New Roman" w:asciiTheme="majorBidi" w:hAnsiTheme="majorBidi" w:cstheme="majorBidi"/>
          <w:sz w:val="24"/>
          <w:szCs w:val="24"/>
        </w:rPr>
        <w:t> from not drinking enough fluids and having vomiting, diarrhea, or fever Total urinary tract blockage, such as from an </w:t>
      </w:r>
      <w:hyperlink r:id="R8d26a20a16af4ac7">
        <w:r w:rsidRPr="5EE0BC52" w:rsidR="5EE0BC52">
          <w:rPr>
            <w:rStyle w:val="Hyperlink"/>
            <w:rFonts w:ascii="Times New Roman" w:hAnsi="Times New Roman" w:cs="Times New Roman" w:asciiTheme="majorBidi" w:hAnsiTheme="majorBidi" w:cstheme="majorBidi"/>
            <w:color w:val="auto"/>
            <w:sz w:val="24"/>
            <w:szCs w:val="24"/>
            <w:u w:val="none"/>
          </w:rPr>
          <w:t>enlarged prostate</w:t>
        </w:r>
      </w:hyperlink>
      <w:r w:rsidRPr="5EE0BC52" w:rsidR="5EE0BC52">
        <w:rPr>
          <w:rFonts w:ascii="Times New Roman" w:hAnsi="Times New Roman" w:cs="Times New Roman" w:asciiTheme="majorBidi" w:hAnsiTheme="majorBidi" w:cstheme="majorBidi"/>
          <w:sz w:val="24"/>
          <w:szCs w:val="24"/>
        </w:rPr>
        <w:t xml:space="preserve"> Medicines such as anticholinergic and some antibiotics and </w:t>
      </w:r>
      <w:r w:rsidRPr="5EE0BC52" w:rsidR="5EE0BC52">
        <w:rPr>
          <w:rFonts w:ascii="Times New Roman" w:hAnsi="Times New Roman" w:cs="Times New Roman" w:asciiTheme="majorBidi" w:hAnsiTheme="majorBidi" w:cstheme="majorBidi"/>
          <w:sz w:val="24"/>
          <w:szCs w:val="24"/>
        </w:rPr>
        <w:t xml:space="preserve">diuretics, </w:t>
      </w:r>
      <w:r w:rsidRPr="5EE0BC52" w:rsidR="5EE0BC52">
        <w:rPr>
          <w:rFonts w:ascii="Times New Roman" w:hAnsi="Times New Roman" w:cs="Times New Roman" w:asciiTheme="majorBidi" w:hAnsiTheme="majorBidi" w:cstheme="majorBidi"/>
          <w:sz w:val="24"/>
          <w:szCs w:val="24"/>
        </w:rPr>
        <w:t>less</w:t>
      </w:r>
      <w:r w:rsidRPr="5EE0BC52" w:rsidR="5EE0BC52">
        <w:rPr>
          <w:rFonts w:ascii="Times New Roman" w:hAnsi="Times New Roman" w:cs="Times New Roman" w:asciiTheme="majorBidi" w:hAnsiTheme="majorBidi" w:cstheme="majorBidi"/>
          <w:sz w:val="24"/>
          <w:szCs w:val="24"/>
        </w:rPr>
        <w:t xml:space="preserve"> common causes include Blood loss Severe infection or other medical condition that leads to </w:t>
      </w:r>
      <w:hyperlink r:id="R15b3e662329b405c">
        <w:r w:rsidRPr="5EE0BC52" w:rsidR="5EE0BC52">
          <w:rPr>
            <w:rStyle w:val="Hyperlink"/>
            <w:rFonts w:ascii="Times New Roman" w:hAnsi="Times New Roman" w:cs="Times New Roman" w:asciiTheme="majorBidi" w:hAnsiTheme="majorBidi" w:cstheme="majorBidi"/>
            <w:color w:val="auto"/>
            <w:sz w:val="24"/>
            <w:szCs w:val="24"/>
            <w:u w:val="none"/>
          </w:rPr>
          <w:t>shock</w:t>
        </w:r>
      </w:hyperlink>
      <w:r w:rsidRPr="5EE0BC52" w:rsidR="5EE0BC52">
        <w:rPr>
          <w:rFonts w:ascii="Times New Roman" w:hAnsi="Times New Roman" w:cs="Times New Roman" w:asciiTheme="majorBidi" w:hAnsiTheme="majorBidi" w:cstheme="majorBidi"/>
          <w:sz w:val="24"/>
          <w:szCs w:val="24"/>
        </w:rPr>
        <w:t xml:space="preserve"> </w:t>
      </w:r>
      <w:r w:rsidRPr="5EE0BC52" w:rsidR="5EE0BC52">
        <w:rPr>
          <w:rFonts w:ascii="Times New Roman" w:hAnsi="Times New Roman" w:cs="Times New Roman" w:asciiTheme="majorBidi" w:hAnsiTheme="majorBidi" w:cstheme="majorBidi"/>
          <w:sz w:val="24"/>
          <w:szCs w:val="24"/>
          <w:vertAlign w:val="superscript"/>
        </w:rPr>
        <w:t>2</w:t>
      </w:r>
    </w:p>
    <w:p xmlns:wp14="http://schemas.microsoft.com/office/word/2010/wordml" w:rsidRPr="005C3CB4" w:rsidR="00EF10A1" w:rsidP="5EE0BC52" w:rsidRDefault="00EF10A1" w14:paraId="2F6F6D00" wp14:textId="1C6E4D07">
      <w:pPr>
        <w:pStyle w:val="a6"/>
        <w:spacing w:line="360" w:lineRule="auto"/>
        <w:jc w:val="mediumKashida"/>
        <w:rPr>
          <w:rFonts w:ascii="Times New Roman" w:hAnsi="Times New Roman" w:cs="Times New Roman" w:asciiTheme="majorBidi" w:hAnsiTheme="majorBidi" w:cstheme="majorBidi"/>
          <w:sz w:val="24"/>
          <w:szCs w:val="24"/>
        </w:rPr>
      </w:pPr>
      <w:r w:rsidRPr="5EE0BC52" w:rsidR="5EE0BC52">
        <w:rPr>
          <w:rFonts w:ascii="Times New Roman" w:hAnsi="Times New Roman" w:cs="Times New Roman" w:asciiTheme="majorBidi" w:hAnsiTheme="majorBidi" w:cstheme="majorBidi"/>
          <w:sz w:val="24"/>
          <w:szCs w:val="24"/>
        </w:rPr>
        <w:t xml:space="preserve">Furosemide is </w:t>
      </w:r>
      <w:r w:rsidRPr="5EE0BC52" w:rsidR="5EE0BC52">
        <w:rPr>
          <w:rFonts w:ascii="Times New Roman" w:hAnsi="Times New Roman" w:cs="Times New Roman" w:asciiTheme="majorBidi" w:hAnsiTheme="majorBidi" w:cstheme="majorBidi"/>
          <w:sz w:val="24"/>
          <w:szCs w:val="24"/>
        </w:rPr>
        <w:t>a is</w:t>
      </w:r>
      <w:r w:rsidRPr="5EE0BC52" w:rsidR="5EE0BC52">
        <w:rPr>
          <w:rFonts w:ascii="Times New Roman" w:hAnsi="Times New Roman" w:cs="Times New Roman" w:asciiTheme="majorBidi" w:hAnsiTheme="majorBidi" w:cstheme="majorBidi"/>
          <w:sz w:val="24"/>
          <w:szCs w:val="24"/>
        </w:rPr>
        <w:t xml:space="preserve"> a </w:t>
      </w:r>
      <w:hyperlink r:id="R8723f0769ce041b3">
        <w:r w:rsidRPr="5EE0BC52" w:rsidR="5EE0BC52">
          <w:rPr>
            <w:rStyle w:val="Hyperlink"/>
            <w:rFonts w:ascii="Times New Roman" w:hAnsi="Times New Roman" w:cs="Times New Roman" w:asciiTheme="majorBidi" w:hAnsiTheme="majorBidi" w:cstheme="majorBidi"/>
            <w:color w:val="auto"/>
            <w:sz w:val="24"/>
            <w:szCs w:val="24"/>
            <w:u w:val="none"/>
          </w:rPr>
          <w:t>loop diuretic</w:t>
        </w:r>
      </w:hyperlink>
      <w:r w:rsidRPr="5EE0BC52" w:rsidR="5EE0BC52">
        <w:rPr>
          <w:rFonts w:ascii="Times New Roman" w:hAnsi="Times New Roman" w:cs="Times New Roman" w:asciiTheme="majorBidi" w:hAnsiTheme="majorBidi" w:cstheme="majorBidi"/>
          <w:sz w:val="24"/>
          <w:szCs w:val="24"/>
        </w:rPr>
        <w:t> medication used to treat </w:t>
      </w:r>
      <w:hyperlink r:id="Rb9c665d085ce427c">
        <w:r w:rsidRPr="5EE0BC52" w:rsidR="5EE0BC52">
          <w:rPr>
            <w:rStyle w:val="Hyperlink"/>
            <w:rFonts w:ascii="Times New Roman" w:hAnsi="Times New Roman" w:cs="Times New Roman" w:asciiTheme="majorBidi" w:hAnsiTheme="majorBidi" w:cstheme="majorBidi"/>
            <w:color w:val="auto"/>
            <w:sz w:val="24"/>
            <w:szCs w:val="24"/>
            <w:u w:val="none"/>
          </w:rPr>
          <w:t>fluid build-up</w:t>
        </w:r>
      </w:hyperlink>
      <w:r w:rsidRPr="5EE0BC52" w:rsidR="5EE0BC52">
        <w:rPr>
          <w:rFonts w:ascii="Times New Roman" w:hAnsi="Times New Roman" w:cs="Times New Roman" w:asciiTheme="majorBidi" w:hAnsiTheme="majorBidi" w:cstheme="majorBidi"/>
          <w:sz w:val="24"/>
          <w:szCs w:val="24"/>
        </w:rPr>
        <w:t> due to </w:t>
      </w:r>
      <w:hyperlink r:id="R441cf2a471cf4ced">
        <w:r w:rsidRPr="5EE0BC52" w:rsidR="5EE0BC52">
          <w:rPr>
            <w:rStyle w:val="Hyperlink"/>
            <w:rFonts w:ascii="Times New Roman" w:hAnsi="Times New Roman" w:cs="Times New Roman" w:asciiTheme="majorBidi" w:hAnsiTheme="majorBidi" w:cstheme="majorBidi"/>
            <w:color w:val="auto"/>
            <w:sz w:val="24"/>
            <w:szCs w:val="24"/>
            <w:u w:val="none"/>
          </w:rPr>
          <w:t>heart failure</w:t>
        </w:r>
      </w:hyperlink>
      <w:r w:rsidRPr="5EE0BC52" w:rsidR="5EE0BC52">
        <w:rPr>
          <w:rFonts w:ascii="Times New Roman" w:hAnsi="Times New Roman" w:cs="Times New Roman" w:asciiTheme="majorBidi" w:hAnsiTheme="majorBidi" w:cstheme="majorBidi"/>
          <w:sz w:val="24"/>
          <w:szCs w:val="24"/>
        </w:rPr>
        <w:t>, </w:t>
      </w:r>
      <w:hyperlink r:id="R94ac667110264658">
        <w:r w:rsidRPr="5EE0BC52" w:rsidR="5EE0BC52">
          <w:rPr>
            <w:rStyle w:val="Hyperlink"/>
            <w:rFonts w:ascii="Times New Roman" w:hAnsi="Times New Roman" w:cs="Times New Roman" w:asciiTheme="majorBidi" w:hAnsiTheme="majorBidi" w:cstheme="majorBidi"/>
            <w:color w:val="auto"/>
            <w:sz w:val="24"/>
            <w:szCs w:val="24"/>
            <w:u w:val="none"/>
          </w:rPr>
          <w:t>liver scarring</w:t>
        </w:r>
      </w:hyperlink>
      <w:r w:rsidRPr="5EE0BC52" w:rsidR="5EE0BC52">
        <w:rPr>
          <w:rFonts w:ascii="Times New Roman" w:hAnsi="Times New Roman" w:cs="Times New Roman" w:asciiTheme="majorBidi" w:hAnsiTheme="majorBidi" w:cstheme="majorBidi"/>
          <w:sz w:val="24"/>
          <w:szCs w:val="24"/>
        </w:rPr>
        <w:t>, or </w:t>
      </w:r>
      <w:hyperlink r:id="R4b0b63d2fa244436">
        <w:r w:rsidRPr="5EE0BC52" w:rsidR="5EE0BC52">
          <w:rPr>
            <w:rStyle w:val="Hyperlink"/>
            <w:rFonts w:ascii="Times New Roman" w:hAnsi="Times New Roman" w:cs="Times New Roman" w:asciiTheme="majorBidi" w:hAnsiTheme="majorBidi" w:cstheme="majorBidi"/>
            <w:color w:val="auto"/>
            <w:sz w:val="24"/>
            <w:szCs w:val="24"/>
            <w:u w:val="none"/>
          </w:rPr>
          <w:t>kidney disease</w:t>
        </w:r>
      </w:hyperlink>
      <w:r w:rsidRPr="5EE0BC52" w:rsidR="5EE0BC52">
        <w:rPr>
          <w:rFonts w:ascii="Times New Roman" w:hAnsi="Times New Roman" w:cs="Times New Roman" w:asciiTheme="majorBidi" w:hAnsiTheme="majorBidi" w:cstheme="majorBidi"/>
          <w:sz w:val="24"/>
          <w:szCs w:val="24"/>
        </w:rPr>
        <w:t xml:space="preserve"> , It may also be used for the treatment of </w:t>
      </w:r>
      <w:hyperlink r:id="R7d2f8df31b3541e2">
        <w:r w:rsidRPr="5EE0BC52" w:rsidR="5EE0BC52">
          <w:rPr>
            <w:rStyle w:val="Hyperlink"/>
            <w:rFonts w:ascii="Times New Roman" w:hAnsi="Times New Roman" w:cs="Times New Roman" w:asciiTheme="majorBidi" w:hAnsiTheme="majorBidi" w:cstheme="majorBidi"/>
            <w:color w:val="auto"/>
            <w:sz w:val="24"/>
            <w:szCs w:val="24"/>
            <w:u w:val="none"/>
          </w:rPr>
          <w:t>high blood pressure</w:t>
        </w:r>
      </w:hyperlink>
      <w:r w:rsidRPr="5EE0BC52" w:rsidR="5EE0BC52">
        <w:rPr>
          <w:rFonts w:ascii="Times New Roman" w:hAnsi="Times New Roman" w:cs="Times New Roman" w:asciiTheme="majorBidi" w:hAnsiTheme="majorBidi" w:cstheme="majorBidi"/>
          <w:sz w:val="24"/>
          <w:szCs w:val="24"/>
        </w:rPr>
        <w:t>. It can be taken by </w:t>
      </w:r>
      <w:hyperlink r:id="R886bfdeb61cf4dbc">
        <w:r w:rsidRPr="5EE0BC52" w:rsidR="5EE0BC52">
          <w:rPr>
            <w:rStyle w:val="Hyperlink"/>
            <w:rFonts w:ascii="Times New Roman" w:hAnsi="Times New Roman" w:cs="Times New Roman" w:asciiTheme="majorBidi" w:hAnsiTheme="majorBidi" w:cstheme="majorBidi"/>
            <w:color w:val="auto"/>
            <w:sz w:val="24"/>
            <w:szCs w:val="24"/>
            <w:u w:val="none"/>
          </w:rPr>
          <w:t>injection into a vein</w:t>
        </w:r>
      </w:hyperlink>
      <w:r w:rsidRPr="5EE0BC52" w:rsidR="5EE0BC52">
        <w:rPr>
          <w:rFonts w:ascii="Times New Roman" w:hAnsi="Times New Roman" w:cs="Times New Roman" w:asciiTheme="majorBidi" w:hAnsiTheme="majorBidi" w:cstheme="majorBidi"/>
          <w:sz w:val="24"/>
          <w:szCs w:val="24"/>
        </w:rPr>
        <w:t> or by mouth it is diuretic with the potential to cause dehydration and electrolyte imbalance it acts by inhibiting the luminal </w:t>
      </w:r>
      <w:hyperlink r:id="Rf464af85caf444aa">
        <w:r w:rsidRPr="5EE0BC52" w:rsidR="5EE0BC52">
          <w:rPr>
            <w:rStyle w:val="Hyperlink"/>
            <w:rFonts w:ascii="Times New Roman" w:hAnsi="Times New Roman" w:cs="Times New Roman" w:asciiTheme="majorBidi" w:hAnsiTheme="majorBidi" w:cstheme="majorBidi"/>
            <w:color w:val="auto"/>
            <w:sz w:val="24"/>
            <w:szCs w:val="24"/>
            <w:u w:val="none"/>
          </w:rPr>
          <w:t>Na-K-Cl transporter</w:t>
        </w:r>
      </w:hyperlink>
      <w:r w:rsidRPr="5EE0BC52" w:rsidR="5EE0BC52">
        <w:rPr>
          <w:rFonts w:ascii="Times New Roman" w:hAnsi="Times New Roman" w:cs="Times New Roman" w:asciiTheme="majorBidi" w:hAnsiTheme="majorBidi" w:cstheme="majorBidi"/>
          <w:sz w:val="24"/>
          <w:szCs w:val="24"/>
        </w:rPr>
        <w:t> in the </w:t>
      </w:r>
      <w:hyperlink r:id="R5caa480c2a6a4e44">
        <w:r w:rsidRPr="5EE0BC52" w:rsidR="5EE0BC52">
          <w:rPr>
            <w:rStyle w:val="Hyperlink"/>
            <w:rFonts w:ascii="Times New Roman" w:hAnsi="Times New Roman" w:cs="Times New Roman" w:asciiTheme="majorBidi" w:hAnsiTheme="majorBidi" w:cstheme="majorBidi"/>
            <w:color w:val="auto"/>
            <w:sz w:val="24"/>
            <w:szCs w:val="24"/>
            <w:u w:val="none"/>
          </w:rPr>
          <w:t>thick ascending limb</w:t>
        </w:r>
      </w:hyperlink>
      <w:r w:rsidRPr="5EE0BC52" w:rsidR="5EE0BC52">
        <w:rPr>
          <w:rFonts w:ascii="Times New Roman" w:hAnsi="Times New Roman" w:cs="Times New Roman" w:asciiTheme="majorBidi" w:hAnsiTheme="majorBidi" w:cstheme="majorBidi"/>
          <w:sz w:val="24"/>
          <w:szCs w:val="24"/>
        </w:rPr>
        <w:t> of the </w:t>
      </w:r>
      <w:hyperlink r:id="Rb2c56dc4237846c7">
        <w:r w:rsidRPr="5EE0BC52" w:rsidR="5EE0BC52">
          <w:rPr>
            <w:rStyle w:val="Hyperlink"/>
            <w:rFonts w:ascii="Times New Roman" w:hAnsi="Times New Roman" w:cs="Times New Roman" w:asciiTheme="majorBidi" w:hAnsiTheme="majorBidi" w:cstheme="majorBidi"/>
            <w:color w:val="auto"/>
            <w:sz w:val="24"/>
            <w:szCs w:val="24"/>
            <w:u w:val="none"/>
          </w:rPr>
          <w:t>loop of Henle</w:t>
        </w:r>
      </w:hyperlink>
      <w:r w:rsidRPr="5EE0BC52" w:rsidR="5EE0BC52">
        <w:rPr>
          <w:rFonts w:ascii="Times New Roman" w:hAnsi="Times New Roman" w:cs="Times New Roman" w:asciiTheme="majorBidi" w:hAnsiTheme="majorBidi" w:cstheme="majorBidi"/>
          <w:sz w:val="24"/>
          <w:szCs w:val="24"/>
        </w:rPr>
        <w:t>, by binding to the chloride transport channel, thus causing more sodium, chloride, and potassium to remain in the urine.</w:t>
      </w:r>
    </w:p>
    <w:p xmlns:wp14="http://schemas.microsoft.com/office/word/2010/wordml" w:rsidRPr="005C3CB4" w:rsidR="00C558AC" w:rsidP="5EE0BC52" w:rsidRDefault="004D471B" w14:paraId="54D47E35" wp14:textId="76C75382">
      <w:pPr>
        <w:pStyle w:val="a6"/>
        <w:spacing w:line="360" w:lineRule="auto"/>
        <w:jc w:val="both"/>
        <w:rPr>
          <w:rFonts w:ascii="Times New Roman" w:hAnsi="Times New Roman" w:cs="Times New Roman" w:asciiTheme="majorBidi" w:hAnsiTheme="majorBidi" w:cstheme="majorBidi"/>
          <w:b w:val="1"/>
          <w:bCs w:val="1"/>
          <w:sz w:val="24"/>
          <w:szCs w:val="24"/>
        </w:rPr>
      </w:pPr>
      <w:r w:rsidRPr="5EE0BC52" w:rsidR="5EE0BC52">
        <w:rPr>
          <w:rFonts w:ascii="Times New Roman" w:hAnsi="Times New Roman" w:cs="Times New Roman" w:asciiTheme="majorBidi" w:hAnsiTheme="majorBidi" w:cstheme="majorBidi"/>
          <w:sz w:val="24"/>
          <w:szCs w:val="24"/>
        </w:rPr>
        <w:t>Common side effects include </w:t>
      </w:r>
      <w:hyperlink r:id="Rc659a80a1eef47f8">
        <w:r w:rsidRPr="5EE0BC52" w:rsidR="5EE0BC52">
          <w:rPr>
            <w:rStyle w:val="Hyperlink"/>
            <w:rFonts w:ascii="Times New Roman" w:hAnsi="Times New Roman" w:cs="Times New Roman" w:asciiTheme="majorBidi" w:hAnsiTheme="majorBidi" w:cstheme="majorBidi"/>
            <w:color w:val="auto"/>
            <w:sz w:val="24"/>
            <w:szCs w:val="24"/>
            <w:u w:val="none"/>
          </w:rPr>
          <w:t>feeling lightheaded with standing</w:t>
        </w:r>
      </w:hyperlink>
      <w:r w:rsidRPr="5EE0BC52" w:rsidR="5EE0BC52">
        <w:rPr>
          <w:rFonts w:ascii="Times New Roman" w:hAnsi="Times New Roman" w:cs="Times New Roman" w:asciiTheme="majorBidi" w:hAnsiTheme="majorBidi" w:cstheme="majorBidi"/>
          <w:sz w:val="24"/>
          <w:szCs w:val="24"/>
        </w:rPr>
        <w:t>, </w:t>
      </w:r>
      <w:hyperlink r:id="R19ed1407d9494257">
        <w:r w:rsidRPr="5EE0BC52" w:rsidR="5EE0BC52">
          <w:rPr>
            <w:rStyle w:val="Hyperlink"/>
            <w:rFonts w:ascii="Times New Roman" w:hAnsi="Times New Roman" w:cs="Times New Roman" w:asciiTheme="majorBidi" w:hAnsiTheme="majorBidi" w:cstheme="majorBidi"/>
            <w:color w:val="auto"/>
            <w:sz w:val="24"/>
            <w:szCs w:val="24"/>
            <w:u w:val="none"/>
          </w:rPr>
          <w:t>ringing in the ears</w:t>
        </w:r>
      </w:hyperlink>
      <w:r w:rsidRPr="5EE0BC52" w:rsidR="5EE0BC52">
        <w:rPr>
          <w:rFonts w:ascii="Times New Roman" w:hAnsi="Times New Roman" w:cs="Times New Roman" w:asciiTheme="majorBidi" w:hAnsiTheme="majorBidi" w:cstheme="majorBidi"/>
          <w:sz w:val="24"/>
          <w:szCs w:val="24"/>
        </w:rPr>
        <w:t>, and </w:t>
      </w:r>
      <w:hyperlink r:id="R0487826797994c53">
        <w:r w:rsidRPr="5EE0BC52" w:rsidR="5EE0BC52">
          <w:rPr>
            <w:rStyle w:val="Hyperlink"/>
            <w:rFonts w:ascii="Times New Roman" w:hAnsi="Times New Roman" w:cs="Times New Roman" w:asciiTheme="majorBidi" w:hAnsiTheme="majorBidi" w:cstheme="majorBidi"/>
            <w:color w:val="auto"/>
            <w:sz w:val="24"/>
            <w:szCs w:val="24"/>
            <w:u w:val="none"/>
          </w:rPr>
          <w:t>sensitivity to light</w:t>
        </w:r>
      </w:hyperlink>
      <w:r w:rsidRPr="5EE0BC52" w:rsidR="5EE0BC52">
        <w:rPr>
          <w:rFonts w:ascii="Times New Roman" w:hAnsi="Times New Roman" w:cs="Times New Roman" w:asciiTheme="majorBidi" w:hAnsiTheme="majorBidi" w:cstheme="majorBidi"/>
          <w:sz w:val="24"/>
          <w:szCs w:val="24"/>
        </w:rPr>
        <w:t>. Potentially serious side effects include </w:t>
      </w:r>
      <w:hyperlink r:id="R3ee0da7d91d1467f">
        <w:r w:rsidRPr="5EE0BC52" w:rsidR="5EE0BC52">
          <w:rPr>
            <w:rStyle w:val="Hyperlink"/>
            <w:rFonts w:ascii="Times New Roman" w:hAnsi="Times New Roman" w:cs="Times New Roman" w:asciiTheme="majorBidi" w:hAnsiTheme="majorBidi" w:cstheme="majorBidi"/>
            <w:color w:val="auto"/>
            <w:sz w:val="24"/>
            <w:szCs w:val="24"/>
            <w:u w:val="none"/>
          </w:rPr>
          <w:t>electrolyte abnormalities</w:t>
        </w:r>
      </w:hyperlink>
      <w:r w:rsidRPr="5EE0BC52" w:rsidR="5EE0BC52">
        <w:rPr>
          <w:rFonts w:ascii="Times New Roman" w:hAnsi="Times New Roman" w:cs="Times New Roman" w:asciiTheme="majorBidi" w:hAnsiTheme="majorBidi" w:cstheme="majorBidi"/>
          <w:sz w:val="24"/>
          <w:szCs w:val="24"/>
        </w:rPr>
        <w:t>, </w:t>
      </w:r>
      <w:hyperlink r:id="Raca92f3a88e649bd">
        <w:r w:rsidRPr="5EE0BC52" w:rsidR="5EE0BC52">
          <w:rPr>
            <w:rStyle w:val="Hyperlink"/>
            <w:rFonts w:ascii="Times New Roman" w:hAnsi="Times New Roman" w:cs="Times New Roman" w:asciiTheme="majorBidi" w:hAnsiTheme="majorBidi" w:cstheme="majorBidi"/>
            <w:color w:val="auto"/>
            <w:sz w:val="24"/>
            <w:szCs w:val="24"/>
            <w:u w:val="none"/>
          </w:rPr>
          <w:t>low blood pressure</w:t>
        </w:r>
      </w:hyperlink>
      <w:r w:rsidRPr="5EE0BC52" w:rsidR="5EE0BC52">
        <w:rPr>
          <w:rFonts w:ascii="Times New Roman" w:hAnsi="Times New Roman" w:cs="Times New Roman" w:asciiTheme="majorBidi" w:hAnsiTheme="majorBidi" w:cstheme="majorBidi"/>
          <w:sz w:val="24"/>
          <w:szCs w:val="24"/>
        </w:rPr>
        <w:t>, and </w:t>
      </w:r>
      <w:hyperlink r:id="R11d4d39791f94a67">
        <w:r w:rsidRPr="5EE0BC52" w:rsidR="5EE0BC52">
          <w:rPr>
            <w:rStyle w:val="Hyperlink"/>
            <w:rFonts w:ascii="Times New Roman" w:hAnsi="Times New Roman" w:cs="Times New Roman" w:asciiTheme="majorBidi" w:hAnsiTheme="majorBidi" w:cstheme="majorBidi"/>
            <w:color w:val="auto"/>
            <w:sz w:val="24"/>
            <w:szCs w:val="24"/>
            <w:u w:val="none"/>
          </w:rPr>
          <w:t>hearing loss</w:t>
        </w:r>
      </w:hyperlink>
      <w:r w:rsidRPr="5EE0BC52" w:rsidR="5EE0BC52">
        <w:rPr>
          <w:rFonts w:ascii="Times New Roman" w:hAnsi="Times New Roman" w:cs="Times New Roman" w:asciiTheme="majorBidi" w:hAnsiTheme="majorBidi" w:cstheme="majorBidi"/>
          <w:sz w:val="24"/>
          <w:szCs w:val="24"/>
        </w:rPr>
        <w:t>, Furosemide also can lead to </w:t>
      </w:r>
      <w:hyperlink r:id="R5011eda4bd5e487e">
        <w:r w:rsidRPr="5EE0BC52" w:rsidR="5EE0BC52">
          <w:rPr>
            <w:rStyle w:val="Hyperlink"/>
            <w:rFonts w:ascii="Times New Roman" w:hAnsi="Times New Roman" w:cs="Times New Roman" w:asciiTheme="majorBidi" w:hAnsiTheme="majorBidi" w:cstheme="majorBidi"/>
            <w:color w:val="auto"/>
            <w:sz w:val="24"/>
            <w:szCs w:val="24"/>
            <w:u w:val="none"/>
          </w:rPr>
          <w:t>gout</w:t>
        </w:r>
      </w:hyperlink>
      <w:r w:rsidRPr="5EE0BC52" w:rsidR="5EE0BC52">
        <w:rPr>
          <w:rFonts w:ascii="Times New Roman" w:hAnsi="Times New Roman" w:cs="Times New Roman" w:asciiTheme="majorBidi" w:hAnsiTheme="majorBidi" w:cstheme="majorBidi"/>
          <w:sz w:val="24"/>
          <w:szCs w:val="24"/>
        </w:rPr>
        <w:t> caused by </w:t>
      </w:r>
      <w:hyperlink r:id="R03f1b81fa0bd4fdd">
        <w:r w:rsidRPr="5EE0BC52" w:rsidR="5EE0BC52">
          <w:rPr>
            <w:rStyle w:val="Hyperlink"/>
            <w:rFonts w:ascii="Times New Roman" w:hAnsi="Times New Roman" w:cs="Times New Roman" w:asciiTheme="majorBidi" w:hAnsiTheme="majorBidi" w:cstheme="majorBidi"/>
            <w:color w:val="auto"/>
            <w:sz w:val="24"/>
            <w:szCs w:val="24"/>
            <w:u w:val="none"/>
          </w:rPr>
          <w:t>hyperuricemia</w:t>
        </w:r>
      </w:hyperlink>
      <w:r w:rsidRPr="5EE0BC52" w:rsidR="5EE0BC52">
        <w:rPr>
          <w:rFonts w:ascii="Times New Roman" w:hAnsi="Times New Roman" w:cs="Times New Roman" w:asciiTheme="majorBidi" w:hAnsiTheme="majorBidi" w:cstheme="majorBidi"/>
          <w:sz w:val="24"/>
          <w:szCs w:val="24"/>
        </w:rPr>
        <w:t>. </w:t>
      </w:r>
      <w:hyperlink r:id="Rf5db2e9a91394552">
        <w:r w:rsidRPr="5EE0BC52" w:rsidR="5EE0BC52">
          <w:rPr>
            <w:rStyle w:val="Hyperlink"/>
            <w:rFonts w:ascii="Times New Roman" w:hAnsi="Times New Roman" w:cs="Times New Roman" w:asciiTheme="majorBidi" w:hAnsiTheme="majorBidi" w:cstheme="majorBidi"/>
            <w:color w:val="auto"/>
            <w:sz w:val="24"/>
            <w:szCs w:val="24"/>
            <w:u w:val="none"/>
          </w:rPr>
          <w:t>Hyperglycemia</w:t>
        </w:r>
      </w:hyperlink>
      <w:r w:rsidRPr="5EE0BC52" w:rsidR="5EE0BC52">
        <w:rPr>
          <w:rFonts w:ascii="Times New Roman" w:hAnsi="Times New Roman" w:cs="Times New Roman" w:asciiTheme="majorBidi" w:hAnsiTheme="majorBidi" w:cstheme="majorBidi"/>
          <w:sz w:val="24"/>
          <w:szCs w:val="24"/>
        </w:rPr>
        <w:t> is also a common side effect.</w:t>
      </w:r>
      <w:r w:rsidRPr="5EE0BC52" w:rsidR="5EE0BC52">
        <w:rPr>
          <w:rFonts w:ascii="Times New Roman" w:hAnsi="Times New Roman" w:cs="Times New Roman" w:asciiTheme="majorBidi" w:hAnsiTheme="majorBidi" w:cstheme="majorBidi"/>
          <w:sz w:val="24"/>
          <w:szCs w:val="24"/>
          <w:vertAlign w:val="superscript"/>
        </w:rPr>
        <w:t xml:space="preserve">3 </w:t>
      </w:r>
      <w:r w:rsidRPr="5EE0BC52" w:rsidR="5EE0BC52">
        <w:rPr>
          <w:rFonts w:ascii="Times New Roman" w:hAnsi="Times New Roman" w:cs="Times New Roman" w:asciiTheme="majorBidi" w:hAnsiTheme="majorBidi" w:cstheme="majorBidi"/>
          <w:b w:val="1"/>
          <w:bCs w:val="1"/>
          <w:sz w:val="24"/>
          <w:szCs w:val="24"/>
        </w:rPr>
        <w:t xml:space="preserve">The present study aims to determine the effect of urine output on the pharmacodynamics of furosemide (FUR) </w:t>
      </w:r>
      <w:r w:rsidRPr="5EE0BC52" w:rsidR="5EE0BC52">
        <w:rPr>
          <w:rFonts w:ascii="Times New Roman" w:hAnsi="Times New Roman" w:cs="Times New Roman" w:asciiTheme="majorBidi" w:hAnsiTheme="majorBidi" w:cstheme="majorBidi"/>
          <w:b w:val="1"/>
          <w:bCs w:val="1"/>
          <w:sz w:val="24"/>
          <w:szCs w:val="24"/>
        </w:rPr>
        <w:t>in both</w:t>
      </w:r>
      <w:r w:rsidRPr="5EE0BC52" w:rsidR="5EE0BC52">
        <w:rPr>
          <w:rFonts w:ascii="Times New Roman" w:hAnsi="Times New Roman" w:cs="Times New Roman" w:asciiTheme="majorBidi" w:hAnsiTheme="majorBidi" w:cstheme="majorBidi"/>
          <w:b w:val="1"/>
          <w:bCs w:val="1"/>
          <w:sz w:val="24"/>
          <w:szCs w:val="24"/>
        </w:rPr>
        <w:t xml:space="preserve"> adult </w:t>
      </w:r>
      <w:r w:rsidRPr="5EE0BC52" w:rsidR="5EE0BC52">
        <w:rPr>
          <w:rFonts w:ascii="Times New Roman" w:hAnsi="Times New Roman" w:cs="Times New Roman" w:asciiTheme="majorBidi" w:hAnsiTheme="majorBidi" w:cstheme="majorBidi"/>
          <w:b w:val="1"/>
          <w:bCs w:val="1"/>
          <w:sz w:val="24"/>
          <w:szCs w:val="24"/>
        </w:rPr>
        <w:t>genders.</w:t>
      </w:r>
    </w:p>
    <w:p xmlns:wp14="http://schemas.microsoft.com/office/word/2010/wordml" w:rsidRPr="005C3CB4" w:rsidR="00C558AC" w:rsidP="3FDA6542" w:rsidRDefault="00C558AC" w14:paraId="6D98A12B" wp14:textId="77777777" wp14:noSpellErr="1">
      <w:pPr>
        <w:pStyle w:val="a6"/>
        <w:jc w:val="mediumKashida"/>
        <w:rPr>
          <w:rFonts w:ascii="Times New Roman" w:hAnsi="Times New Roman" w:cs="Times New Roman" w:asciiTheme="majorBidi" w:hAnsiTheme="majorBidi" w:cstheme="majorBidi"/>
          <w:b w:val="1"/>
          <w:bCs w:val="1"/>
          <w:sz w:val="24"/>
          <w:szCs w:val="24"/>
        </w:rPr>
      </w:pPr>
    </w:p>
    <w:p xmlns:wp14="http://schemas.microsoft.com/office/word/2010/wordml" w:rsidRPr="005C3CB4" w:rsidR="00C558AC" w:rsidP="3FDA6542" w:rsidRDefault="00C558AC" w14:paraId="1CE43EAC" wp14:textId="7E206B9C">
      <w:pPr>
        <w:pStyle w:val="a6"/>
        <w:jc w:val="mediumKashida"/>
        <w:rPr>
          <w:rFonts w:ascii="Times New Roman" w:hAnsi="Times New Roman" w:cs="Times New Roman" w:asciiTheme="majorBidi" w:hAnsiTheme="majorBidi" w:cstheme="majorBidi"/>
          <w:b w:val="1"/>
          <w:bCs w:val="1"/>
          <w:sz w:val="24"/>
          <w:szCs w:val="24"/>
        </w:rPr>
      </w:pPr>
    </w:p>
    <w:p xmlns:wp14="http://schemas.microsoft.com/office/word/2010/wordml" w:rsidRPr="005C3CB4" w:rsidR="00C558AC" w:rsidP="3FDA6542" w:rsidRDefault="00C558AC" w14:paraId="73BFBB85" wp14:textId="7326506E">
      <w:pPr>
        <w:pStyle w:val="a6"/>
        <w:jc w:val="mediumKashida"/>
        <w:rPr>
          <w:rFonts w:ascii="Times New Roman" w:hAnsi="Times New Roman" w:cs="Times New Roman" w:asciiTheme="majorBidi" w:hAnsiTheme="majorBidi" w:cstheme="majorBidi"/>
          <w:b w:val="1"/>
          <w:bCs w:val="1"/>
          <w:sz w:val="24"/>
          <w:szCs w:val="24"/>
        </w:rPr>
      </w:pPr>
    </w:p>
    <w:p w:rsidR="4E532514" w:rsidP="4E532514" w:rsidRDefault="4E532514" w14:paraId="164E4BB5" w14:textId="2C87A2FB">
      <w:pPr>
        <w:pStyle w:val="a6"/>
        <w:jc w:val="mediumKashida"/>
        <w:rPr>
          <w:rFonts w:ascii="Times New Roman" w:hAnsi="Times New Roman" w:cs="Times New Roman" w:asciiTheme="majorBidi" w:hAnsiTheme="majorBidi" w:cstheme="majorBidi"/>
          <w:b w:val="1"/>
          <w:bCs w:val="1"/>
          <w:sz w:val="24"/>
          <w:szCs w:val="24"/>
        </w:rPr>
      </w:pPr>
    </w:p>
    <w:p w:rsidR="4E532514" w:rsidP="4E532514" w:rsidRDefault="4E532514" w14:paraId="255F5235" w14:textId="1C17688F">
      <w:pPr>
        <w:pStyle w:val="a6"/>
        <w:jc w:val="mediumKashida"/>
        <w:rPr>
          <w:rFonts w:ascii="Times New Roman" w:hAnsi="Times New Roman" w:cs="Times New Roman" w:asciiTheme="majorBidi" w:hAnsiTheme="majorBidi" w:cstheme="majorBidi"/>
          <w:b w:val="1"/>
          <w:bCs w:val="1"/>
          <w:sz w:val="24"/>
          <w:szCs w:val="24"/>
        </w:rPr>
      </w:pPr>
    </w:p>
    <w:p w:rsidR="4E532514" w:rsidP="4E532514" w:rsidRDefault="4E532514" w14:paraId="116FDBDD" w14:textId="2ABE1388">
      <w:pPr>
        <w:pStyle w:val="a6"/>
        <w:jc w:val="mediumKashida"/>
        <w:rPr>
          <w:rFonts w:ascii="Times New Roman" w:hAnsi="Times New Roman" w:cs="Times New Roman" w:asciiTheme="majorBidi" w:hAnsiTheme="majorBidi" w:cstheme="majorBidi"/>
          <w:b w:val="1"/>
          <w:bCs w:val="1"/>
          <w:sz w:val="24"/>
          <w:szCs w:val="24"/>
        </w:rPr>
      </w:pPr>
    </w:p>
    <w:p xmlns:wp14="http://schemas.microsoft.com/office/word/2010/wordml" w:rsidRPr="005C3CB4" w:rsidR="00C558AC" w:rsidP="3FDA6542" w:rsidRDefault="00C558AC" w14:paraId="2946DB82" wp14:textId="0CCA3EAD">
      <w:pPr>
        <w:pStyle w:val="a6"/>
        <w:jc w:val="mediumKashida"/>
        <w:rPr>
          <w:rFonts w:ascii="Times New Roman" w:hAnsi="Times New Roman" w:cs="Times New Roman" w:asciiTheme="majorBidi" w:hAnsiTheme="majorBidi" w:cstheme="majorBidi"/>
          <w:b w:val="1"/>
          <w:bCs w:val="1"/>
          <w:sz w:val="24"/>
          <w:szCs w:val="24"/>
        </w:rPr>
      </w:pPr>
    </w:p>
    <w:p xmlns:wp14="http://schemas.microsoft.com/office/word/2010/wordml" w:rsidRPr="005C3CB4" w:rsidR="00C558AC" w:rsidP="00C558AC" w:rsidRDefault="00C558AC" w14:paraId="5997CC1D" wp14:textId="77777777">
      <w:pPr>
        <w:pStyle w:val="a6"/>
        <w:spacing w:line="360" w:lineRule="auto"/>
        <w:jc w:val="mediumKashida"/>
        <w:rPr>
          <w:rFonts w:asciiTheme="majorBidi" w:hAnsiTheme="majorBidi" w:cstheme="majorBidi"/>
          <w:b/>
          <w:bCs/>
          <w:sz w:val="24"/>
          <w:szCs w:val="24"/>
        </w:rPr>
      </w:pPr>
    </w:p>
    <w:p xmlns:wp14="http://schemas.microsoft.com/office/word/2010/wordml" w:rsidRPr="005C3CB4" w:rsidR="00C558AC" w:rsidP="00D87224" w:rsidRDefault="00C558AC" w14:paraId="5C18EAAD" wp14:textId="77777777">
      <w:pPr>
        <w:pStyle w:val="a6"/>
        <w:spacing w:line="276" w:lineRule="auto"/>
        <w:ind w:left="360"/>
        <w:jc w:val="both"/>
        <w:rPr>
          <w:rFonts w:asciiTheme="majorBidi" w:hAnsiTheme="majorBidi" w:cstheme="majorBidi"/>
          <w:b/>
          <w:bCs/>
          <w:sz w:val="28"/>
          <w:szCs w:val="28"/>
        </w:rPr>
      </w:pPr>
      <w:r w:rsidRPr="005C3CB4">
        <w:rPr>
          <w:rFonts w:asciiTheme="majorBidi" w:hAnsiTheme="majorBidi" w:cstheme="majorBidi"/>
          <w:b/>
          <w:bCs/>
          <w:sz w:val="28"/>
          <w:szCs w:val="28"/>
        </w:rPr>
        <w:lastRenderedPageBreak/>
        <w:t xml:space="preserve">Materials </w:t>
      </w:r>
    </w:p>
    <w:p xmlns:wp14="http://schemas.microsoft.com/office/word/2010/wordml" w:rsidRPr="005C3CB4" w:rsidR="00C558AC" w:rsidP="00C558AC" w:rsidRDefault="00C558AC" w14:paraId="110FFD37" wp14:textId="77777777">
      <w:pPr>
        <w:pStyle w:val="a6"/>
        <w:spacing w:line="360" w:lineRule="auto"/>
        <w:jc w:val="both"/>
        <w:rPr>
          <w:rFonts w:asciiTheme="majorBidi" w:hAnsiTheme="majorBidi" w:cstheme="majorBidi"/>
          <w:sz w:val="24"/>
          <w:szCs w:val="24"/>
        </w:rPr>
      </w:pPr>
    </w:p>
    <w:p xmlns:wp14="http://schemas.microsoft.com/office/word/2010/wordml" w:rsidRPr="005C3CB4" w:rsidR="00C558AC" w:rsidP="5EE0BC52" w:rsidRDefault="00C558AC" w14:paraId="425504E7" wp14:textId="017AAB4F">
      <w:pPr>
        <w:pStyle w:val="a6"/>
        <w:spacing w:line="360" w:lineRule="auto"/>
        <w:jc w:val="both"/>
        <w:rPr>
          <w:rFonts w:ascii="Times New Roman" w:hAnsi="Times New Roman" w:cs="Times New Roman" w:asciiTheme="majorBidi" w:hAnsiTheme="majorBidi" w:cstheme="majorBidi"/>
          <w:sz w:val="24"/>
          <w:szCs w:val="24"/>
        </w:rPr>
      </w:pPr>
      <w:r w:rsidRPr="5EE0BC52" w:rsidR="5EE0BC52">
        <w:rPr>
          <w:rFonts w:ascii="Times New Roman" w:hAnsi="Times New Roman" w:cs="Times New Roman" w:asciiTheme="majorBidi" w:hAnsiTheme="majorBidi" w:cstheme="majorBidi"/>
          <w:sz w:val="24"/>
          <w:szCs w:val="24"/>
        </w:rPr>
        <w:t xml:space="preserve"> In this research 12 healthy adult participant include the urine samples were collected from them 6 male and 6 female first Bio data of the participants like name, sex, age, parent's occupation. Height, weight, blood pressure, were measured. Following that, midstream urination was to be collected into the supplied sterile sample containers. another material was employed mask and gloves, urine sample, urine dipstick, </w:t>
      </w:r>
      <w:r w:rsidRPr="5EE0BC52" w:rsidR="5EE0BC52">
        <w:rPr>
          <w:rFonts w:ascii="Times New Roman" w:hAnsi="Times New Roman" w:cs="Times New Roman" w:asciiTheme="majorBidi" w:hAnsiTheme="majorBidi" w:cstheme="majorBidi"/>
          <w:sz w:val="24"/>
          <w:szCs w:val="24"/>
        </w:rPr>
        <w:t>administration</w:t>
      </w:r>
      <w:r w:rsidRPr="5EE0BC52" w:rsidR="5EE0BC52">
        <w:rPr>
          <w:rFonts w:ascii="Times New Roman" w:hAnsi="Times New Roman" w:cs="Times New Roman" w:asciiTheme="majorBidi" w:hAnsiTheme="majorBidi" w:cstheme="majorBidi"/>
          <w:sz w:val="24"/>
          <w:szCs w:val="24"/>
        </w:rPr>
        <w:t xml:space="preserve"> </w:t>
      </w:r>
      <w:r w:rsidRPr="5EE0BC52" w:rsidR="5EE0BC52">
        <w:rPr>
          <w:rFonts w:ascii="Times New Roman" w:hAnsi="Times New Roman" w:cs="Times New Roman" w:asciiTheme="majorBidi" w:hAnsiTheme="majorBidi" w:cstheme="majorBidi"/>
          <w:sz w:val="24"/>
          <w:szCs w:val="24"/>
        </w:rPr>
        <w:t>each</w:t>
      </w:r>
      <w:r w:rsidRPr="5EE0BC52" w:rsidR="5EE0BC52">
        <w:rPr>
          <w:rFonts w:ascii="Times New Roman" w:hAnsi="Times New Roman" w:cs="Times New Roman" w:asciiTheme="majorBidi" w:hAnsiTheme="majorBidi" w:cstheme="majorBidi"/>
          <w:sz w:val="24"/>
          <w:szCs w:val="24"/>
        </w:rPr>
        <w:t xml:space="preserve"> gender by giving them 40mg of lexis orally administration, 24hours observation The statistical software version software program was used for data administration and statistical analysis, with the chi-square statistic test employed to compare a model to actual observed data.</w:t>
      </w:r>
    </w:p>
    <w:p xmlns:wp14="http://schemas.microsoft.com/office/word/2010/wordml" w:rsidRPr="005C3CB4" w:rsidR="00C558AC" w:rsidP="00C558AC" w:rsidRDefault="00C558AC" w14:paraId="6B699379" wp14:textId="77777777">
      <w:pPr>
        <w:pStyle w:val="a6"/>
        <w:tabs>
          <w:tab w:val="left" w:pos="945"/>
        </w:tabs>
        <w:spacing w:line="276" w:lineRule="auto"/>
        <w:jc w:val="both"/>
        <w:rPr>
          <w:rFonts w:asciiTheme="majorBidi" w:hAnsiTheme="majorBidi" w:cstheme="majorBidi"/>
          <w:sz w:val="28"/>
          <w:szCs w:val="28"/>
        </w:rPr>
      </w:pPr>
      <w:r w:rsidRPr="005C3CB4">
        <w:rPr>
          <w:rFonts w:asciiTheme="majorBidi" w:hAnsiTheme="majorBidi" w:cstheme="majorBidi"/>
          <w:sz w:val="24"/>
          <w:szCs w:val="24"/>
        </w:rPr>
        <w:tab/>
      </w:r>
    </w:p>
    <w:p xmlns:wp14="http://schemas.microsoft.com/office/word/2010/wordml" w:rsidRPr="005C3CB4" w:rsidR="00D67DFC" w:rsidP="00D67DFC" w:rsidRDefault="00C558AC" w14:paraId="37A1CFA5" wp14:textId="77777777">
      <w:pPr>
        <w:ind w:left="360"/>
        <w:jc w:val="both"/>
        <w:rPr>
          <w:rFonts w:asciiTheme="majorBidi" w:hAnsiTheme="majorBidi" w:cstheme="majorBidi"/>
          <w:b/>
          <w:bCs/>
          <w:noProof/>
          <w:sz w:val="28"/>
          <w:szCs w:val="28"/>
        </w:rPr>
      </w:pPr>
      <w:r w:rsidRPr="005C3CB4">
        <w:rPr>
          <w:rFonts w:asciiTheme="majorBidi" w:hAnsiTheme="majorBidi" w:cstheme="majorBidi"/>
          <w:b/>
          <w:bCs/>
          <w:sz w:val="28"/>
          <w:szCs w:val="28"/>
        </w:rPr>
        <w:t>Results</w:t>
      </w:r>
      <w:r w:rsidRPr="005C3CB4" w:rsidR="00D67DFC">
        <w:rPr>
          <w:rFonts w:asciiTheme="majorBidi" w:hAnsiTheme="majorBidi" w:cstheme="majorBidi"/>
          <w:b/>
          <w:bCs/>
          <w:sz w:val="28"/>
          <w:szCs w:val="28"/>
        </w:rPr>
        <w:t xml:space="preserve"> and </w:t>
      </w:r>
      <w:r w:rsidRPr="005C3CB4" w:rsidR="00D67DFC">
        <w:rPr>
          <w:rFonts w:asciiTheme="majorBidi" w:hAnsiTheme="majorBidi" w:cstheme="majorBidi"/>
          <w:b/>
          <w:bCs/>
          <w:noProof/>
          <w:sz w:val="28"/>
          <w:szCs w:val="28"/>
        </w:rPr>
        <w:t xml:space="preserve">Statistics anlysis </w:t>
      </w:r>
    </w:p>
    <w:p xmlns:wp14="http://schemas.microsoft.com/office/word/2010/wordml" w:rsidRPr="005C3CB4" w:rsidR="00E075B6" w:rsidP="5EE0BC52" w:rsidRDefault="00E075B6" w14:paraId="32AF954A" wp14:textId="4E08728C">
      <w:pPr>
        <w:tabs>
          <w:tab w:val="left" w:pos="1500"/>
        </w:tabs>
        <w:spacing w:line="360" w:lineRule="auto"/>
        <w:jc w:val="both"/>
        <w:rPr>
          <w:rFonts w:ascii="Times New Roman" w:hAnsi="Times New Roman" w:cs="Times New Roman" w:asciiTheme="majorBidi" w:hAnsiTheme="majorBidi" w:cstheme="majorBidi"/>
          <w:sz w:val="24"/>
          <w:szCs w:val="24"/>
        </w:rPr>
      </w:pPr>
      <w:r w:rsidRPr="5EE0BC52" w:rsidR="5EE0BC52">
        <w:rPr>
          <w:rFonts w:ascii="Times New Roman" w:hAnsi="Times New Roman" w:cs="Times New Roman" w:asciiTheme="majorBidi" w:hAnsiTheme="majorBidi" w:cstheme="majorBidi"/>
          <w:sz w:val="24"/>
          <w:szCs w:val="24"/>
        </w:rPr>
        <w:t xml:space="preserve">a maximum of 12 healthy and normal participants for A semi-quantitative approach was employed to examine urine output in both genders after administration of 40m FUS medication, obtaining 6 male and 6 female qualitative results. The average urine production of females after 6 hours was 367.2 104.9 ml, ranging from 216.0 to 518.4 ml, and the average urine output of males after 5 hours was 468.0 114.02 ml, ranging from 302.4 to 604.8 </w:t>
      </w:r>
      <w:r w:rsidRPr="5EE0BC52" w:rsidR="5EE0BC52">
        <w:rPr>
          <w:rFonts w:ascii="Times New Roman" w:hAnsi="Times New Roman" w:cs="Times New Roman" w:asciiTheme="majorBidi" w:hAnsiTheme="majorBidi" w:cstheme="majorBidi"/>
          <w:sz w:val="24"/>
          <w:szCs w:val="24"/>
        </w:rPr>
        <w:t xml:space="preserve">ml (Table 1). </w:t>
      </w:r>
    </w:p>
    <w:p xmlns:wp14="http://schemas.microsoft.com/office/word/2010/wordml" w:rsidRPr="005C3CB4" w:rsidR="004D1F75" w:rsidP="5EE0BC52" w:rsidRDefault="004D1F75" w14:paraId="0A77285C" wp14:textId="098E4CC7">
      <w:pPr>
        <w:tabs>
          <w:tab w:val="left" w:pos="1500"/>
        </w:tabs>
        <w:spacing w:line="360" w:lineRule="auto"/>
        <w:rPr>
          <w:rFonts w:ascii="Times New Roman" w:hAnsi="Times New Roman" w:cs="Times New Roman" w:asciiTheme="majorBidi" w:hAnsiTheme="majorBidi" w:cstheme="majorBidi"/>
          <w:b w:val="1"/>
          <w:bCs w:val="1"/>
          <w:sz w:val="24"/>
          <w:szCs w:val="24"/>
        </w:rPr>
      </w:pPr>
      <w:r w:rsidRPr="5EE0BC52" w:rsidR="5EE0BC52">
        <w:rPr>
          <w:rFonts w:ascii="Times New Roman" w:hAnsi="Times New Roman" w:cs="Times New Roman" w:asciiTheme="majorBidi" w:hAnsiTheme="majorBidi" w:cstheme="majorBidi"/>
          <w:b w:val="1"/>
          <w:bCs w:val="1"/>
          <w:sz w:val="24"/>
          <w:szCs w:val="24"/>
        </w:rPr>
        <w:t>Table 1: The</w:t>
      </w:r>
      <w:r w:rsidRPr="5EE0BC52" w:rsidR="5EE0BC52">
        <w:rPr>
          <w:rFonts w:ascii="Arial" w:hAnsi="Arial" w:cs="Arial"/>
          <w:b w:val="1"/>
          <w:bCs w:val="1"/>
          <w:color w:val="010205"/>
        </w:rPr>
        <w:t xml:space="preserve"> </w:t>
      </w:r>
      <w:r w:rsidRPr="5EE0BC52" w:rsidR="5EE0BC52">
        <w:rPr>
          <w:rFonts w:ascii="Times New Roman" w:hAnsi="Times New Roman" w:cs="Times New Roman" w:asciiTheme="majorBidi" w:hAnsiTheme="majorBidi" w:cstheme="majorBidi"/>
          <w:b w:val="1"/>
          <w:bCs w:val="1"/>
          <w:sz w:val="24"/>
          <w:szCs w:val="24"/>
        </w:rPr>
        <w:t xml:space="preserve">group </w:t>
      </w:r>
      <w:r w:rsidRPr="5EE0BC52" w:rsidR="5EE0BC52">
        <w:rPr>
          <w:rFonts w:ascii="Times New Roman" w:hAnsi="Times New Roman" w:cs="Times New Roman" w:asciiTheme="majorBidi" w:hAnsiTheme="majorBidi" w:cstheme="majorBidi"/>
          <w:b w:val="1"/>
          <w:bCs w:val="1"/>
          <w:sz w:val="24"/>
          <w:szCs w:val="24"/>
        </w:rPr>
        <w:t>Statistics of</w:t>
      </w:r>
      <w:r w:rsidRPr="5EE0BC52" w:rsidR="5EE0BC52">
        <w:rPr>
          <w:rFonts w:ascii="Times New Roman" w:hAnsi="Times New Roman" w:cs="Times New Roman" w:asciiTheme="majorBidi" w:hAnsiTheme="majorBidi" w:cstheme="majorBidi"/>
          <w:b w:val="1"/>
          <w:bCs w:val="1"/>
          <w:sz w:val="24"/>
          <w:szCs w:val="24"/>
        </w:rPr>
        <w:t xml:space="preserve"> urine output among after 6 hrs. of adult and genders</w:t>
      </w:r>
    </w:p>
    <w:p xmlns:wp14="http://schemas.microsoft.com/office/word/2010/wordml" w:rsidRPr="005C3CB4" w:rsidR="00E075B6" w:rsidP="00C558AC" w:rsidRDefault="00E075B6" w14:paraId="3FE9F23F" wp14:textId="77777777">
      <w:pPr>
        <w:tabs>
          <w:tab w:val="left" w:pos="1500"/>
        </w:tabs>
        <w:spacing w:line="360" w:lineRule="auto"/>
        <w:jc w:val="center"/>
        <w:rPr>
          <w:rFonts w:asciiTheme="majorBidi" w:hAnsiTheme="majorBidi" w:cstheme="majorBidi"/>
          <w:sz w:val="24"/>
          <w:szCs w:val="24"/>
        </w:rPr>
      </w:pPr>
    </w:p>
    <w:tbl>
      <w:tblPr>
        <w:tblpPr w:leftFromText="180" w:rightFromText="180" w:vertAnchor="text" w:horzAnchor="margin" w:tblpY="-132"/>
        <w:tblW w:w="861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1568"/>
        <w:gridCol w:w="1058"/>
        <w:gridCol w:w="1223"/>
        <w:gridCol w:w="1296"/>
        <w:gridCol w:w="1716"/>
        <w:gridCol w:w="1755"/>
      </w:tblGrid>
      <w:tr xmlns:wp14="http://schemas.microsoft.com/office/word/2010/wordml" w:rsidRPr="005C3CB4" w:rsidR="00E075B6" w:rsidTr="004D1F75" w14:paraId="15461BEE" wp14:textId="77777777">
        <w:trPr>
          <w:cantSplit/>
          <w:trHeight w:val="471"/>
        </w:trPr>
        <w:tc>
          <w:tcPr>
            <w:tcW w:w="8616" w:type="dxa"/>
            <w:gridSpan w:val="6"/>
            <w:tcBorders>
              <w:top w:val="nil"/>
              <w:left w:val="nil"/>
              <w:bottom w:val="nil"/>
              <w:right w:val="nil"/>
            </w:tcBorders>
            <w:shd w:val="clear" w:color="auto" w:fill="FFFFFF"/>
            <w:vAlign w:val="center"/>
          </w:tcPr>
          <w:p w:rsidRPr="005C3CB4" w:rsidR="00E075B6" w:rsidP="004D1F75" w:rsidRDefault="004D1F75" w14:paraId="59750365" wp14:textId="77777777">
            <w:pPr>
              <w:autoSpaceDE w:val="0"/>
              <w:autoSpaceDN w:val="0"/>
              <w:adjustRightInd w:val="0"/>
              <w:spacing w:after="0" w:line="320" w:lineRule="atLeast"/>
              <w:ind w:right="60"/>
              <w:jc w:val="center"/>
              <w:rPr>
                <w:rFonts w:ascii="Arial" w:hAnsi="Arial" w:cs="Arial"/>
                <w:color w:val="010205"/>
              </w:rPr>
            </w:pPr>
            <w:r w:rsidRPr="005C3CB4">
              <w:rPr>
                <w:rFonts w:ascii="Arial" w:hAnsi="Arial" w:cs="Arial"/>
                <w:b/>
                <w:bCs/>
                <w:color w:val="010205"/>
              </w:rPr>
              <w:t>g</w:t>
            </w:r>
            <w:r w:rsidRPr="005C3CB4" w:rsidR="00E075B6">
              <w:rPr>
                <w:rFonts w:ascii="Arial" w:hAnsi="Arial" w:cs="Arial"/>
                <w:b/>
                <w:bCs/>
                <w:color w:val="010205"/>
              </w:rPr>
              <w:t>roup Statistics</w:t>
            </w:r>
          </w:p>
        </w:tc>
      </w:tr>
      <w:tr xmlns:wp14="http://schemas.microsoft.com/office/word/2010/wordml" w:rsidRPr="005C3CB4" w:rsidR="00E075B6" w:rsidTr="004D1F75" w14:paraId="4D7D8513" wp14:textId="77777777">
        <w:trPr>
          <w:cantSplit/>
          <w:trHeight w:val="471"/>
        </w:trPr>
        <w:tc>
          <w:tcPr>
            <w:tcW w:w="1568" w:type="dxa"/>
          </w:tcPr>
          <w:p w:rsidRPr="005C3CB4" w:rsidR="00E075B6" w:rsidP="00B05B79" w:rsidRDefault="00E075B6" w14:paraId="1F72F646" wp14:textId="77777777">
            <w:pPr>
              <w:autoSpaceDE w:val="0"/>
              <w:autoSpaceDN w:val="0"/>
              <w:adjustRightInd w:val="0"/>
              <w:spacing w:after="0" w:line="240" w:lineRule="auto"/>
              <w:rPr>
                <w:rFonts w:ascii="Arial" w:hAnsi="Arial" w:cs="Arial"/>
                <w:color w:val="010205"/>
              </w:rPr>
            </w:pPr>
          </w:p>
        </w:tc>
        <w:tc>
          <w:tcPr>
            <w:tcW w:w="1058" w:type="dxa"/>
            <w:tcBorders>
              <w:top w:val="nil"/>
              <w:left w:val="nil"/>
              <w:bottom w:val="single" w:color="152935" w:sz="8" w:space="0"/>
              <w:right w:val="nil"/>
            </w:tcBorders>
            <w:shd w:val="clear" w:color="auto" w:fill="FFFFFF"/>
            <w:vAlign w:val="bottom"/>
          </w:tcPr>
          <w:p w:rsidRPr="005C3CB4" w:rsidR="00E075B6" w:rsidP="00B05B79" w:rsidRDefault="00E075B6" w14:paraId="72B30327" wp14:textId="77777777">
            <w:pPr>
              <w:autoSpaceDE w:val="0"/>
              <w:autoSpaceDN w:val="0"/>
              <w:adjustRightInd w:val="0"/>
              <w:spacing w:after="0" w:line="320" w:lineRule="atLeast"/>
              <w:ind w:left="60" w:right="60"/>
              <w:rPr>
                <w:rFonts w:ascii="Arial" w:hAnsi="Arial" w:cs="Arial"/>
                <w:color w:val="264A60"/>
                <w:sz w:val="18"/>
                <w:szCs w:val="18"/>
              </w:rPr>
            </w:pPr>
            <w:r w:rsidRPr="005C3CB4">
              <w:rPr>
                <w:rFonts w:ascii="Arial" w:hAnsi="Arial" w:cs="Arial"/>
                <w:color w:val="264A60"/>
                <w:sz w:val="18"/>
                <w:szCs w:val="18"/>
              </w:rPr>
              <w:t>gender</w:t>
            </w:r>
          </w:p>
        </w:tc>
        <w:tc>
          <w:tcPr>
            <w:tcW w:w="1223" w:type="dxa"/>
            <w:tcBorders>
              <w:top w:val="nil"/>
              <w:left w:val="nil"/>
              <w:bottom w:val="single" w:color="152935" w:sz="8" w:space="0"/>
              <w:right w:val="single" w:color="E0E0E0" w:sz="8" w:space="0"/>
            </w:tcBorders>
            <w:shd w:val="clear" w:color="auto" w:fill="FFFFFF"/>
            <w:vAlign w:val="bottom"/>
          </w:tcPr>
          <w:p w:rsidRPr="005C3CB4" w:rsidR="00E075B6" w:rsidP="00B05B79" w:rsidRDefault="00E075B6" w14:paraId="350C21BE" wp14:textId="77777777">
            <w:pPr>
              <w:autoSpaceDE w:val="0"/>
              <w:autoSpaceDN w:val="0"/>
              <w:adjustRightInd w:val="0"/>
              <w:spacing w:after="0" w:line="320" w:lineRule="atLeast"/>
              <w:ind w:left="60" w:right="60"/>
              <w:jc w:val="center"/>
              <w:rPr>
                <w:rFonts w:ascii="Arial" w:hAnsi="Arial" w:cs="Arial"/>
                <w:color w:val="264A60"/>
                <w:sz w:val="18"/>
                <w:szCs w:val="18"/>
              </w:rPr>
            </w:pPr>
            <w:r w:rsidRPr="005C3CB4">
              <w:rPr>
                <w:rFonts w:ascii="Arial" w:hAnsi="Arial" w:cs="Arial"/>
                <w:color w:val="264A60"/>
                <w:sz w:val="18"/>
                <w:szCs w:val="18"/>
              </w:rPr>
              <w:t>N</w:t>
            </w:r>
          </w:p>
        </w:tc>
        <w:tc>
          <w:tcPr>
            <w:tcW w:w="1296" w:type="dxa"/>
            <w:tcBorders>
              <w:top w:val="nil"/>
              <w:left w:val="single" w:color="E0E0E0" w:sz="8" w:space="0"/>
              <w:bottom w:val="single" w:color="152935" w:sz="8" w:space="0"/>
              <w:right w:val="single" w:color="E0E0E0" w:sz="8" w:space="0"/>
            </w:tcBorders>
            <w:shd w:val="clear" w:color="auto" w:fill="FFFFFF"/>
            <w:vAlign w:val="bottom"/>
          </w:tcPr>
          <w:p w:rsidRPr="005C3CB4" w:rsidR="00E075B6" w:rsidP="00B05B79" w:rsidRDefault="00E075B6" w14:paraId="60BBD93E" wp14:textId="77777777">
            <w:pPr>
              <w:autoSpaceDE w:val="0"/>
              <w:autoSpaceDN w:val="0"/>
              <w:adjustRightInd w:val="0"/>
              <w:spacing w:after="0" w:line="320" w:lineRule="atLeast"/>
              <w:ind w:left="60" w:right="60"/>
              <w:jc w:val="center"/>
              <w:rPr>
                <w:rFonts w:ascii="Arial" w:hAnsi="Arial" w:cs="Arial"/>
                <w:color w:val="264A60"/>
                <w:sz w:val="18"/>
                <w:szCs w:val="18"/>
              </w:rPr>
            </w:pPr>
            <w:r w:rsidRPr="005C3CB4">
              <w:rPr>
                <w:rFonts w:ascii="Arial" w:hAnsi="Arial" w:cs="Arial"/>
                <w:color w:val="264A60"/>
                <w:sz w:val="18"/>
                <w:szCs w:val="18"/>
              </w:rPr>
              <w:t>Mean</w:t>
            </w:r>
          </w:p>
        </w:tc>
        <w:tc>
          <w:tcPr>
            <w:tcW w:w="1716" w:type="dxa"/>
            <w:tcBorders>
              <w:top w:val="nil"/>
              <w:left w:val="single" w:color="E0E0E0" w:sz="8" w:space="0"/>
              <w:bottom w:val="single" w:color="152935" w:sz="8" w:space="0"/>
              <w:right w:val="single" w:color="E0E0E0" w:sz="8" w:space="0"/>
            </w:tcBorders>
            <w:shd w:val="clear" w:color="auto" w:fill="FFFFFF"/>
            <w:vAlign w:val="bottom"/>
          </w:tcPr>
          <w:p w:rsidRPr="005C3CB4" w:rsidR="00E075B6" w:rsidP="00B05B79" w:rsidRDefault="00E075B6" w14:paraId="33C3EA7F" wp14:textId="77777777">
            <w:pPr>
              <w:autoSpaceDE w:val="0"/>
              <w:autoSpaceDN w:val="0"/>
              <w:adjustRightInd w:val="0"/>
              <w:spacing w:after="0" w:line="320" w:lineRule="atLeast"/>
              <w:ind w:left="60" w:right="60"/>
              <w:jc w:val="center"/>
              <w:rPr>
                <w:rFonts w:ascii="Arial" w:hAnsi="Arial" w:cs="Arial"/>
                <w:color w:val="264A60"/>
                <w:sz w:val="18"/>
                <w:szCs w:val="18"/>
              </w:rPr>
            </w:pPr>
            <w:r w:rsidRPr="005C3CB4">
              <w:rPr>
                <w:rFonts w:ascii="Arial" w:hAnsi="Arial" w:cs="Arial"/>
                <w:color w:val="264A60"/>
                <w:sz w:val="18"/>
                <w:szCs w:val="18"/>
              </w:rPr>
              <w:t>Std. Deviation</w:t>
            </w:r>
          </w:p>
        </w:tc>
        <w:tc>
          <w:tcPr>
            <w:tcW w:w="1754" w:type="dxa"/>
            <w:tcBorders>
              <w:top w:val="nil"/>
              <w:left w:val="single" w:color="E0E0E0" w:sz="8" w:space="0"/>
              <w:bottom w:val="single" w:color="152935" w:sz="8" w:space="0"/>
              <w:right w:val="nil"/>
            </w:tcBorders>
            <w:shd w:val="clear" w:color="auto" w:fill="FFFFFF"/>
            <w:vAlign w:val="bottom"/>
          </w:tcPr>
          <w:p w:rsidRPr="005C3CB4" w:rsidR="00E075B6" w:rsidP="00B05B79" w:rsidRDefault="00E075B6" w14:paraId="244F18E0" wp14:textId="77777777">
            <w:pPr>
              <w:autoSpaceDE w:val="0"/>
              <w:autoSpaceDN w:val="0"/>
              <w:adjustRightInd w:val="0"/>
              <w:spacing w:after="0" w:line="320" w:lineRule="atLeast"/>
              <w:ind w:left="60" w:right="60"/>
              <w:jc w:val="center"/>
              <w:rPr>
                <w:rFonts w:ascii="Arial" w:hAnsi="Arial" w:cs="Arial"/>
                <w:color w:val="264A60"/>
                <w:sz w:val="18"/>
                <w:szCs w:val="18"/>
              </w:rPr>
            </w:pPr>
            <w:r w:rsidRPr="005C3CB4">
              <w:rPr>
                <w:rFonts w:ascii="Arial" w:hAnsi="Arial" w:cs="Arial"/>
                <w:color w:val="264A60"/>
                <w:sz w:val="18"/>
                <w:szCs w:val="18"/>
              </w:rPr>
              <w:t>Std. Error Mean</w:t>
            </w:r>
          </w:p>
        </w:tc>
      </w:tr>
      <w:tr xmlns:wp14="http://schemas.microsoft.com/office/word/2010/wordml" w:rsidRPr="005C3CB4" w:rsidR="00E075B6" w:rsidTr="004D1F75" w14:paraId="15C48739" wp14:textId="77777777">
        <w:trPr>
          <w:cantSplit/>
          <w:trHeight w:val="497"/>
        </w:trPr>
        <w:tc>
          <w:tcPr>
            <w:tcW w:w="1568" w:type="dxa"/>
            <w:vMerge w:val="restart"/>
            <w:tcBorders>
              <w:top w:val="single" w:color="152935" w:sz="8" w:space="0"/>
              <w:left w:val="nil"/>
              <w:bottom w:val="single" w:color="152935" w:sz="8" w:space="0"/>
              <w:right w:val="nil"/>
            </w:tcBorders>
            <w:shd w:val="clear" w:color="auto" w:fill="E0E0E0"/>
          </w:tcPr>
          <w:p w:rsidRPr="005C3CB4" w:rsidR="00E075B6" w:rsidP="00B05B79" w:rsidRDefault="00E075B6" w14:paraId="55B5E178" wp14:textId="77777777">
            <w:pPr>
              <w:autoSpaceDE w:val="0"/>
              <w:autoSpaceDN w:val="0"/>
              <w:adjustRightInd w:val="0"/>
              <w:spacing w:after="0" w:line="320" w:lineRule="atLeast"/>
              <w:ind w:left="60" w:right="60"/>
              <w:rPr>
                <w:rFonts w:ascii="Arial" w:hAnsi="Arial" w:cs="Arial"/>
                <w:color w:val="264A60"/>
                <w:sz w:val="18"/>
                <w:szCs w:val="18"/>
              </w:rPr>
            </w:pPr>
            <w:r w:rsidRPr="005C3CB4">
              <w:rPr>
                <w:rFonts w:ascii="Arial" w:hAnsi="Arial" w:cs="Arial"/>
                <w:color w:val="264A60"/>
                <w:sz w:val="18"/>
                <w:szCs w:val="18"/>
              </w:rPr>
              <w:t>Urine output</w:t>
            </w:r>
          </w:p>
        </w:tc>
        <w:tc>
          <w:tcPr>
            <w:tcW w:w="1058" w:type="dxa"/>
            <w:tcBorders>
              <w:top w:val="single" w:color="152935" w:sz="8" w:space="0"/>
              <w:left w:val="nil"/>
              <w:bottom w:val="single" w:color="AEAEAE" w:sz="8" w:space="0"/>
              <w:right w:val="nil"/>
            </w:tcBorders>
            <w:shd w:val="clear" w:color="auto" w:fill="E0E0E0"/>
          </w:tcPr>
          <w:p w:rsidRPr="005C3CB4" w:rsidR="00E075B6" w:rsidP="00B05B79" w:rsidRDefault="00E075B6" w14:paraId="27D65C68" wp14:textId="77777777">
            <w:pPr>
              <w:autoSpaceDE w:val="0"/>
              <w:autoSpaceDN w:val="0"/>
              <w:adjustRightInd w:val="0"/>
              <w:spacing w:after="0" w:line="320" w:lineRule="atLeast"/>
              <w:ind w:left="60" w:right="60"/>
              <w:rPr>
                <w:rFonts w:ascii="Arial" w:hAnsi="Arial" w:cs="Arial"/>
                <w:color w:val="264A60"/>
                <w:sz w:val="18"/>
                <w:szCs w:val="18"/>
              </w:rPr>
            </w:pPr>
            <w:r w:rsidRPr="005C3CB4">
              <w:rPr>
                <w:rFonts w:ascii="Arial" w:hAnsi="Arial" w:cs="Arial"/>
                <w:color w:val="264A60"/>
                <w:sz w:val="18"/>
                <w:szCs w:val="18"/>
              </w:rPr>
              <w:t>male</w:t>
            </w:r>
          </w:p>
        </w:tc>
        <w:tc>
          <w:tcPr>
            <w:tcW w:w="1223" w:type="dxa"/>
            <w:tcBorders>
              <w:top w:val="single" w:color="152935" w:sz="8" w:space="0"/>
              <w:left w:val="nil"/>
              <w:bottom w:val="single" w:color="AEAEAE" w:sz="8" w:space="0"/>
              <w:right w:val="single" w:color="E0E0E0" w:sz="8" w:space="0"/>
            </w:tcBorders>
            <w:shd w:val="clear" w:color="auto" w:fill="FFFFFF"/>
          </w:tcPr>
          <w:p w:rsidRPr="005C3CB4" w:rsidR="00E075B6" w:rsidP="00B05B79" w:rsidRDefault="00E075B6" w14:paraId="29B4EA11"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6</w:t>
            </w:r>
          </w:p>
        </w:tc>
        <w:tc>
          <w:tcPr>
            <w:tcW w:w="1296" w:type="dxa"/>
            <w:tcBorders>
              <w:top w:val="single" w:color="152935" w:sz="8" w:space="0"/>
              <w:left w:val="single" w:color="E0E0E0" w:sz="8" w:space="0"/>
              <w:bottom w:val="single" w:color="AEAEAE" w:sz="8" w:space="0"/>
              <w:right w:val="single" w:color="E0E0E0" w:sz="8" w:space="0"/>
            </w:tcBorders>
            <w:shd w:val="clear" w:color="auto" w:fill="FFFFFF"/>
          </w:tcPr>
          <w:p w:rsidRPr="005C3CB4" w:rsidR="00E075B6" w:rsidP="00B05B79" w:rsidRDefault="00E075B6" w14:paraId="3E41C2F4"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468.0000</w:t>
            </w:r>
          </w:p>
        </w:tc>
        <w:tc>
          <w:tcPr>
            <w:tcW w:w="1716" w:type="dxa"/>
            <w:tcBorders>
              <w:top w:val="single" w:color="152935" w:sz="8" w:space="0"/>
              <w:left w:val="single" w:color="E0E0E0" w:sz="8" w:space="0"/>
              <w:bottom w:val="single" w:color="AEAEAE" w:sz="8" w:space="0"/>
              <w:right w:val="single" w:color="E0E0E0" w:sz="8" w:space="0"/>
            </w:tcBorders>
            <w:shd w:val="clear" w:color="auto" w:fill="FFFFFF"/>
          </w:tcPr>
          <w:p w:rsidRPr="005C3CB4" w:rsidR="00E075B6" w:rsidP="00B05B79" w:rsidRDefault="00E075B6" w14:paraId="706BA3BA"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114.02400</w:t>
            </w:r>
          </w:p>
        </w:tc>
        <w:tc>
          <w:tcPr>
            <w:tcW w:w="1754" w:type="dxa"/>
            <w:tcBorders>
              <w:top w:val="single" w:color="152935" w:sz="8" w:space="0"/>
              <w:left w:val="single" w:color="E0E0E0" w:sz="8" w:space="0"/>
              <w:bottom w:val="single" w:color="AEAEAE" w:sz="8" w:space="0"/>
              <w:right w:val="nil"/>
            </w:tcBorders>
            <w:shd w:val="clear" w:color="auto" w:fill="FFFFFF"/>
          </w:tcPr>
          <w:p w:rsidRPr="005C3CB4" w:rsidR="00E075B6" w:rsidP="00B05B79" w:rsidRDefault="00E075B6" w14:paraId="703F6D15"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46.55010</w:t>
            </w:r>
          </w:p>
        </w:tc>
      </w:tr>
      <w:tr xmlns:wp14="http://schemas.microsoft.com/office/word/2010/wordml" w:rsidRPr="005C3CB4" w:rsidR="00E075B6" w:rsidTr="004D1F75" w14:paraId="28DD41C0" wp14:textId="77777777">
        <w:trPr>
          <w:cantSplit/>
          <w:trHeight w:val="214"/>
        </w:trPr>
        <w:tc>
          <w:tcPr>
            <w:tcW w:w="1568" w:type="dxa"/>
            <w:vMerge/>
            <w:tcBorders>
              <w:top w:val="single" w:color="152935" w:sz="8" w:space="0"/>
              <w:left w:val="nil"/>
              <w:bottom w:val="single" w:color="152935" w:sz="8" w:space="0"/>
              <w:right w:val="nil"/>
            </w:tcBorders>
            <w:shd w:val="clear" w:color="auto" w:fill="E0E0E0"/>
          </w:tcPr>
          <w:p w:rsidRPr="005C3CB4" w:rsidR="00E075B6" w:rsidP="00B05B79" w:rsidRDefault="00E075B6" w14:paraId="08CE6F91" wp14:textId="77777777">
            <w:pPr>
              <w:autoSpaceDE w:val="0"/>
              <w:autoSpaceDN w:val="0"/>
              <w:adjustRightInd w:val="0"/>
              <w:spacing w:after="0" w:line="240" w:lineRule="auto"/>
              <w:rPr>
                <w:rFonts w:ascii="Arial" w:hAnsi="Arial" w:cs="Arial"/>
                <w:color w:val="010205"/>
                <w:sz w:val="18"/>
                <w:szCs w:val="18"/>
              </w:rPr>
            </w:pPr>
          </w:p>
        </w:tc>
        <w:tc>
          <w:tcPr>
            <w:tcW w:w="1058" w:type="dxa"/>
            <w:tcBorders>
              <w:top w:val="single" w:color="AEAEAE" w:sz="8" w:space="0"/>
              <w:left w:val="nil"/>
              <w:bottom w:val="single" w:color="152935" w:sz="8" w:space="0"/>
              <w:right w:val="nil"/>
            </w:tcBorders>
            <w:shd w:val="clear" w:color="auto" w:fill="E0E0E0"/>
          </w:tcPr>
          <w:p w:rsidRPr="005C3CB4" w:rsidR="00E075B6" w:rsidP="00B05B79" w:rsidRDefault="00E075B6" w14:paraId="255C900C" wp14:textId="77777777">
            <w:pPr>
              <w:autoSpaceDE w:val="0"/>
              <w:autoSpaceDN w:val="0"/>
              <w:adjustRightInd w:val="0"/>
              <w:spacing w:after="0" w:line="320" w:lineRule="atLeast"/>
              <w:ind w:left="60" w:right="60"/>
              <w:rPr>
                <w:rFonts w:ascii="Arial" w:hAnsi="Arial" w:cs="Arial"/>
                <w:color w:val="264A60"/>
                <w:sz w:val="18"/>
                <w:szCs w:val="18"/>
              </w:rPr>
            </w:pPr>
            <w:r w:rsidRPr="005C3CB4">
              <w:rPr>
                <w:rFonts w:ascii="Arial" w:hAnsi="Arial" w:cs="Arial"/>
                <w:color w:val="264A60"/>
                <w:sz w:val="18"/>
                <w:szCs w:val="18"/>
              </w:rPr>
              <w:t>female</w:t>
            </w:r>
          </w:p>
        </w:tc>
        <w:tc>
          <w:tcPr>
            <w:tcW w:w="1223" w:type="dxa"/>
            <w:tcBorders>
              <w:top w:val="single" w:color="AEAEAE" w:sz="8" w:space="0"/>
              <w:left w:val="nil"/>
              <w:bottom w:val="single" w:color="152935" w:sz="8" w:space="0"/>
              <w:right w:val="single" w:color="E0E0E0" w:sz="8" w:space="0"/>
            </w:tcBorders>
            <w:shd w:val="clear" w:color="auto" w:fill="FFFFFF"/>
          </w:tcPr>
          <w:p w:rsidRPr="005C3CB4" w:rsidR="00E075B6" w:rsidP="00B05B79" w:rsidRDefault="00E075B6" w14:paraId="1B87E3DE"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6</w:t>
            </w:r>
          </w:p>
        </w:tc>
        <w:tc>
          <w:tcPr>
            <w:tcW w:w="1296" w:type="dxa"/>
            <w:tcBorders>
              <w:top w:val="single" w:color="AEAEAE" w:sz="8" w:space="0"/>
              <w:left w:val="single" w:color="E0E0E0" w:sz="8" w:space="0"/>
              <w:bottom w:val="single" w:color="152935" w:sz="8" w:space="0"/>
              <w:right w:val="single" w:color="E0E0E0" w:sz="8" w:space="0"/>
            </w:tcBorders>
            <w:shd w:val="clear" w:color="auto" w:fill="FFFFFF"/>
          </w:tcPr>
          <w:p w:rsidRPr="005C3CB4" w:rsidR="00E075B6" w:rsidP="00B05B79" w:rsidRDefault="00E075B6" w14:paraId="5235D5CA"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367.2000</w:t>
            </w:r>
          </w:p>
        </w:tc>
        <w:tc>
          <w:tcPr>
            <w:tcW w:w="1716" w:type="dxa"/>
            <w:tcBorders>
              <w:top w:val="single" w:color="AEAEAE" w:sz="8" w:space="0"/>
              <w:left w:val="single" w:color="E0E0E0" w:sz="8" w:space="0"/>
              <w:bottom w:val="single" w:color="152935" w:sz="8" w:space="0"/>
              <w:right w:val="single" w:color="E0E0E0" w:sz="8" w:space="0"/>
            </w:tcBorders>
            <w:shd w:val="clear" w:color="auto" w:fill="FFFFFF"/>
          </w:tcPr>
          <w:p w:rsidRPr="005C3CB4" w:rsidR="00E075B6" w:rsidP="00B05B79" w:rsidRDefault="00E075B6" w14:paraId="0732FA17"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104.93244</w:t>
            </w:r>
          </w:p>
        </w:tc>
        <w:tc>
          <w:tcPr>
            <w:tcW w:w="1754" w:type="dxa"/>
            <w:tcBorders>
              <w:top w:val="single" w:color="AEAEAE" w:sz="8" w:space="0"/>
              <w:left w:val="single" w:color="E0E0E0" w:sz="8" w:space="0"/>
              <w:bottom w:val="single" w:color="152935" w:sz="8" w:space="0"/>
              <w:right w:val="nil"/>
            </w:tcBorders>
            <w:shd w:val="clear" w:color="auto" w:fill="FFFFFF"/>
          </w:tcPr>
          <w:p w:rsidRPr="005C3CB4" w:rsidR="00E075B6" w:rsidP="00B05B79" w:rsidRDefault="00E075B6" w14:paraId="509C9822" wp14:textId="77777777">
            <w:pPr>
              <w:autoSpaceDE w:val="0"/>
              <w:autoSpaceDN w:val="0"/>
              <w:adjustRightInd w:val="0"/>
              <w:spacing w:after="0" w:line="320" w:lineRule="atLeast"/>
              <w:ind w:left="60" w:right="60"/>
              <w:jc w:val="right"/>
              <w:rPr>
                <w:rFonts w:ascii="Arial" w:hAnsi="Arial" w:cs="Arial"/>
                <w:color w:val="010205"/>
                <w:sz w:val="18"/>
                <w:szCs w:val="18"/>
              </w:rPr>
            </w:pPr>
            <w:r w:rsidRPr="005C3CB4">
              <w:rPr>
                <w:rFonts w:ascii="Arial" w:hAnsi="Arial" w:cs="Arial"/>
                <w:color w:val="010205"/>
                <w:sz w:val="18"/>
                <w:szCs w:val="18"/>
              </w:rPr>
              <w:t>42.83849</w:t>
            </w:r>
          </w:p>
        </w:tc>
      </w:tr>
    </w:tbl>
    <w:p xmlns:wp14="http://schemas.microsoft.com/office/word/2010/wordml" w:rsidRPr="005C3CB4" w:rsidR="00E075B6" w:rsidP="00C558AC" w:rsidRDefault="00E075B6" w14:paraId="61CDCEAD" wp14:textId="77777777">
      <w:pPr>
        <w:tabs>
          <w:tab w:val="left" w:pos="1500"/>
        </w:tabs>
        <w:spacing w:line="360" w:lineRule="auto"/>
        <w:jc w:val="center"/>
        <w:rPr>
          <w:rFonts w:asciiTheme="majorBidi" w:hAnsiTheme="majorBidi" w:cstheme="majorBidi"/>
          <w:sz w:val="24"/>
          <w:szCs w:val="24"/>
        </w:rPr>
      </w:pPr>
    </w:p>
    <w:p xmlns:wp14="http://schemas.microsoft.com/office/word/2010/wordml" w:rsidRPr="005C3CB4" w:rsidR="00E075B6" w:rsidP="5EE0BC52" w:rsidRDefault="00E075B6" w14:paraId="6BB9E253" wp14:textId="77777777">
      <w:pPr>
        <w:tabs>
          <w:tab w:val="left" w:pos="1500"/>
        </w:tabs>
        <w:spacing w:line="360" w:lineRule="auto"/>
        <w:jc w:val="center"/>
        <w:rPr>
          <w:rFonts w:ascii="Times New Roman" w:hAnsi="Times New Roman" w:cs="Times New Roman" w:asciiTheme="majorBidi" w:hAnsiTheme="majorBidi" w:cstheme="majorBidi"/>
          <w:sz w:val="24"/>
          <w:szCs w:val="24"/>
        </w:rPr>
      </w:pPr>
    </w:p>
    <w:p w:rsidR="5EE0BC52" w:rsidP="5EE0BC52" w:rsidRDefault="5EE0BC52" w14:paraId="3D6920E1" w14:textId="23823845">
      <w:pPr>
        <w:pStyle w:val="a"/>
        <w:tabs>
          <w:tab w:val="left" w:leader="none" w:pos="1500"/>
        </w:tabs>
        <w:spacing w:line="360" w:lineRule="auto"/>
        <w:jc w:val="center"/>
        <w:rPr>
          <w:rFonts w:ascii="Times New Roman" w:hAnsi="Times New Roman" w:cs="Times New Roman" w:asciiTheme="majorBidi" w:hAnsiTheme="majorBidi" w:cstheme="majorBidi"/>
          <w:sz w:val="24"/>
          <w:szCs w:val="24"/>
        </w:rPr>
      </w:pPr>
    </w:p>
    <w:p w:rsidR="5EE0BC52" w:rsidP="5EE0BC52" w:rsidRDefault="5EE0BC52" w14:paraId="0127B08D" w14:textId="42BC059B">
      <w:pPr>
        <w:pStyle w:val="a"/>
        <w:tabs>
          <w:tab w:val="left" w:leader="none" w:pos="1500"/>
        </w:tabs>
        <w:spacing w:line="360" w:lineRule="auto"/>
        <w:jc w:val="center"/>
        <w:rPr>
          <w:rFonts w:ascii="Times New Roman" w:hAnsi="Times New Roman" w:cs="Times New Roman" w:asciiTheme="majorBidi" w:hAnsiTheme="majorBidi" w:cstheme="majorBidi"/>
          <w:sz w:val="24"/>
          <w:szCs w:val="24"/>
        </w:rPr>
      </w:pPr>
    </w:p>
    <w:p w:rsidR="5EE0BC52" w:rsidP="5EE0BC52" w:rsidRDefault="5EE0BC52" w14:paraId="47597CF6" w14:textId="4A928591">
      <w:pPr>
        <w:pStyle w:val="a"/>
        <w:tabs>
          <w:tab w:val="left" w:leader="none" w:pos="1500"/>
        </w:tabs>
        <w:spacing w:line="360" w:lineRule="auto"/>
        <w:jc w:val="center"/>
        <w:rPr>
          <w:rFonts w:ascii="Times New Roman" w:hAnsi="Times New Roman" w:cs="Times New Roman" w:asciiTheme="majorBidi" w:hAnsiTheme="majorBidi" w:cstheme="majorBidi"/>
          <w:sz w:val="24"/>
          <w:szCs w:val="24"/>
        </w:rPr>
      </w:pPr>
    </w:p>
    <w:p w:rsidR="5EE0BC52" w:rsidP="5EE0BC52" w:rsidRDefault="5EE0BC52" w14:paraId="06E2A8A3" w14:textId="65DE30A2">
      <w:pPr>
        <w:pStyle w:val="a"/>
        <w:tabs>
          <w:tab w:val="left" w:leader="none" w:pos="1500"/>
        </w:tabs>
        <w:spacing w:line="360" w:lineRule="auto"/>
        <w:jc w:val="center"/>
        <w:rPr>
          <w:rFonts w:ascii="Times New Roman" w:hAnsi="Times New Roman" w:cs="Times New Roman" w:asciiTheme="majorBidi" w:hAnsiTheme="majorBidi" w:cstheme="majorBidi"/>
          <w:sz w:val="24"/>
          <w:szCs w:val="24"/>
        </w:rPr>
      </w:pPr>
    </w:p>
    <w:p w:rsidR="5EE0BC52" w:rsidP="5EE0BC52" w:rsidRDefault="5EE0BC52" w14:paraId="3EA04319" w14:textId="2C1A65CF">
      <w:pPr>
        <w:pStyle w:val="a"/>
        <w:tabs>
          <w:tab w:val="left" w:leader="none" w:pos="1500"/>
        </w:tabs>
        <w:spacing w:line="360" w:lineRule="auto"/>
        <w:jc w:val="center"/>
        <w:rPr>
          <w:rFonts w:ascii="Times New Roman" w:hAnsi="Times New Roman" w:cs="Times New Roman" w:asciiTheme="majorBidi" w:hAnsiTheme="majorBidi" w:cstheme="majorBidi"/>
          <w:sz w:val="24"/>
          <w:szCs w:val="24"/>
        </w:rPr>
      </w:pPr>
    </w:p>
    <w:p xmlns:wp14="http://schemas.microsoft.com/office/word/2010/wordml" w:rsidRPr="005C3CB4" w:rsidR="005C3CB4" w:rsidP="00C558AC" w:rsidRDefault="005C3CB4" w14:paraId="6537F28F" wp14:textId="77777777">
      <w:pPr>
        <w:tabs>
          <w:tab w:val="left" w:pos="1500"/>
        </w:tabs>
        <w:spacing w:line="360" w:lineRule="auto"/>
        <w:jc w:val="center"/>
        <w:rPr>
          <w:rFonts w:asciiTheme="majorBidi" w:hAnsiTheme="majorBidi" w:cstheme="majorBidi"/>
          <w:sz w:val="24"/>
          <w:szCs w:val="24"/>
        </w:rPr>
      </w:pPr>
    </w:p>
    <w:p xmlns:wp14="http://schemas.microsoft.com/office/word/2010/wordml" w:rsidRPr="005C3CB4" w:rsidR="00C558AC" w:rsidP="5EE0BC52" w:rsidRDefault="00E075B6" w14:paraId="26718D4C" wp14:textId="1C688153">
      <w:pPr>
        <w:tabs>
          <w:tab w:val="left" w:pos="1500"/>
        </w:tabs>
        <w:spacing w:line="360" w:lineRule="auto"/>
        <w:rPr>
          <w:rFonts w:ascii="Times New Roman" w:hAnsi="Times New Roman" w:cs="Times New Roman" w:asciiTheme="majorBidi" w:hAnsiTheme="majorBidi" w:cstheme="majorBidi"/>
          <w:sz w:val="24"/>
          <w:szCs w:val="24"/>
        </w:rPr>
      </w:pPr>
      <w:r w:rsidRPr="5EE0BC52" w:rsidR="5EE0BC52">
        <w:rPr>
          <w:rFonts w:ascii="Times New Roman" w:hAnsi="Times New Roman" w:cs="Times New Roman" w:asciiTheme="majorBidi" w:hAnsiTheme="majorBidi" w:cstheme="majorBidi"/>
          <w:sz w:val="24"/>
          <w:szCs w:val="24"/>
        </w:rPr>
        <w:t xml:space="preserve">An independent t test was used for statistical analysis. Because of the limited sample, the data used is not valid. A Welch adjustment was used when the variances were not homogenous. p! 0.05 was deemed significant. When the F value was significant (p! 0.05) The statistical technique was utilized for these </w:t>
      </w:r>
      <w:r w:rsidRPr="5EE0BC52" w:rsidR="5EE0BC52">
        <w:rPr>
          <w:rFonts w:ascii="Times New Roman" w:hAnsi="Times New Roman" w:cs="Times New Roman" w:asciiTheme="majorBidi" w:hAnsiTheme="majorBidi" w:cstheme="majorBidi"/>
          <w:sz w:val="24"/>
          <w:szCs w:val="24"/>
        </w:rPr>
        <w:t>investigations.</w:t>
      </w:r>
      <w:r w:rsidRPr="5EE0BC52" w:rsidR="5EE0BC52">
        <w:rPr>
          <w:rFonts w:ascii="Times New Roman" w:hAnsi="Times New Roman" w:cs="Times New Roman" w:asciiTheme="majorBidi" w:hAnsiTheme="majorBidi" w:cstheme="majorBidi"/>
          <w:sz w:val="24"/>
          <w:szCs w:val="24"/>
        </w:rPr>
        <w:t xml:space="preserve"> However, there is no statistically significant differences in urine production volume were found (P=0.142)</w:t>
      </w:r>
    </w:p>
    <w:tbl>
      <w:tblPr>
        <w:tblW w:w="1812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xmlns:wp14="http://schemas.microsoft.com/office/word/2010/wordml" w:rsidRPr="005C3CB4" w:rsidR="004D1F75" w:rsidTr="5EE0BC52" w14:paraId="1BCC8370" wp14:textId="77777777">
        <w:trPr>
          <w:cantSplit/>
        </w:trPr>
        <w:tc>
          <w:tcPr>
            <w:tcW w:w="18126" w:type="dxa"/>
            <w:gridSpan w:val="11"/>
            <w:tcBorders>
              <w:top w:val="nil"/>
              <w:left w:val="nil"/>
              <w:bottom w:val="nil"/>
              <w:right w:val="nil"/>
            </w:tcBorders>
            <w:shd w:val="clear" w:color="auto" w:fill="FFFFFF" w:themeFill="background1"/>
            <w:tcMar/>
            <w:vAlign w:val="center"/>
          </w:tcPr>
          <w:p w:rsidRPr="005C3CB4" w:rsidR="004D1F75" w:rsidP="004D1F75" w:rsidRDefault="004D1F75" w14:paraId="74065F92" wp14:textId="1F072164">
            <w:pPr>
              <w:autoSpaceDE w:val="0"/>
              <w:autoSpaceDN w:val="0"/>
              <w:adjustRightInd w:val="0"/>
              <w:spacing w:after="0" w:line="320" w:lineRule="atLeast"/>
              <w:ind w:left="60" w:right="60"/>
              <w:rPr>
                <w:rFonts w:ascii="Arial" w:hAnsi="Arial" w:cs="Arial"/>
                <w:color w:val="010205"/>
              </w:rPr>
            </w:pPr>
            <w:r w:rsidRPr="5EE0BC52" w:rsidR="5EE0BC52">
              <w:rPr>
                <w:rFonts w:ascii="Arial" w:hAnsi="Arial" w:cs="Arial"/>
                <w:b w:val="1"/>
                <w:bCs w:val="1"/>
                <w:color w:val="010205"/>
              </w:rPr>
              <w:t xml:space="preserve">Table </w:t>
            </w:r>
            <w:r w:rsidRPr="5EE0BC52" w:rsidR="5EE0BC52">
              <w:rPr>
                <w:rFonts w:ascii="Arial" w:hAnsi="Arial" w:cs="Arial"/>
                <w:b w:val="1"/>
                <w:bCs w:val="1"/>
                <w:color w:val="010205"/>
              </w:rPr>
              <w:t>2:</w:t>
            </w:r>
            <w:r w:rsidRPr="5EE0BC52" w:rsidR="5EE0BC52">
              <w:rPr>
                <w:rFonts w:ascii="Arial" w:hAnsi="Arial" w:cs="Arial"/>
                <w:b w:val="1"/>
                <w:bCs w:val="1"/>
                <w:color w:val="010205"/>
              </w:rPr>
              <w:t xml:space="preserve"> </w:t>
            </w:r>
            <w:r w:rsidRPr="5EE0BC52" w:rsidR="5EE0BC52">
              <w:rPr>
                <w:rFonts w:ascii="Arial" w:hAnsi="Arial" w:cs="Arial"/>
                <w:b w:val="1"/>
                <w:bCs w:val="1"/>
                <w:color w:val="010205"/>
              </w:rPr>
              <w:t>Independent T</w:t>
            </w:r>
            <w:r w:rsidRPr="5EE0BC52" w:rsidR="5EE0BC52">
              <w:rPr>
                <w:rFonts w:ascii="Arial" w:hAnsi="Arial" w:cs="Arial"/>
                <w:b w:val="1"/>
                <w:bCs w:val="1"/>
                <w:color w:val="010205"/>
              </w:rPr>
              <w:t xml:space="preserve"> Samples Test</w:t>
            </w:r>
          </w:p>
        </w:tc>
      </w:tr>
      <w:tr xmlns:wp14="http://schemas.microsoft.com/office/word/2010/wordml" w:rsidRPr="005C3CB4" w:rsidR="004D1F75" w:rsidTr="5EE0BC52" w14:paraId="36CCD67D" wp14:textId="77777777">
        <w:trPr>
          <w:cantSplit/>
        </w:trPr>
        <w:tc>
          <w:tcPr>
            <w:tcW w:w="4257" w:type="dxa"/>
            <w:gridSpan w:val="2"/>
            <w:vMerge w:val="restart"/>
            <w:tcBorders>
              <w:top w:val="nil"/>
              <w:left w:val="nil"/>
              <w:bottom w:val="nil"/>
              <w:right w:val="nil"/>
            </w:tcBorders>
            <w:shd w:val="clear" w:color="auto" w:fill="FFFFFF" w:themeFill="background1"/>
            <w:tcMar/>
            <w:vAlign w:val="bottom"/>
          </w:tcPr>
          <w:p w:rsidRPr="005C3CB4" w:rsidR="004D1F75" w:rsidP="00D020B4" w:rsidRDefault="004D1F75" w14:paraId="6DFB9E20" wp14:textId="77777777">
            <w:pPr>
              <w:autoSpaceDE w:val="0"/>
              <w:autoSpaceDN w:val="0"/>
              <w:adjustRightInd w:val="0"/>
              <w:spacing w:after="0" w:line="240" w:lineRule="auto"/>
              <w:rPr>
                <w:rFonts w:ascii="Times New Roman" w:hAnsi="Times New Roman" w:cs="Times New Roman"/>
              </w:rPr>
            </w:pPr>
          </w:p>
        </w:tc>
        <w:tc>
          <w:tcPr>
            <w:tcW w:w="2403" w:type="dxa"/>
            <w:gridSpan w:val="2"/>
            <w:tcBorders>
              <w:top w:val="nil"/>
              <w:left w:val="nil"/>
              <w:bottom w:val="nil"/>
              <w:right w:val="single" w:color="E0E0E0" w:sz="8" w:space="0"/>
            </w:tcBorders>
            <w:shd w:val="clear" w:color="auto" w:fill="FFFFFF" w:themeFill="background1"/>
            <w:tcMar/>
            <w:vAlign w:val="bottom"/>
          </w:tcPr>
          <w:p w:rsidRPr="005C3CB4" w:rsidR="004D1F75" w:rsidP="00D020B4" w:rsidRDefault="004D1F75" w14:paraId="764BD4A9" wp14:textId="77777777">
            <w:pPr>
              <w:autoSpaceDE w:val="0"/>
              <w:autoSpaceDN w:val="0"/>
              <w:adjustRightInd w:val="0"/>
              <w:spacing w:after="0" w:line="320" w:lineRule="atLeast"/>
              <w:ind w:left="60" w:right="60"/>
              <w:jc w:val="center"/>
              <w:rPr>
                <w:rFonts w:ascii="Arial" w:hAnsi="Arial" w:cs="Arial"/>
                <w:color w:val="264A60"/>
              </w:rPr>
            </w:pPr>
            <w:proofErr w:type="spellStart"/>
            <w:r w:rsidRPr="005C3CB4">
              <w:rPr>
                <w:rFonts w:ascii="Arial" w:hAnsi="Arial" w:cs="Arial"/>
                <w:color w:val="264A60"/>
              </w:rPr>
              <w:t>Levene's</w:t>
            </w:r>
            <w:proofErr w:type="spellEnd"/>
            <w:r w:rsidRPr="005C3CB4">
              <w:rPr>
                <w:rFonts w:ascii="Arial" w:hAnsi="Arial" w:cs="Arial"/>
                <w:color w:val="264A60"/>
              </w:rPr>
              <w:t xml:space="preserve"> Test for Equality of Variances</w:t>
            </w:r>
          </w:p>
        </w:tc>
        <w:tc>
          <w:tcPr>
            <w:tcW w:w="11466" w:type="dxa"/>
            <w:gridSpan w:val="7"/>
            <w:tcBorders>
              <w:top w:val="nil"/>
              <w:left w:val="single" w:color="E0E0E0" w:sz="8" w:space="0"/>
              <w:bottom w:val="nil"/>
              <w:right w:val="nil"/>
            </w:tcBorders>
            <w:shd w:val="clear" w:color="auto" w:fill="FFFFFF" w:themeFill="background1"/>
            <w:tcMar/>
            <w:vAlign w:val="bottom"/>
          </w:tcPr>
          <w:p w:rsidRPr="005C3CB4" w:rsidR="004D1F75" w:rsidP="004D1F75" w:rsidRDefault="004D1F75" w14:paraId="3566B3C6" wp14:textId="77777777">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t-test for Equality of Means</w:t>
            </w:r>
          </w:p>
        </w:tc>
      </w:tr>
      <w:tr xmlns:wp14="http://schemas.microsoft.com/office/word/2010/wordml" w:rsidRPr="005C3CB4" w:rsidR="004D1F75" w:rsidTr="5EE0BC52" w14:paraId="3E72B4EE" wp14:textId="77777777">
        <w:trPr>
          <w:cantSplit/>
        </w:trPr>
        <w:tc>
          <w:tcPr>
            <w:tcW w:w="4257" w:type="dxa"/>
            <w:gridSpan w:val="2"/>
            <w:vMerge/>
            <w:tcBorders/>
            <w:tcMar/>
            <w:vAlign w:val="bottom"/>
          </w:tcPr>
          <w:p w:rsidRPr="005C3CB4" w:rsidR="004D1F75" w:rsidP="00D020B4" w:rsidRDefault="004D1F75" w14:paraId="70DF9E56" wp14:textId="77777777">
            <w:pPr>
              <w:autoSpaceDE w:val="0"/>
              <w:autoSpaceDN w:val="0"/>
              <w:adjustRightInd w:val="0"/>
              <w:spacing w:after="0" w:line="240" w:lineRule="auto"/>
              <w:rPr>
                <w:rFonts w:ascii="Arial" w:hAnsi="Arial" w:cs="Arial"/>
                <w:color w:val="264A60"/>
              </w:rPr>
            </w:pPr>
          </w:p>
        </w:tc>
        <w:tc>
          <w:tcPr>
            <w:tcW w:w="1233" w:type="dxa"/>
            <w:vMerge w:val="restart"/>
            <w:tcBorders>
              <w:top w:val="nil"/>
              <w:left w:val="nil"/>
              <w:bottom w:val="nil"/>
              <w:right w:val="single" w:color="E0E0E0" w:sz="8" w:space="0"/>
            </w:tcBorders>
            <w:shd w:val="clear" w:color="auto" w:fill="FFFFFF" w:themeFill="background1"/>
            <w:tcMar/>
            <w:vAlign w:val="bottom"/>
          </w:tcPr>
          <w:p w:rsidRPr="005C3CB4" w:rsidR="004D1F75" w:rsidP="00D020B4" w:rsidRDefault="004D1F75" w14:paraId="632692EA"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F</w:t>
            </w:r>
          </w:p>
        </w:tc>
        <w:tc>
          <w:tcPr>
            <w:tcW w:w="1170"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048CC1B7"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Sig.</w:t>
            </w:r>
          </w:p>
        </w:tc>
        <w:tc>
          <w:tcPr>
            <w:tcW w:w="1260"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02835A41"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t</w:t>
            </w:r>
          </w:p>
        </w:tc>
        <w:tc>
          <w:tcPr>
            <w:tcW w:w="900"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6E781AC9" wp14:textId="77777777">
            <w:pPr>
              <w:autoSpaceDE w:val="0"/>
              <w:autoSpaceDN w:val="0"/>
              <w:adjustRightInd w:val="0"/>
              <w:spacing w:after="0" w:line="320" w:lineRule="atLeast"/>
              <w:ind w:left="60" w:right="60"/>
              <w:jc w:val="center"/>
              <w:rPr>
                <w:rFonts w:ascii="Arial" w:hAnsi="Arial" w:cs="Arial"/>
                <w:color w:val="264A60"/>
              </w:rPr>
            </w:pPr>
            <w:proofErr w:type="spellStart"/>
            <w:r w:rsidRPr="005C3CB4">
              <w:rPr>
                <w:rFonts w:ascii="Arial" w:hAnsi="Arial" w:cs="Arial"/>
                <w:color w:val="264A60"/>
              </w:rPr>
              <w:t>df</w:t>
            </w:r>
            <w:proofErr w:type="spellEnd"/>
          </w:p>
        </w:tc>
        <w:tc>
          <w:tcPr>
            <w:tcW w:w="2666"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599BCA03"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Sig. (2-tailed)</w:t>
            </w:r>
          </w:p>
        </w:tc>
        <w:tc>
          <w:tcPr>
            <w:tcW w:w="1660"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1783E6C0"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Mean Difference</w:t>
            </w:r>
          </w:p>
        </w:tc>
        <w:tc>
          <w:tcPr>
            <w:tcW w:w="1660" w:type="dxa"/>
            <w:vMerge w:val="restart"/>
            <w:tcBorders>
              <w:top w:val="nil"/>
              <w:left w:val="single" w:color="E0E0E0" w:sz="8" w:space="0"/>
              <w:bottom w:val="nil"/>
              <w:right w:val="single" w:color="E0E0E0" w:sz="8" w:space="0"/>
            </w:tcBorders>
            <w:shd w:val="clear" w:color="auto" w:fill="FFFFFF" w:themeFill="background1"/>
            <w:tcMar/>
            <w:vAlign w:val="bottom"/>
          </w:tcPr>
          <w:p w:rsidRPr="005C3CB4" w:rsidR="004D1F75" w:rsidP="00D020B4" w:rsidRDefault="004D1F75" w14:paraId="16B4291B"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Std. Error Difference</w:t>
            </w:r>
          </w:p>
        </w:tc>
        <w:tc>
          <w:tcPr>
            <w:tcW w:w="3320" w:type="dxa"/>
            <w:gridSpan w:val="2"/>
            <w:tcBorders>
              <w:top w:val="nil"/>
              <w:left w:val="single" w:color="E0E0E0" w:sz="8" w:space="0"/>
              <w:bottom w:val="nil"/>
              <w:right w:val="nil"/>
            </w:tcBorders>
            <w:shd w:val="clear" w:color="auto" w:fill="FFFFFF" w:themeFill="background1"/>
            <w:tcMar/>
            <w:vAlign w:val="bottom"/>
          </w:tcPr>
          <w:p w:rsidRPr="005C3CB4" w:rsidR="004D1F75" w:rsidP="00D020B4" w:rsidRDefault="004D1F75" w14:paraId="40C06788"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95% Confidence Interval of the Difference</w:t>
            </w:r>
          </w:p>
        </w:tc>
      </w:tr>
      <w:tr xmlns:wp14="http://schemas.microsoft.com/office/word/2010/wordml" w:rsidRPr="005C3CB4" w:rsidR="004D1F75" w:rsidTr="5EE0BC52" w14:paraId="7D40CEC6" wp14:textId="77777777">
        <w:trPr>
          <w:cantSplit/>
        </w:trPr>
        <w:tc>
          <w:tcPr>
            <w:tcW w:w="4257" w:type="dxa"/>
            <w:gridSpan w:val="2"/>
            <w:vMerge/>
            <w:tcBorders/>
            <w:tcMar/>
            <w:vAlign w:val="bottom"/>
          </w:tcPr>
          <w:p w:rsidRPr="005C3CB4" w:rsidR="004D1F75" w:rsidP="00D020B4" w:rsidRDefault="004D1F75" w14:paraId="44E871BC" wp14:textId="77777777">
            <w:pPr>
              <w:autoSpaceDE w:val="0"/>
              <w:autoSpaceDN w:val="0"/>
              <w:adjustRightInd w:val="0"/>
              <w:spacing w:after="0" w:line="240" w:lineRule="auto"/>
              <w:rPr>
                <w:rFonts w:ascii="Arial" w:hAnsi="Arial" w:cs="Arial"/>
                <w:color w:val="264A60"/>
              </w:rPr>
            </w:pPr>
          </w:p>
        </w:tc>
        <w:tc>
          <w:tcPr>
            <w:tcW w:w="1233" w:type="dxa"/>
            <w:vMerge/>
            <w:tcBorders/>
            <w:tcMar/>
            <w:vAlign w:val="bottom"/>
          </w:tcPr>
          <w:p w:rsidRPr="005C3CB4" w:rsidR="004D1F75" w:rsidP="00D020B4" w:rsidRDefault="004D1F75" w14:paraId="144A5D23" wp14:textId="77777777">
            <w:pPr>
              <w:autoSpaceDE w:val="0"/>
              <w:autoSpaceDN w:val="0"/>
              <w:adjustRightInd w:val="0"/>
              <w:spacing w:after="0" w:line="240" w:lineRule="auto"/>
              <w:rPr>
                <w:rFonts w:ascii="Arial" w:hAnsi="Arial" w:cs="Arial"/>
                <w:color w:val="264A60"/>
              </w:rPr>
            </w:pPr>
          </w:p>
        </w:tc>
        <w:tc>
          <w:tcPr>
            <w:tcW w:w="1170" w:type="dxa"/>
            <w:vMerge/>
            <w:tcBorders/>
            <w:tcMar/>
            <w:vAlign w:val="bottom"/>
          </w:tcPr>
          <w:p w:rsidRPr="005C3CB4" w:rsidR="004D1F75" w:rsidP="00D020B4" w:rsidRDefault="004D1F75" w14:paraId="738610EB" wp14:textId="77777777">
            <w:pPr>
              <w:autoSpaceDE w:val="0"/>
              <w:autoSpaceDN w:val="0"/>
              <w:adjustRightInd w:val="0"/>
              <w:spacing w:after="0" w:line="240" w:lineRule="auto"/>
              <w:rPr>
                <w:rFonts w:ascii="Arial" w:hAnsi="Arial" w:cs="Arial"/>
                <w:color w:val="264A60"/>
              </w:rPr>
            </w:pPr>
          </w:p>
        </w:tc>
        <w:tc>
          <w:tcPr>
            <w:tcW w:w="1260" w:type="dxa"/>
            <w:vMerge/>
            <w:tcBorders/>
            <w:tcMar/>
            <w:vAlign w:val="bottom"/>
          </w:tcPr>
          <w:p w:rsidRPr="005C3CB4" w:rsidR="004D1F75" w:rsidP="00D020B4" w:rsidRDefault="004D1F75" w14:paraId="637805D2" wp14:textId="77777777">
            <w:pPr>
              <w:autoSpaceDE w:val="0"/>
              <w:autoSpaceDN w:val="0"/>
              <w:adjustRightInd w:val="0"/>
              <w:spacing w:after="0" w:line="240" w:lineRule="auto"/>
              <w:rPr>
                <w:rFonts w:ascii="Arial" w:hAnsi="Arial" w:cs="Arial"/>
                <w:color w:val="264A60"/>
              </w:rPr>
            </w:pPr>
          </w:p>
        </w:tc>
        <w:tc>
          <w:tcPr>
            <w:tcW w:w="900" w:type="dxa"/>
            <w:vMerge/>
            <w:tcBorders/>
            <w:tcMar/>
            <w:vAlign w:val="bottom"/>
          </w:tcPr>
          <w:p w:rsidRPr="005C3CB4" w:rsidR="004D1F75" w:rsidP="00D020B4" w:rsidRDefault="004D1F75" w14:paraId="463F29E8" wp14:textId="77777777">
            <w:pPr>
              <w:autoSpaceDE w:val="0"/>
              <w:autoSpaceDN w:val="0"/>
              <w:adjustRightInd w:val="0"/>
              <w:spacing w:after="0" w:line="240" w:lineRule="auto"/>
              <w:rPr>
                <w:rFonts w:ascii="Arial" w:hAnsi="Arial" w:cs="Arial"/>
                <w:color w:val="264A60"/>
              </w:rPr>
            </w:pPr>
          </w:p>
        </w:tc>
        <w:tc>
          <w:tcPr>
            <w:tcW w:w="2666" w:type="dxa"/>
            <w:vMerge/>
            <w:tcBorders/>
            <w:tcMar/>
            <w:vAlign w:val="bottom"/>
          </w:tcPr>
          <w:p w:rsidRPr="005C3CB4" w:rsidR="004D1F75" w:rsidP="00D020B4" w:rsidRDefault="004D1F75" w14:paraId="3B7B4B86" wp14:textId="77777777">
            <w:pPr>
              <w:autoSpaceDE w:val="0"/>
              <w:autoSpaceDN w:val="0"/>
              <w:adjustRightInd w:val="0"/>
              <w:spacing w:after="0" w:line="240" w:lineRule="auto"/>
              <w:rPr>
                <w:rFonts w:ascii="Arial" w:hAnsi="Arial" w:cs="Arial"/>
                <w:color w:val="264A60"/>
              </w:rPr>
            </w:pPr>
          </w:p>
        </w:tc>
        <w:tc>
          <w:tcPr>
            <w:tcW w:w="1660" w:type="dxa"/>
            <w:vMerge/>
            <w:tcBorders/>
            <w:tcMar/>
            <w:vAlign w:val="bottom"/>
          </w:tcPr>
          <w:p w:rsidRPr="005C3CB4" w:rsidR="004D1F75" w:rsidP="00D020B4" w:rsidRDefault="004D1F75" w14:paraId="3A0FF5F2" wp14:textId="77777777">
            <w:pPr>
              <w:autoSpaceDE w:val="0"/>
              <w:autoSpaceDN w:val="0"/>
              <w:adjustRightInd w:val="0"/>
              <w:spacing w:after="0" w:line="240" w:lineRule="auto"/>
              <w:rPr>
                <w:rFonts w:ascii="Arial" w:hAnsi="Arial" w:cs="Arial"/>
                <w:color w:val="264A60"/>
              </w:rPr>
            </w:pPr>
          </w:p>
        </w:tc>
        <w:tc>
          <w:tcPr>
            <w:tcW w:w="1660" w:type="dxa"/>
            <w:vMerge/>
            <w:tcBorders/>
            <w:tcMar/>
            <w:vAlign w:val="bottom"/>
          </w:tcPr>
          <w:p w:rsidRPr="005C3CB4" w:rsidR="004D1F75" w:rsidP="00D020B4" w:rsidRDefault="004D1F75" w14:paraId="5630AD66" wp14:textId="77777777">
            <w:pPr>
              <w:autoSpaceDE w:val="0"/>
              <w:autoSpaceDN w:val="0"/>
              <w:adjustRightInd w:val="0"/>
              <w:spacing w:after="0" w:line="240" w:lineRule="auto"/>
              <w:rPr>
                <w:rFonts w:ascii="Arial" w:hAnsi="Arial" w:cs="Arial"/>
                <w:color w:val="264A60"/>
              </w:rPr>
            </w:pPr>
          </w:p>
        </w:tc>
        <w:tc>
          <w:tcPr>
            <w:tcW w:w="1660" w:type="dxa"/>
            <w:tcBorders>
              <w:top w:val="nil"/>
              <w:left w:val="single" w:color="E0E0E0" w:sz="8" w:space="0"/>
              <w:bottom w:val="single" w:color="152935" w:sz="8" w:space="0"/>
              <w:right w:val="single" w:color="E0E0E0" w:sz="8" w:space="0"/>
            </w:tcBorders>
            <w:shd w:val="clear" w:color="auto" w:fill="FFFFFF" w:themeFill="background1"/>
            <w:tcMar/>
            <w:vAlign w:val="bottom"/>
          </w:tcPr>
          <w:p w:rsidRPr="005C3CB4" w:rsidR="004D1F75" w:rsidP="00D020B4" w:rsidRDefault="004D1F75" w14:paraId="0F398CD2"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Lower</w:t>
            </w:r>
          </w:p>
        </w:tc>
        <w:tc>
          <w:tcPr>
            <w:tcW w:w="1660" w:type="dxa"/>
            <w:tcBorders>
              <w:top w:val="nil"/>
              <w:left w:val="single" w:color="E0E0E0" w:sz="8" w:space="0"/>
              <w:bottom w:val="single" w:color="152935" w:sz="8" w:space="0"/>
              <w:right w:val="nil"/>
            </w:tcBorders>
            <w:shd w:val="clear" w:color="auto" w:fill="FFFFFF" w:themeFill="background1"/>
            <w:tcMar/>
            <w:vAlign w:val="bottom"/>
          </w:tcPr>
          <w:p w:rsidRPr="005C3CB4" w:rsidR="004D1F75" w:rsidP="00D020B4" w:rsidRDefault="004D1F75" w14:paraId="07E94399" wp14:textId="77777777">
            <w:pPr>
              <w:autoSpaceDE w:val="0"/>
              <w:autoSpaceDN w:val="0"/>
              <w:adjustRightInd w:val="0"/>
              <w:spacing w:after="0" w:line="320" w:lineRule="atLeast"/>
              <w:ind w:left="60" w:right="60"/>
              <w:jc w:val="center"/>
              <w:rPr>
                <w:rFonts w:ascii="Arial" w:hAnsi="Arial" w:cs="Arial"/>
                <w:color w:val="264A60"/>
              </w:rPr>
            </w:pPr>
            <w:r w:rsidRPr="005C3CB4">
              <w:rPr>
                <w:rFonts w:ascii="Arial" w:hAnsi="Arial" w:cs="Arial"/>
                <w:color w:val="264A60"/>
              </w:rPr>
              <w:t>Upper</w:t>
            </w:r>
          </w:p>
        </w:tc>
      </w:tr>
      <w:tr xmlns:wp14="http://schemas.microsoft.com/office/word/2010/wordml" w:rsidRPr="005C3CB4" w:rsidR="004D1F75" w:rsidTr="5EE0BC52" w14:paraId="7661B597" wp14:textId="77777777">
        <w:trPr>
          <w:cantSplit/>
        </w:trPr>
        <w:tc>
          <w:tcPr>
            <w:tcW w:w="1488" w:type="dxa"/>
            <w:vMerge w:val="restart"/>
            <w:tcBorders>
              <w:top w:val="single" w:color="152935" w:sz="8" w:space="0"/>
              <w:left w:val="nil"/>
              <w:bottom w:val="single" w:color="152935" w:sz="8" w:space="0"/>
              <w:right w:val="nil"/>
            </w:tcBorders>
            <w:shd w:val="clear" w:color="auto" w:fill="E0E0E0"/>
            <w:tcMar/>
          </w:tcPr>
          <w:p w:rsidRPr="005C3CB4" w:rsidR="004D1F75" w:rsidP="00D020B4" w:rsidRDefault="004D1F75" w14:paraId="664BE65E" wp14:textId="77777777">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Urine output</w:t>
            </w:r>
          </w:p>
        </w:tc>
        <w:tc>
          <w:tcPr>
            <w:tcW w:w="2769" w:type="dxa"/>
            <w:tcBorders>
              <w:top w:val="single" w:color="152935" w:sz="8" w:space="0"/>
              <w:left w:val="nil"/>
              <w:bottom w:val="single" w:color="AEAEAE" w:sz="8" w:space="0"/>
              <w:right w:val="nil"/>
            </w:tcBorders>
            <w:shd w:val="clear" w:color="auto" w:fill="E0E0E0"/>
            <w:tcMar/>
          </w:tcPr>
          <w:p w:rsidRPr="005C3CB4" w:rsidR="004D1F75" w:rsidP="009E4F87" w:rsidRDefault="004D1F75" w14:paraId="1042F376" wp14:textId="77777777">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Equal variances assumed</w:t>
            </w:r>
          </w:p>
        </w:tc>
        <w:tc>
          <w:tcPr>
            <w:tcW w:w="1233" w:type="dxa"/>
            <w:tcBorders>
              <w:top w:val="single" w:color="152935" w:sz="8" w:space="0"/>
              <w:left w:val="nil"/>
              <w:bottom w:val="single" w:color="AEAEAE" w:sz="8" w:space="0"/>
              <w:right w:val="single" w:color="E0E0E0" w:sz="8" w:space="0"/>
            </w:tcBorders>
            <w:shd w:val="clear" w:color="auto" w:fill="FFFFFF" w:themeFill="background1"/>
            <w:tcMar/>
          </w:tcPr>
          <w:p w:rsidRPr="005C3CB4" w:rsidR="004D1F75" w:rsidP="009E4F87" w:rsidRDefault="004D1F75" w14:paraId="1E331CD7"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.208</w:t>
            </w:r>
          </w:p>
        </w:tc>
        <w:tc>
          <w:tcPr>
            <w:tcW w:w="117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9E4F87" w:rsidRDefault="004D1F75" w14:paraId="3BE4DC0B"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.658</w:t>
            </w:r>
          </w:p>
        </w:tc>
        <w:tc>
          <w:tcPr>
            <w:tcW w:w="126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9E4F87" w:rsidRDefault="004D1F75" w14:paraId="0C32F1F1"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1.593</w:t>
            </w:r>
          </w:p>
        </w:tc>
        <w:tc>
          <w:tcPr>
            <w:tcW w:w="90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9E4F87" w:rsidRDefault="004D1F75" w14:paraId="5D369756"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10</w:t>
            </w:r>
          </w:p>
        </w:tc>
        <w:tc>
          <w:tcPr>
            <w:tcW w:w="2666"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9E4F87" w:rsidRDefault="004D1F75" w14:paraId="15867E6B"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.142</w:t>
            </w:r>
          </w:p>
        </w:tc>
        <w:tc>
          <w:tcPr>
            <w:tcW w:w="166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D020B4" w:rsidRDefault="004D1F75" w14:paraId="2A871153"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100.80000</w:t>
            </w:r>
          </w:p>
        </w:tc>
        <w:tc>
          <w:tcPr>
            <w:tcW w:w="166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D020B4" w:rsidRDefault="004D1F75" w14:paraId="31A58FB3"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63.26174</w:t>
            </w:r>
          </w:p>
        </w:tc>
        <w:tc>
          <w:tcPr>
            <w:tcW w:w="1660" w:type="dxa"/>
            <w:tcBorders>
              <w:top w:val="single" w:color="152935" w:sz="8" w:space="0"/>
              <w:left w:val="single" w:color="E0E0E0" w:sz="8" w:space="0"/>
              <w:bottom w:val="single" w:color="AEAEAE" w:sz="8" w:space="0"/>
              <w:right w:val="single" w:color="E0E0E0" w:sz="8" w:space="0"/>
            </w:tcBorders>
            <w:shd w:val="clear" w:color="auto" w:fill="FFFFFF" w:themeFill="background1"/>
            <w:tcMar/>
          </w:tcPr>
          <w:p w:rsidRPr="005C3CB4" w:rsidR="004D1F75" w:rsidP="00D020B4" w:rsidRDefault="004D1F75" w14:paraId="165F5ADC"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-40.15595-</w:t>
            </w:r>
          </w:p>
        </w:tc>
        <w:tc>
          <w:tcPr>
            <w:tcW w:w="1660" w:type="dxa"/>
            <w:tcBorders>
              <w:top w:val="single" w:color="152935" w:sz="8" w:space="0"/>
              <w:left w:val="single" w:color="E0E0E0" w:sz="8" w:space="0"/>
              <w:bottom w:val="single" w:color="AEAEAE" w:sz="8" w:space="0"/>
              <w:right w:val="nil"/>
            </w:tcBorders>
            <w:shd w:val="clear" w:color="auto" w:fill="FFFFFF" w:themeFill="background1"/>
            <w:tcMar/>
          </w:tcPr>
          <w:p w:rsidRPr="005C3CB4" w:rsidR="004D1F75" w:rsidP="00D020B4" w:rsidRDefault="004D1F75" w14:paraId="10CFDEE8"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241.75595</w:t>
            </w:r>
          </w:p>
        </w:tc>
      </w:tr>
      <w:tr xmlns:wp14="http://schemas.microsoft.com/office/word/2010/wordml" w:rsidRPr="005C3CB4" w:rsidR="004D1F75" w:rsidTr="5EE0BC52" w14:paraId="5D72E4C7" wp14:textId="77777777">
        <w:trPr>
          <w:cantSplit/>
        </w:trPr>
        <w:tc>
          <w:tcPr>
            <w:tcW w:w="1488" w:type="dxa"/>
            <w:vMerge/>
            <w:tcBorders/>
            <w:tcMar/>
          </w:tcPr>
          <w:p w:rsidRPr="005C3CB4" w:rsidR="004D1F75" w:rsidP="00D020B4" w:rsidRDefault="004D1F75" w14:paraId="61829076" wp14:textId="77777777">
            <w:pPr>
              <w:autoSpaceDE w:val="0"/>
              <w:autoSpaceDN w:val="0"/>
              <w:adjustRightInd w:val="0"/>
              <w:spacing w:after="0" w:line="240" w:lineRule="auto"/>
              <w:rPr>
                <w:rFonts w:ascii="Arial" w:hAnsi="Arial" w:cs="Arial"/>
                <w:color w:val="010205"/>
              </w:rPr>
            </w:pPr>
          </w:p>
        </w:tc>
        <w:tc>
          <w:tcPr>
            <w:tcW w:w="2769" w:type="dxa"/>
            <w:tcBorders>
              <w:top w:val="single" w:color="AEAEAE" w:sz="8" w:space="0"/>
              <w:left w:val="nil"/>
              <w:bottom w:val="single" w:color="152935" w:sz="8" w:space="0"/>
              <w:right w:val="nil"/>
            </w:tcBorders>
            <w:shd w:val="clear" w:color="auto" w:fill="E0E0E0"/>
            <w:tcMar/>
          </w:tcPr>
          <w:p w:rsidRPr="005C3CB4" w:rsidR="004D1F75" w:rsidP="009E4F87" w:rsidRDefault="004D1F75" w14:paraId="27DFB26E" wp14:textId="77777777">
            <w:pPr>
              <w:autoSpaceDE w:val="0"/>
              <w:autoSpaceDN w:val="0"/>
              <w:adjustRightInd w:val="0"/>
              <w:spacing w:after="0" w:line="320" w:lineRule="atLeast"/>
              <w:ind w:left="60" w:right="60"/>
              <w:rPr>
                <w:rFonts w:ascii="Arial" w:hAnsi="Arial" w:cs="Arial"/>
                <w:color w:val="264A60"/>
              </w:rPr>
            </w:pPr>
            <w:r w:rsidRPr="005C3CB4">
              <w:rPr>
                <w:rFonts w:ascii="Arial" w:hAnsi="Arial" w:cs="Arial"/>
                <w:color w:val="264A60"/>
              </w:rPr>
              <w:t>Equal variances not assumed</w:t>
            </w:r>
          </w:p>
        </w:tc>
        <w:tc>
          <w:tcPr>
            <w:tcW w:w="1233" w:type="dxa"/>
            <w:tcBorders>
              <w:top w:val="single" w:color="AEAEAE" w:sz="8" w:space="0"/>
              <w:left w:val="nil"/>
              <w:bottom w:val="single" w:color="152935" w:sz="8" w:space="0"/>
              <w:right w:val="single" w:color="E0E0E0" w:sz="8" w:space="0"/>
            </w:tcBorders>
            <w:shd w:val="clear" w:color="auto" w:fill="FFFFFF" w:themeFill="background1"/>
            <w:tcMar/>
            <w:vAlign w:val="center"/>
          </w:tcPr>
          <w:p w:rsidRPr="005C3CB4" w:rsidR="004D1F75" w:rsidP="009E4F87" w:rsidRDefault="004D1F75" w14:paraId="2BA226A1" wp14:textId="77777777">
            <w:pPr>
              <w:autoSpaceDE w:val="0"/>
              <w:autoSpaceDN w:val="0"/>
              <w:adjustRightInd w:val="0"/>
              <w:spacing w:after="0" w:line="240" w:lineRule="auto"/>
              <w:rPr>
                <w:rFonts w:ascii="Times New Roman" w:hAnsi="Times New Roman" w:cs="Times New Roman"/>
              </w:rPr>
            </w:pPr>
          </w:p>
        </w:tc>
        <w:tc>
          <w:tcPr>
            <w:tcW w:w="1170" w:type="dxa"/>
            <w:tcBorders>
              <w:top w:val="single" w:color="AEAEAE" w:sz="8" w:space="0"/>
              <w:left w:val="single" w:color="E0E0E0" w:sz="8" w:space="0"/>
              <w:bottom w:val="single" w:color="152935" w:sz="8" w:space="0"/>
              <w:right w:val="single" w:color="E0E0E0" w:sz="8" w:space="0"/>
            </w:tcBorders>
            <w:shd w:val="clear" w:color="auto" w:fill="FFFFFF" w:themeFill="background1"/>
            <w:tcMar/>
            <w:vAlign w:val="center"/>
          </w:tcPr>
          <w:p w:rsidRPr="005C3CB4" w:rsidR="004D1F75" w:rsidP="009E4F87" w:rsidRDefault="004D1F75" w14:paraId="17AD93B2" wp14:textId="77777777">
            <w:pPr>
              <w:autoSpaceDE w:val="0"/>
              <w:autoSpaceDN w:val="0"/>
              <w:adjustRightInd w:val="0"/>
              <w:spacing w:after="0" w:line="240" w:lineRule="auto"/>
              <w:rPr>
                <w:rFonts w:ascii="Times New Roman" w:hAnsi="Times New Roman" w:cs="Times New Roman"/>
              </w:rPr>
            </w:pPr>
          </w:p>
        </w:tc>
        <w:tc>
          <w:tcPr>
            <w:tcW w:w="1260"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9E4F87" w:rsidRDefault="004D1F75" w14:paraId="37C7514D"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1.593</w:t>
            </w:r>
          </w:p>
        </w:tc>
        <w:tc>
          <w:tcPr>
            <w:tcW w:w="900"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9E4F87" w:rsidRDefault="004D1F75" w14:paraId="467BFD6E"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9.932</w:t>
            </w:r>
          </w:p>
        </w:tc>
        <w:tc>
          <w:tcPr>
            <w:tcW w:w="2666"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9E4F87" w:rsidRDefault="004D1F75" w14:paraId="2B48708C" wp14:textId="77777777">
            <w:pPr>
              <w:autoSpaceDE w:val="0"/>
              <w:autoSpaceDN w:val="0"/>
              <w:adjustRightInd w:val="0"/>
              <w:spacing w:after="0" w:line="320" w:lineRule="atLeast"/>
              <w:ind w:left="60" w:right="60"/>
              <w:rPr>
                <w:rFonts w:ascii="Arial" w:hAnsi="Arial" w:cs="Arial"/>
                <w:color w:val="010205"/>
              </w:rPr>
            </w:pPr>
            <w:r w:rsidRPr="005C3CB4">
              <w:rPr>
                <w:rFonts w:ascii="Arial" w:hAnsi="Arial" w:cs="Arial"/>
                <w:color w:val="010205"/>
              </w:rPr>
              <w:t>.142</w:t>
            </w:r>
          </w:p>
        </w:tc>
        <w:tc>
          <w:tcPr>
            <w:tcW w:w="1660"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D020B4" w:rsidRDefault="004D1F75" w14:paraId="677C08A0"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100.80000</w:t>
            </w:r>
          </w:p>
        </w:tc>
        <w:tc>
          <w:tcPr>
            <w:tcW w:w="1660"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D020B4" w:rsidRDefault="004D1F75" w14:paraId="2F481EDD"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63.26174</w:t>
            </w:r>
          </w:p>
        </w:tc>
        <w:tc>
          <w:tcPr>
            <w:tcW w:w="1660" w:type="dxa"/>
            <w:tcBorders>
              <w:top w:val="single" w:color="AEAEAE" w:sz="8" w:space="0"/>
              <w:left w:val="single" w:color="E0E0E0" w:sz="8" w:space="0"/>
              <w:bottom w:val="single" w:color="152935" w:sz="8" w:space="0"/>
              <w:right w:val="single" w:color="E0E0E0" w:sz="8" w:space="0"/>
            </w:tcBorders>
            <w:shd w:val="clear" w:color="auto" w:fill="FFFFFF" w:themeFill="background1"/>
            <w:tcMar/>
          </w:tcPr>
          <w:p w:rsidRPr="005C3CB4" w:rsidR="004D1F75" w:rsidP="00D020B4" w:rsidRDefault="004D1F75" w14:paraId="33F39FA2"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-40.28737-</w:t>
            </w:r>
          </w:p>
        </w:tc>
        <w:tc>
          <w:tcPr>
            <w:tcW w:w="1660" w:type="dxa"/>
            <w:tcBorders>
              <w:top w:val="single" w:color="AEAEAE" w:sz="8" w:space="0"/>
              <w:left w:val="single" w:color="E0E0E0" w:sz="8" w:space="0"/>
              <w:bottom w:val="single" w:color="152935" w:sz="8" w:space="0"/>
              <w:right w:val="nil"/>
            </w:tcBorders>
            <w:shd w:val="clear" w:color="auto" w:fill="FFFFFF" w:themeFill="background1"/>
            <w:tcMar/>
          </w:tcPr>
          <w:p w:rsidRPr="005C3CB4" w:rsidR="004D1F75" w:rsidP="00D020B4" w:rsidRDefault="004D1F75" w14:paraId="0C40FCF5" wp14:textId="77777777">
            <w:pPr>
              <w:autoSpaceDE w:val="0"/>
              <w:autoSpaceDN w:val="0"/>
              <w:adjustRightInd w:val="0"/>
              <w:spacing w:after="0" w:line="320" w:lineRule="atLeast"/>
              <w:ind w:left="60" w:right="60"/>
              <w:jc w:val="right"/>
              <w:rPr>
                <w:rFonts w:ascii="Arial" w:hAnsi="Arial" w:cs="Arial"/>
                <w:color w:val="010205"/>
              </w:rPr>
            </w:pPr>
            <w:r w:rsidRPr="005C3CB4">
              <w:rPr>
                <w:rFonts w:ascii="Arial" w:hAnsi="Arial" w:cs="Arial"/>
                <w:color w:val="010205"/>
              </w:rPr>
              <w:t>241.88737</w:t>
            </w:r>
          </w:p>
        </w:tc>
      </w:tr>
    </w:tbl>
    <w:p xmlns:wp14="http://schemas.microsoft.com/office/word/2010/wordml" w:rsidRPr="005C3CB4" w:rsidR="00C558AC" w:rsidP="00C558AC" w:rsidRDefault="00C558AC" w14:paraId="0DE4B5B7" wp14:textId="77777777">
      <w:pPr>
        <w:tabs>
          <w:tab w:val="left" w:pos="1500"/>
        </w:tabs>
        <w:spacing w:line="360" w:lineRule="auto"/>
        <w:jc w:val="center"/>
        <w:rPr>
          <w:rFonts w:asciiTheme="majorBidi" w:hAnsiTheme="majorBidi" w:cstheme="majorBidi"/>
          <w:sz w:val="24"/>
          <w:szCs w:val="24"/>
        </w:rPr>
      </w:pPr>
    </w:p>
    <w:p xmlns:wp14="http://schemas.microsoft.com/office/word/2010/wordml" w:rsidRPr="005C3CB4" w:rsidR="00C558AC" w:rsidP="3FDA6542" w:rsidRDefault="00C558AC" w14:paraId="66204FF1" wp14:textId="77777777" wp14:noSpellErr="1">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3FDA6542" w:rsidRDefault="00C558AC" w14:paraId="4B5B5121" wp14:textId="3D84D795">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3FDA6542" w:rsidRDefault="00C558AC" w14:paraId="69143C65" wp14:textId="4C69AF14">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3FDA6542" w:rsidRDefault="00C558AC" w14:paraId="7FD4B75A" wp14:textId="5D16C37B">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3FDA6542" w:rsidRDefault="00C558AC" w14:paraId="5CFB1E40" wp14:textId="0C40234E">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3FDA6542" w:rsidRDefault="00C558AC" w14:paraId="1813A68D" wp14:textId="35640F43">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5EE0BC52" w:rsidRDefault="00C558AC" w14:paraId="5C3D8936" wp14:textId="6B9B5357">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5EE0BC52" w:rsidRDefault="00C558AC" w14:paraId="01AE92EB" wp14:textId="6DFC6081">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5EE0BC52" w:rsidRDefault="00C558AC" w14:paraId="1E3AB9DD" wp14:textId="59F2E99A">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5EE0BC52" w:rsidRDefault="00C558AC" w14:paraId="0CC45D62" wp14:textId="575F2CD4">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5EE0BC52" w:rsidRDefault="00C558AC" w14:paraId="28153FEC" wp14:textId="23C4A300">
      <w:pPr>
        <w:pStyle w:val="a6"/>
        <w:spacing w:line="360" w:lineRule="auto"/>
        <w:jc w:val="mediumKashida"/>
        <w:rPr>
          <w:rFonts w:ascii="Times New Roman" w:hAnsi="Times New Roman" w:cs="Times New Roman" w:asciiTheme="majorBidi" w:hAnsiTheme="majorBidi" w:cstheme="majorBidi"/>
          <w:sz w:val="28"/>
          <w:szCs w:val="28"/>
        </w:rPr>
      </w:pPr>
    </w:p>
    <w:p xmlns:wp14="http://schemas.microsoft.com/office/word/2010/wordml" w:rsidRPr="005C3CB4" w:rsidR="00C558AC" w:rsidP="3FDA6542" w:rsidRDefault="00C558AC" w14:paraId="476DC479" wp14:textId="3945AB13">
      <w:pPr>
        <w:pStyle w:val="a6"/>
        <w:spacing w:line="360" w:lineRule="auto"/>
        <w:jc w:val="mediumKashida"/>
        <w:rPr>
          <w:rFonts w:ascii="Times New Roman" w:hAnsi="Times New Roman" w:cs="Times New Roman" w:asciiTheme="majorBidi" w:hAnsiTheme="majorBidi" w:cstheme="majorBidi"/>
          <w:sz w:val="28"/>
          <w:szCs w:val="28"/>
          <w:shd w:val="clear" w:color="auto" w:fill="FFFFFF"/>
        </w:rPr>
      </w:pPr>
    </w:p>
    <w:p xmlns:wp14="http://schemas.microsoft.com/office/word/2010/wordml" w:rsidRPr="005C3CB4" w:rsidR="00C558AC" w:rsidP="3FDA6542" w:rsidRDefault="00C558AC" w14:paraId="4AFE23A4" wp14:textId="77777777">
      <w:pPr>
        <w:pStyle w:val="a6"/>
        <w:numPr>
          <w:ilvl w:val="0"/>
          <w:numId w:val="2"/>
        </w:numPr>
        <w:spacing w:line="360" w:lineRule="auto"/>
        <w:jc w:val="mediumKashida"/>
        <w:rPr>
          <w:sz w:val="28"/>
          <w:szCs w:val="28"/>
          <w:shd w:val="clear" w:color="auto" w:fill="FFFFFF"/>
        </w:rPr>
      </w:pPr>
      <w:r w:rsidRPr="3FDA6542">
        <w:rPr>
          <w:rFonts w:ascii="Times New Roman" w:hAnsi="Times New Roman" w:cs="Times New Roman" w:asciiTheme="majorBidi" w:hAnsiTheme="majorBidi" w:cstheme="majorBidi"/>
          <w:b w:val="1"/>
          <w:bCs w:val="1"/>
          <w:sz w:val="28"/>
          <w:szCs w:val="28"/>
          <w:shd w:val="clear" w:color="auto" w:fill="FFFFFF"/>
        </w:rPr>
        <w:t>Discussion</w:t>
      </w:r>
    </w:p>
    <w:p xmlns:wp14="http://schemas.microsoft.com/office/word/2010/wordml" w:rsidRPr="005C3CB4" w:rsidR="00F52034" w:rsidP="5EE0BC52" w:rsidRDefault="00C558AC" w14:paraId="5B50A4CB" wp14:textId="3C51BF53">
      <w:pPr>
        <w:pStyle w:val="a6"/>
        <w:spacing w:line="360" w:lineRule="auto"/>
        <w:jc w:val="mediumKashida"/>
        <w:rPr>
          <w:rFonts w:ascii="Times New Roman" w:hAnsi="Times New Roman" w:cs="Times New Roman" w:asciiTheme="majorBidi" w:hAnsiTheme="majorBidi" w:cstheme="majorBidi"/>
          <w:shd w:val="clear" w:color="auto" w:fill="FFFFFF"/>
          <w:lang w:val="en"/>
        </w:rPr>
      </w:pPr>
      <w:r w:rsidRPr="5EE0BC52">
        <w:rPr>
          <w:rFonts w:ascii="Times New Roman" w:hAnsi="Times New Roman" w:cs="Times New Roman" w:asciiTheme="majorBidi" w:hAnsiTheme="majorBidi" w:cstheme="majorBidi"/>
          <w:sz w:val="24"/>
          <w:szCs w:val="24"/>
          <w:shd w:val="clear" w:color="auto" w:fill="FFFFFF"/>
        </w:rPr>
        <w:t>The</w:t>
      </w:r>
      <w:r w:rsidRPr="5EE0BC52" w:rsidR="00F52034">
        <w:rPr>
          <w:rFonts w:ascii="Times New Roman" w:hAnsi="Times New Roman" w:cs="Times New Roman" w:asciiTheme="majorBidi" w:hAnsiTheme="majorBidi" w:cstheme="majorBidi"/>
          <w:sz w:val="24"/>
          <w:szCs w:val="24"/>
          <w:shd w:val="clear" w:color="auto" w:fill="FFFFFF"/>
        </w:rPr>
        <w:t xml:space="preserve"> normal range of urine output in human is </w:t>
      </w:r>
      <w:r w:rsidRPr="5EE0BC52" w:rsidR="00F52034">
        <w:rPr>
          <w:rFonts w:ascii="Times New Roman" w:hAnsi="Times New Roman" w:cs="Times New Roman" w:asciiTheme="majorBidi" w:hAnsiTheme="majorBidi" w:cstheme="majorBidi"/>
          <w:sz w:val="24"/>
          <w:szCs w:val="24"/>
          <w:shd w:val="clear" w:color="auto" w:fill="FFFFFF"/>
        </w:rPr>
        <w:t xml:space="preserve">ranged 0.5</w:t>
      </w:r>
      <w:r w:rsidRPr="5EE0BC52" w:rsidR="00F52034">
        <w:rPr>
          <w:rFonts w:ascii="Times New Roman" w:hAnsi="Times New Roman" w:cs="Times New Roman" w:asciiTheme="majorBidi" w:hAnsiTheme="majorBidi" w:cstheme="majorBidi"/>
          <w:sz w:val="24"/>
          <w:szCs w:val="24"/>
          <w:shd w:val="clear" w:color="auto" w:fill="FFFFFF"/>
        </w:rPr>
        <w:t xml:space="preserve"> to 1.5 cc/kg/hour</w:t>
      </w:r>
      <w:r w:rsidRPr="5EE0BC52" w:rsidR="00F52034">
        <w:rPr>
          <w:rFonts w:ascii="Times New Roman" w:hAnsi="Times New Roman" w:cs="Times New Roman" w:asciiTheme="majorBidi" w:hAnsiTheme="majorBidi" w:cstheme="majorBidi"/>
          <w:shd w:val="clear" w:color="auto" w:fill="FFFFFF"/>
          <w:lang w:val="en"/>
        </w:rPr>
        <w:t xml:space="preserve"> </w:t>
      </w:r>
      <w:r w:rsidRPr="5EE0BC52" w:rsidR="00F52034">
        <w:rPr>
          <w:rFonts w:ascii="Times New Roman" w:hAnsi="Times New Roman" w:cs="Times New Roman" w:asciiTheme="majorBidi" w:hAnsiTheme="majorBidi" w:cstheme="majorBidi"/>
          <w:sz w:val="24"/>
          <w:szCs w:val="24"/>
          <w:shd w:val="clear" w:color="auto" w:fill="FFFFFF"/>
        </w:rPr>
        <w:t>A patient should be urinating at least every 6 hours.</w:t>
      </w:r>
      <w:r w:rsidRPr="5EE0BC52" w:rsidR="00F52034">
        <w:rPr>
          <w:rFonts w:ascii="Times New Roman" w:hAnsi="Times New Roman" w:cs="Times New Roman" w:asciiTheme="majorBidi" w:hAnsiTheme="majorBidi" w:cstheme="majorBidi"/>
          <w:shd w:val="clear" w:color="auto" w:fill="FFFFFF"/>
          <w:lang w:val="en"/>
        </w:rPr>
        <w:t xml:space="preserve"> But in The previous study shows  the effects of FUR on gender</w:t>
      </w:r>
      <w:r w:rsidRPr="5EE0BC52" w:rsidR="00F52034">
        <w:rPr>
          <w:rFonts w:ascii="Times New Roman" w:hAnsi="Times New Roman" w:cs="Times New Roman" w:asciiTheme="majorBidi" w:hAnsiTheme="majorBidi" w:cstheme="majorBidi"/>
          <w:shd w:val="clear" w:color="auto" w:fill="FFFFFF"/>
          <w:lang w:val="en"/>
        </w:rPr>
        <w:t xml:space="preserve"> </w:t>
      </w:r>
      <w:r w:rsidRPr="5EE0BC52" w:rsidR="00F52034">
        <w:rPr>
          <w:rFonts w:ascii="Times New Roman" w:hAnsi="Times New Roman" w:cs="Times New Roman" w:asciiTheme="majorBidi" w:hAnsiTheme="majorBidi" w:cstheme="majorBidi"/>
          <w:shd w:val="clear" w:color="auto" w:fill="FFFFFF"/>
          <w:lang w:val="en"/>
        </w:rPr>
        <w:t>in the 24-h, that male 468.0 had larger 24-hour urine excretions than female 367.2. However, there was no statistically significant difference between genders in urine output amount (P=0.142). Furosemide is one of the most powerful diuretics on the market. It prevents the active reabsorption of chloride in the diluting portion of the Henley loop, preventing the passive reabsorption of sodium that follows chloride. Females had considerably greater 24-h FUR when compared to prior studies.</w:t>
      </w:r>
    </w:p>
    <w:p xmlns:wp14="http://schemas.microsoft.com/office/word/2010/wordml" w:rsidRPr="005C3CB4" w:rsidR="00F52034" w:rsidP="5EE0BC52" w:rsidRDefault="003B1EA9" w14:paraId="7971DCD6" wp14:textId="70601C42">
      <w:pPr>
        <w:pStyle w:val="a6"/>
        <w:spacing w:line="360" w:lineRule="auto"/>
        <w:jc w:val="mediumKashida"/>
        <w:rPr>
          <w:rFonts w:ascii="Times New Roman" w:hAnsi="Times New Roman" w:cs="Times New Roman" w:asciiTheme="majorBidi" w:hAnsiTheme="majorBidi" w:cstheme="majorBidi"/>
          <w:shd w:val="clear" w:color="auto" w:fill="FFFFFF"/>
          <w:lang w:val="en"/>
        </w:rPr>
      </w:pPr>
      <w:r w:rsidRPr="5EE0BC52">
        <w:rPr>
          <w:rFonts w:ascii="Times New Roman" w:hAnsi="Times New Roman" w:cs="Times New Roman" w:asciiTheme="majorBidi" w:hAnsiTheme="majorBidi" w:cstheme="majorBidi"/>
          <w:shd w:val="clear" w:color="auto" w:fill="FFFFFF"/>
        </w:rPr>
        <w:t>A s</w:t>
      </w:r>
      <w:r w:rsidRPr="5EE0BC52" w:rsidR="00AA0521">
        <w:rPr>
          <w:rFonts w:ascii="Times New Roman" w:hAnsi="Times New Roman" w:cs="Times New Roman" w:asciiTheme="majorBidi" w:hAnsiTheme="majorBidi" w:cstheme="majorBidi"/>
          <w:shd w:val="clear" w:color="auto" w:fill="FFFFFF"/>
        </w:rPr>
        <w:t xml:space="preserve">tudy evaluated that </w:t>
      </w:r>
      <w:r w:rsidRPr="5EE0BC52">
        <w:rPr>
          <w:rFonts w:ascii="Times New Roman" w:hAnsi="Times New Roman" w:cs="Times New Roman" w:asciiTheme="majorBidi" w:hAnsiTheme="majorBidi" w:cstheme="majorBidi"/>
          <w:shd w:val="clear" w:color="auto" w:fill="FFFFFF"/>
        </w:rPr>
        <w:t xml:space="preserve">the influence of gender and FUR on </w:t>
      </w:r>
      <w:r w:rsidRPr="5EE0BC52" w:rsidR="00287109">
        <w:rPr>
          <w:rFonts w:ascii="Times New Roman" w:hAnsi="Times New Roman" w:cs="Times New Roman" w:asciiTheme="majorBidi" w:hAnsiTheme="majorBidi" w:cstheme="majorBidi"/>
          <w:shd w:val="clear" w:color="auto" w:fill="FFFFFF"/>
        </w:rPr>
        <w:t>the 24-h</w:t>
      </w:r>
      <w:r w:rsidRPr="5EE0BC52">
        <w:rPr>
          <w:rFonts w:ascii="Times New Roman" w:hAnsi="Times New Roman" w:cs="Times New Roman" w:asciiTheme="majorBidi" w:hAnsiTheme="majorBidi" w:cstheme="majorBidi"/>
          <w:shd w:val="clear" w:color="auto" w:fill="FFFFFF"/>
        </w:rPr>
        <w:t xml:space="preserve"> excretion to natriuretic, diuretic and </w:t>
      </w:r>
      <w:r w:rsidRPr="5EE0BC52">
        <w:rPr>
          <w:rFonts w:ascii="Times New Roman" w:hAnsi="Times New Roman" w:cs="Times New Roman" w:asciiTheme="majorBidi" w:hAnsiTheme="majorBidi" w:cstheme="majorBidi"/>
          <w:shd w:val="clear" w:color="auto" w:fill="FFFFFF"/>
        </w:rPr>
        <w:t xml:space="preserve">chloruretic</w:t>
      </w:r>
      <w:r w:rsidRPr="5EE0BC52">
        <w:rPr>
          <w:rFonts w:ascii="Times New Roman" w:hAnsi="Times New Roman" w:cs="Times New Roman" w:asciiTheme="majorBidi" w:hAnsiTheme="majorBidi" w:cstheme="majorBidi"/>
          <w:shd w:val="clear" w:color="auto" w:fill="FFFFFF"/>
        </w:rPr>
        <w:t xml:space="preserve"> responses to FUR were found significantly higher in females. </w:t>
      </w:r>
      <w:r w:rsidRPr="5EE0BC52" w:rsidR="005C3CB4">
        <w:rPr>
          <w:rFonts w:ascii="Times New Roman" w:hAnsi="Times New Roman" w:cs="Times New Roman" w:asciiTheme="majorBidi" w:hAnsiTheme="majorBidi" w:cstheme="majorBidi"/>
          <w:sz w:val="28"/>
          <w:szCs w:val="28"/>
          <w:shd w:val="clear" w:color="auto" w:fill="FFFFFF"/>
          <w:vertAlign w:val="superscript"/>
        </w:rPr>
        <w:t>(4)</w:t>
      </w:r>
    </w:p>
    <w:p xmlns:wp14="http://schemas.microsoft.com/office/word/2010/wordml" w:rsidRPr="005C3CB4" w:rsidR="00AA0521" w:rsidP="5EE0BC52" w:rsidRDefault="00AA0521" w14:paraId="040014AA" wp14:textId="526F778A">
      <w:pPr>
        <w:pStyle w:val="a6"/>
        <w:spacing w:line="360" w:lineRule="auto"/>
        <w:jc w:val="mediumKashida"/>
        <w:rPr>
          <w:rFonts w:ascii="Times New Roman" w:hAnsi="Times New Roman" w:cs="Times New Roman" w:asciiTheme="majorBidi" w:hAnsiTheme="majorBidi" w:cstheme="majorBidi"/>
          <w:sz w:val="24"/>
          <w:szCs w:val="24"/>
          <w:shd w:val="clear" w:color="auto" w:fill="FFFFFF"/>
        </w:rPr>
      </w:pPr>
      <w:r w:rsidRPr="5EE0BC52">
        <w:rPr>
          <w:rFonts w:ascii="Times New Roman" w:hAnsi="Times New Roman" w:cs="Times New Roman" w:asciiTheme="majorBidi" w:hAnsiTheme="majorBidi" w:cstheme="majorBidi"/>
          <w:sz w:val="24"/>
          <w:szCs w:val="24"/>
          <w:shd w:val="clear" w:color="auto" w:fill="FFFFFF"/>
        </w:rPr>
        <w:t xml:space="preserve">Although in the previous study demonstrates that there are no statistically significant gender effects male and </w:t>
      </w:r>
      <w:r w:rsidRPr="5EE0BC52">
        <w:rPr>
          <w:rFonts w:ascii="Times New Roman" w:hAnsi="Times New Roman" w:cs="Times New Roman" w:asciiTheme="majorBidi" w:hAnsiTheme="majorBidi" w:cstheme="majorBidi"/>
          <w:sz w:val="24"/>
          <w:szCs w:val="24"/>
          <w:shd w:val="clear" w:color="auto" w:fill="FFFFFF"/>
        </w:rPr>
        <w:t xml:space="preserve">female, however</w:t>
      </w:r>
      <w:r w:rsidRPr="5EE0BC52">
        <w:rPr>
          <w:rFonts w:ascii="Times New Roman" w:hAnsi="Times New Roman" w:cs="Times New Roman" w:asciiTheme="majorBidi" w:hAnsiTheme="majorBidi" w:cstheme="majorBidi"/>
          <w:sz w:val="24"/>
          <w:szCs w:val="24"/>
          <w:shd w:val="clear" w:color="auto" w:fill="FFFFFF"/>
        </w:rPr>
        <w:t xml:space="preserve"> physiologic differences could be clinically useful for </w:t>
      </w:r>
      <w:r w:rsidRPr="5EE0BC52">
        <w:rPr>
          <w:rFonts w:ascii="Times New Roman" w:hAnsi="Times New Roman" w:cs="Times New Roman" w:asciiTheme="majorBidi" w:hAnsiTheme="majorBidi" w:cstheme="majorBidi"/>
          <w:sz w:val="24"/>
          <w:szCs w:val="24"/>
          <w:shd w:val="clear" w:color="auto" w:fill="FFFFFF"/>
        </w:rPr>
        <w:t xml:space="preserve">drugs, these</w:t>
      </w:r>
      <w:r w:rsidRPr="5EE0BC52">
        <w:rPr>
          <w:rFonts w:ascii="Times New Roman" w:hAnsi="Times New Roman" w:cs="Times New Roman" w:asciiTheme="majorBidi" w:hAnsiTheme="majorBidi" w:cstheme="majorBidi"/>
          <w:sz w:val="24"/>
          <w:szCs w:val="24"/>
          <w:shd w:val="clear" w:color="auto" w:fill="FFFFFF"/>
        </w:rPr>
        <w:t xml:space="preserve"> gender differences are most likely due to women having a higher prevalence of adverse drug reactions than men. The urinary excretion rate of a </w:t>
      </w:r>
      <w:r w:rsidRPr="5EE0BC52">
        <w:rPr>
          <w:rFonts w:ascii="Times New Roman" w:hAnsi="Times New Roman" w:cs="Times New Roman" w:asciiTheme="majorBidi" w:hAnsiTheme="majorBidi" w:cstheme="majorBidi"/>
          <w:sz w:val="24"/>
          <w:szCs w:val="24"/>
          <w:shd w:val="clear" w:color="auto" w:fill="FFFFFF"/>
        </w:rPr>
        <w:lastRenderedPageBreak/>
        <w:t>loop diuretic has been shown to be a significant predictor of diuretic levels reaching the site of action and can be implemented as a replacement concentration in a typical concentration-response study.</w:t>
      </w:r>
    </w:p>
    <w:p xmlns:wp14="http://schemas.microsoft.com/office/word/2010/wordml" w:rsidRPr="005C3CB4" w:rsidR="00C558AC" w:rsidP="3FDA6542" w:rsidRDefault="00AA0521" w14:paraId="0E71A054" wp14:textId="185FDE37">
      <w:pPr>
        <w:pStyle w:val="a6"/>
        <w:spacing w:line="360" w:lineRule="auto"/>
        <w:jc w:val="mediumKashida"/>
        <w:rPr>
          <w:rFonts w:ascii="Times New Roman" w:hAnsi="Times New Roman" w:cs="Times New Roman" w:asciiTheme="majorBidi" w:hAnsiTheme="majorBidi" w:cstheme="majorBidi"/>
          <w:sz w:val="24"/>
          <w:szCs w:val="24"/>
        </w:rPr>
      </w:pPr>
      <w:r w:rsidRPr="3FDA6542">
        <w:rPr>
          <w:rFonts w:ascii="Times New Roman" w:hAnsi="Times New Roman" w:cs="Times New Roman" w:asciiTheme="majorBidi" w:hAnsiTheme="majorBidi" w:cstheme="majorBidi"/>
          <w:sz w:val="24"/>
          <w:szCs w:val="24"/>
          <w:shd w:val="clear" w:color="auto" w:fill="FFFFFF"/>
        </w:rPr>
        <w:t xml:space="preserve">When compared towards another study </w:t>
      </w:r>
      <w:bookmarkStart w:name="_Int_0ci0oXoT" w:id="523982026"/>
      <w:r w:rsidRPr="3FDA6542">
        <w:rPr>
          <w:rFonts w:ascii="Times New Roman" w:hAnsi="Times New Roman" w:cs="Times New Roman" w:asciiTheme="majorBidi" w:hAnsiTheme="majorBidi" w:cstheme="majorBidi"/>
          <w:sz w:val="24"/>
          <w:szCs w:val="24"/>
          <w:shd w:val="clear" w:color="auto" w:fill="FFFFFF"/>
        </w:rPr>
        <w:t xml:space="preserve">As</w:t>
      </w:r>
      <w:bookmarkEnd w:id="523982026"/>
      <w:r w:rsidRPr="3FDA6542">
        <w:rPr>
          <w:rFonts w:ascii="Times New Roman" w:hAnsi="Times New Roman" w:cs="Times New Roman" w:asciiTheme="majorBidi" w:hAnsiTheme="majorBidi" w:cstheme="majorBidi"/>
          <w:sz w:val="24"/>
          <w:szCs w:val="24"/>
          <w:shd w:val="clear" w:color="auto" w:fill="FFFFFF"/>
        </w:rPr>
        <w:t xml:space="preserve"> a result, when the effects of FUR were presented as drug efficiency, the higher efficiencies of FUR in female levels remained noticeable. This could be explained by the lower concentration of NKCC2 found in renal homogenate from female renal medullae. In females, the amount of FUR reaching the transporters is likely sufficient to inhibit all of them, but not in males. In other hand the causes of which the urine output is high in female due to Nitric oxide and prostaglandin E2 </w:t>
      </w:r>
      <w:r w:rsidRPr="3FDA6542" w:rsidR="00C558AC">
        <w:rPr>
          <w:rFonts w:ascii="Times New Roman" w:hAnsi="Times New Roman" w:cs="Times New Roman" w:asciiTheme="majorBidi" w:hAnsiTheme="majorBidi" w:cstheme="majorBidi"/>
          <w:sz w:val="24"/>
          <w:szCs w:val="24"/>
          <w:shd w:val="clear" w:color="auto" w:fill="FFFFFF"/>
        </w:rPr>
        <w:t xml:space="preserve">have </w:t>
      </w:r>
      <w:r w:rsidRPr="3FDA6542" w:rsidR="005C3CB4">
        <w:rPr>
          <w:rFonts w:ascii="Times New Roman" w:hAnsi="Times New Roman" w:cs="Times New Roman" w:asciiTheme="majorBidi" w:hAnsiTheme="majorBidi" w:cstheme="majorBidi"/>
          <w:sz w:val="24"/>
          <w:szCs w:val="24"/>
          <w:shd w:val="clear" w:color="auto" w:fill="FFFFFF"/>
        </w:rPr>
        <w:t xml:space="preserve">been proven to reduce cAMP </w:t>
      </w:r>
      <w:r w:rsidRPr="3FDA6542" w:rsidR="005C3CB4">
        <w:rPr>
          <w:rFonts w:ascii="Times New Roman" w:hAnsi="Times New Roman" w:cs="Times New Roman" w:asciiTheme="majorBidi" w:hAnsiTheme="majorBidi" w:cstheme="majorBidi"/>
          <w:sz w:val="24"/>
          <w:szCs w:val="24"/>
          <w:shd w:val="clear" w:color="auto" w:fill="FFFFFF"/>
        </w:rPr>
        <w:t xml:space="preserve">in</w:t>
      </w:r>
      <w:r w:rsidRPr="3FDA6542" w:rsidR="005C3CB4">
        <w:rPr>
          <w:rFonts w:ascii="Times New Roman" w:hAnsi="Times New Roman" w:cs="Times New Roman" w:asciiTheme="majorBidi" w:hAnsiTheme="majorBidi" w:cstheme="majorBidi"/>
          <w:sz w:val="24"/>
          <w:szCs w:val="24"/>
          <w:shd w:val="clear" w:color="auto" w:fill="FFFFFF"/>
        </w:rPr>
        <w:t xml:space="preserve"> this aspect, either living organisms have been shown to create more NO than males. </w:t>
      </w:r>
    </w:p>
    <w:p xmlns:wp14="http://schemas.microsoft.com/office/word/2010/wordml" w:rsidRPr="005C3CB4" w:rsidR="00C558AC" w:rsidP="3FDA6542" w:rsidRDefault="00AA0521" w14:paraId="302453E7" wp14:textId="47BEB9A2">
      <w:pPr>
        <w:pStyle w:val="a6"/>
        <w:spacing w:line="360" w:lineRule="auto"/>
        <w:jc w:val="mediumKashida"/>
        <w:rPr>
          <w:rFonts w:ascii="Times New Roman" w:hAnsi="Times New Roman" w:cs="Times New Roman" w:asciiTheme="majorBidi" w:hAnsiTheme="majorBidi" w:cstheme="majorBidi"/>
          <w:sz w:val="24"/>
          <w:szCs w:val="24"/>
        </w:rPr>
      </w:pPr>
    </w:p>
    <w:p xmlns:wp14="http://schemas.microsoft.com/office/word/2010/wordml" w:rsidRPr="005C3CB4" w:rsidR="00C558AC" w:rsidP="3FDA6542" w:rsidRDefault="00AA0521" w14:paraId="4FFAE516" wp14:textId="07CC96D7">
      <w:pPr>
        <w:pStyle w:val="a6"/>
        <w:spacing w:line="360" w:lineRule="auto"/>
        <w:jc w:val="mediumKashida"/>
        <w:rPr>
          <w:rFonts w:ascii="Times New Roman" w:hAnsi="Times New Roman" w:cs="Times New Roman" w:asciiTheme="majorBidi" w:hAnsiTheme="majorBidi" w:cstheme="majorBidi"/>
          <w:sz w:val="24"/>
          <w:szCs w:val="24"/>
        </w:rPr>
      </w:pPr>
      <w:r w:rsidRPr="3FDA6542" w:rsidR="005C3CB4">
        <w:rPr>
          <w:rFonts w:ascii="Times New Roman" w:hAnsi="Times New Roman" w:cs="Times New Roman" w:asciiTheme="majorBidi" w:hAnsiTheme="majorBidi" w:cstheme="majorBidi"/>
          <w:sz w:val="24"/>
          <w:szCs w:val="24"/>
          <w:shd w:val="clear" w:color="auto" w:fill="FFFFFF"/>
        </w:rPr>
        <w:t xml:space="preserve">This is most likely because estrogens not only increase NO production but also limit NO inactivation by oxygen free radicals. Female kidneys exhibit increased activity of renal medullary endothelial NO oxidase. PGE2, a prominent consequence of the cyclooxygenase pathway in the kidney </w:t>
      </w:r>
      <w:r w:rsidRPr="3FDA6542" w:rsidR="005C3CB4">
        <w:rPr>
          <w:rFonts w:ascii="Times New Roman" w:hAnsi="Times New Roman" w:cs="Times New Roman" w:asciiTheme="majorBidi" w:hAnsiTheme="majorBidi" w:cstheme="majorBidi"/>
          <w:sz w:val="24"/>
          <w:szCs w:val="24"/>
          <w:shd w:val="clear" w:color="auto" w:fill="FFFFFF"/>
        </w:rPr>
        <w:t>in</w:t>
      </w:r>
      <w:r w:rsidRPr="3FDA6542" w:rsidR="005C3CB4">
        <w:rPr>
          <w:rFonts w:ascii="Times New Roman" w:hAnsi="Times New Roman" w:cs="Times New Roman" w:asciiTheme="majorBidi" w:hAnsiTheme="majorBidi" w:cstheme="majorBidi"/>
          <w:sz w:val="24"/>
          <w:szCs w:val="24"/>
          <w:shd w:val="clear" w:color="auto" w:fill="FFFFFF"/>
        </w:rPr>
        <w:t xml:space="preserve"> this sense, female medullas have a high basal level of vasodilator prostaglandins. There is significant evidence that furosemide may create harmful effects that differ depending on the sex of the individual.</w:t>
      </w:r>
    </w:p>
    <w:p xmlns:wp14="http://schemas.microsoft.com/office/word/2010/wordml" w:rsidRPr="005C3CB4" w:rsidR="00C558AC" w:rsidP="3FDA6542" w:rsidRDefault="00C558AC" w14:paraId="2DBF0D7D" wp14:textId="77777777" wp14:noSpellErr="1">
      <w:pPr>
        <w:pStyle w:val="a6"/>
        <w:spacing w:line="360" w:lineRule="auto"/>
        <w:jc w:val="mediumKashida"/>
        <w:rPr>
          <w:rFonts w:ascii="Times New Roman" w:hAnsi="Times New Roman" w:cs="Times New Roman" w:asciiTheme="majorBidi" w:hAnsiTheme="majorBidi" w:cstheme="majorBidi"/>
          <w:sz w:val="24"/>
          <w:szCs w:val="24"/>
        </w:rPr>
      </w:pPr>
    </w:p>
    <w:p xmlns:wp14="http://schemas.microsoft.com/office/word/2010/wordml" w:rsidRPr="005C3CB4" w:rsidR="00C558AC" w:rsidP="3FDA6542" w:rsidRDefault="00C558AC" w14:paraId="53DC403F" wp14:textId="29CB3AA7">
      <w:pPr>
        <w:pStyle w:val="a6"/>
        <w:spacing w:line="360" w:lineRule="auto"/>
        <w:jc w:val="mediumKashida"/>
        <w:rPr>
          <w:rFonts w:ascii="Times New Roman" w:hAnsi="Times New Roman" w:cs="Times New Roman" w:asciiTheme="majorBidi" w:hAnsiTheme="majorBidi" w:cstheme="majorBidi"/>
          <w:sz w:val="24"/>
          <w:szCs w:val="24"/>
        </w:rPr>
      </w:pPr>
    </w:p>
    <w:p xmlns:wp14="http://schemas.microsoft.com/office/word/2010/wordml" w:rsidRPr="005C3CB4" w:rsidR="00C558AC" w:rsidP="3FDA6542" w:rsidRDefault="00C558AC" w14:paraId="185E0397" wp14:textId="702CB42C">
      <w:pPr>
        <w:pStyle w:val="a6"/>
        <w:spacing w:line="360" w:lineRule="auto"/>
        <w:jc w:val="mediumKashida"/>
        <w:rPr>
          <w:rFonts w:ascii="Times New Roman" w:hAnsi="Times New Roman" w:cs="Times New Roman" w:asciiTheme="majorBidi" w:hAnsiTheme="majorBidi" w:cstheme="majorBidi"/>
          <w:sz w:val="24"/>
          <w:szCs w:val="24"/>
        </w:rPr>
      </w:pPr>
    </w:p>
    <w:p xmlns:wp14="http://schemas.microsoft.com/office/word/2010/wordml" w:rsidRPr="005C3CB4" w:rsidR="00C558AC" w:rsidP="3FDA6542" w:rsidRDefault="00C558AC" w14:paraId="0B1A40C9" wp14:textId="7F3A6E22">
      <w:pPr>
        <w:pStyle w:val="a6"/>
        <w:numPr>
          <w:ilvl w:val="0"/>
          <w:numId w:val="2"/>
        </w:numPr>
        <w:spacing w:line="360" w:lineRule="auto"/>
        <w:jc w:val="mediumKashida"/>
        <w:rPr>
          <w:rFonts w:ascii="Times New Roman" w:hAnsi="Times New Roman" w:eastAsia="Times New Roman" w:cs="Times New Roman" w:asciiTheme="majorBidi" w:hAnsiTheme="majorBidi" w:eastAsiaTheme="majorBidi" w:cstheme="majorBidi"/>
          <w:b w:val="1"/>
          <w:bCs w:val="1"/>
          <w:sz w:val="28"/>
          <w:szCs w:val="28"/>
        </w:rPr>
      </w:pPr>
      <w:r w:rsidRPr="3FDA6542" w:rsidR="3FDA6542">
        <w:rPr>
          <w:rFonts w:ascii="Times New Roman" w:hAnsi="Times New Roman" w:cs="Times New Roman" w:asciiTheme="majorBidi" w:hAnsiTheme="majorBidi" w:cstheme="majorBidi"/>
          <w:b w:val="1"/>
          <w:bCs w:val="1"/>
          <w:sz w:val="28"/>
          <w:szCs w:val="28"/>
        </w:rPr>
        <w:t xml:space="preserve">Conclusion </w:t>
      </w:r>
    </w:p>
    <w:p xmlns:wp14="http://schemas.microsoft.com/office/word/2010/wordml" w:rsidRPr="005C3CB4" w:rsidR="00E64067" w:rsidP="5EE0BC52" w:rsidRDefault="00B10B26" w14:paraId="221FDB63" wp14:textId="661A2340">
      <w:pPr>
        <w:pStyle w:val="a6"/>
        <w:spacing w:line="360" w:lineRule="auto"/>
        <w:jc w:val="both"/>
        <w:rPr>
          <w:rFonts w:ascii="Times New Roman" w:hAnsi="Times New Roman" w:cs="Times New Roman" w:asciiTheme="majorBidi" w:hAnsiTheme="majorBidi" w:cstheme="majorBidi"/>
          <w:sz w:val="24"/>
          <w:szCs w:val="24"/>
          <w:shd w:val="clear" w:color="auto" w:fill="FFFFFF"/>
        </w:rPr>
      </w:pPr>
      <w:r w:rsidRPr="5EE0BC52">
        <w:rPr>
          <w:rFonts w:ascii="Times New Roman" w:hAnsi="Times New Roman" w:cs="Times New Roman" w:asciiTheme="majorBidi" w:hAnsiTheme="majorBidi" w:cstheme="majorBidi"/>
          <w:sz w:val="24"/>
          <w:szCs w:val="24"/>
          <w:shd w:val="clear" w:color="auto" w:fill="FFFFFF"/>
        </w:rPr>
        <w:t xml:space="preserve">In this study demonstrates that there is no difference between males and females in 6-hour diary urine output after administration of 40mg </w:t>
      </w:r>
      <w:proofErr w:type="spellStart"/>
      <w:r w:rsidRPr="5EE0BC52">
        <w:rPr>
          <w:rFonts w:ascii="Times New Roman" w:hAnsi="Times New Roman" w:cs="Times New Roman" w:asciiTheme="majorBidi" w:hAnsiTheme="majorBidi" w:cstheme="majorBidi"/>
          <w:sz w:val="24"/>
          <w:szCs w:val="24"/>
          <w:shd w:val="clear" w:color="auto" w:fill="FFFFFF"/>
        </w:rPr>
        <w:t>laix</w:t>
      </w:r>
      <w:proofErr w:type="spellEnd"/>
      <w:r w:rsidRPr="5EE0BC52">
        <w:rPr>
          <w:rFonts w:ascii="Times New Roman" w:hAnsi="Times New Roman" w:cs="Times New Roman" w:asciiTheme="majorBidi" w:hAnsiTheme="majorBidi" w:cstheme="majorBidi"/>
          <w:sz w:val="24"/>
          <w:szCs w:val="24"/>
          <w:shd w:val="clear" w:color="auto" w:fill="FFFFFF"/>
        </w:rPr>
        <w:t xml:space="preserve"> , the parameters it was observed that urine output in both genders were similar in the absence of FUR but. The present study shows that male urine </w:t>
      </w:r>
      <w:r w:rsidRPr="5EE0BC52">
        <w:rPr>
          <w:rFonts w:ascii="Times New Roman" w:hAnsi="Times New Roman" w:cs="Times New Roman" w:asciiTheme="majorBidi" w:hAnsiTheme="majorBidi" w:cstheme="majorBidi"/>
          <w:sz w:val="24"/>
          <w:szCs w:val="24"/>
          <w:shd w:val="clear" w:color="auto" w:fill="FFFFFF"/>
        </w:rPr>
        <w:t xml:space="preserve">has</w:t>
      </w:r>
      <w:r w:rsidRPr="5EE0BC52">
        <w:rPr>
          <w:rFonts w:ascii="Times New Roman" w:hAnsi="Times New Roman" w:cs="Times New Roman" w:asciiTheme="majorBidi" w:hAnsiTheme="majorBidi" w:cstheme="majorBidi"/>
          <w:sz w:val="24"/>
          <w:szCs w:val="24"/>
          <w:shd w:val="clear" w:color="auto" w:fill="FFFFFF"/>
        </w:rPr>
        <w:t xml:space="preserve"> an increased response to FUR more than female. </w:t>
      </w:r>
    </w:p>
    <w:p xmlns:wp14="http://schemas.microsoft.com/office/word/2010/wordml" w:rsidRPr="005C3CB4" w:rsidR="00AC15D9" w:rsidP="00AC15D9" w:rsidRDefault="00AC15D9" w14:paraId="6B62F1B3" wp14:textId="77777777">
      <w:pPr>
        <w:pStyle w:val="a6"/>
        <w:spacing w:line="360" w:lineRule="auto"/>
        <w:jc w:val="both"/>
        <w:rPr>
          <w:rFonts w:asciiTheme="majorBidi" w:hAnsiTheme="majorBidi" w:cstheme="majorBidi"/>
          <w:sz w:val="24"/>
          <w:szCs w:val="24"/>
          <w:shd w:val="clear" w:color="auto" w:fill="FFFFFF"/>
        </w:rPr>
      </w:pPr>
    </w:p>
    <w:p xmlns:wp14="http://schemas.microsoft.com/office/word/2010/wordml" w:rsidRPr="005C3CB4" w:rsidR="005C3CB4" w:rsidP="3FDA6542" w:rsidRDefault="005C3CB4" w14:paraId="7194DBDC" wp14:noSpellErr="1" wp14:textId="3D4D9D67">
      <w:pPr>
        <w:pStyle w:val="a"/>
        <w:widowControl w:val="0"/>
        <w:autoSpaceDE w:val="0"/>
        <w:autoSpaceDN w:val="0"/>
        <w:adjustRightInd w:val="0"/>
        <w:rPr>
          <w:rFonts w:ascii="Times New Roman" w:hAnsi="Times New Roman" w:cs="Times New Roman" w:asciiTheme="majorBidi" w:hAnsiTheme="majorBidi" w:cstheme="majorBidi"/>
          <w:b w:val="1"/>
          <w:bCs w:val="1"/>
          <w:sz w:val="28"/>
          <w:szCs w:val="28"/>
        </w:rPr>
      </w:pPr>
    </w:p>
    <w:p xmlns:wp14="http://schemas.microsoft.com/office/word/2010/wordml" w:rsidRPr="005C3CB4" w:rsidR="00C558AC" w:rsidP="00C558AC" w:rsidRDefault="00C558AC" w14:paraId="459C7026" wp14:textId="77777777">
      <w:pPr>
        <w:widowControl w:val="0"/>
        <w:autoSpaceDE w:val="0"/>
        <w:autoSpaceDN w:val="0"/>
        <w:adjustRightInd w:val="0"/>
        <w:rPr>
          <w:rFonts w:asciiTheme="majorBidi" w:hAnsiTheme="majorBidi" w:cstheme="majorBidi"/>
          <w:b/>
          <w:bCs/>
          <w:sz w:val="28"/>
          <w:szCs w:val="28"/>
        </w:rPr>
      </w:pPr>
      <w:r w:rsidRPr="005C3CB4">
        <w:rPr>
          <w:rFonts w:asciiTheme="majorBidi" w:hAnsiTheme="majorBidi" w:cstheme="majorBidi"/>
          <w:b/>
          <w:bCs/>
          <w:sz w:val="28"/>
          <w:szCs w:val="28"/>
        </w:rPr>
        <w:lastRenderedPageBreak/>
        <w:t xml:space="preserve">References </w:t>
      </w:r>
    </w:p>
    <w:p xmlns:wp14="http://schemas.microsoft.com/office/word/2010/wordml" w:rsidRPr="005C3CB4" w:rsidR="00C558AC" w:rsidP="00C558AC" w:rsidRDefault="00C558AC" w14:paraId="769D0D3C" wp14:textId="77777777">
      <w:pPr>
        <w:pStyle w:val="a6"/>
        <w:spacing w:line="360" w:lineRule="auto"/>
        <w:ind w:left="720"/>
        <w:jc w:val="both"/>
        <w:rPr>
          <w:rFonts w:asciiTheme="majorBidi" w:hAnsiTheme="majorBidi" w:cstheme="majorBidi"/>
          <w:sz w:val="24"/>
          <w:szCs w:val="24"/>
        </w:rPr>
      </w:pPr>
    </w:p>
    <w:p xmlns:wp14="http://schemas.microsoft.com/office/word/2010/wordml" w:rsidRPr="005C3CB4" w:rsidR="00C558AC" w:rsidP="005C3CB4" w:rsidRDefault="005C3CB4" w14:paraId="469D6305" wp14:textId="77777777">
      <w:pPr>
        <w:pStyle w:val="a6"/>
        <w:numPr>
          <w:ilvl w:val="0"/>
          <w:numId w:val="1"/>
        </w:numPr>
        <w:spacing w:line="360" w:lineRule="auto"/>
        <w:jc w:val="both"/>
        <w:rPr>
          <w:rFonts w:asciiTheme="majorBidi" w:hAnsiTheme="majorBidi" w:cstheme="majorBidi"/>
          <w:sz w:val="24"/>
          <w:szCs w:val="24"/>
        </w:rPr>
      </w:pPr>
      <w:r w:rsidRPr="005C3CB4">
        <w:rPr>
          <w:rFonts w:asciiTheme="majorBidi" w:hAnsiTheme="majorBidi" w:cstheme="majorBidi"/>
          <w:sz w:val="24"/>
          <w:szCs w:val="24"/>
          <w:shd w:val="clear" w:color="auto" w:fill="FFFFFF"/>
        </w:rPr>
        <w:t xml:space="preserve"> Gleiter C, Gundert-Remy U. Gender differences in pharmacokinetics. </w:t>
      </w:r>
      <w:proofErr w:type="spellStart"/>
      <w:r w:rsidRPr="005C3CB4">
        <w:rPr>
          <w:rFonts w:asciiTheme="majorBidi" w:hAnsiTheme="majorBidi" w:cstheme="majorBidi"/>
          <w:sz w:val="24"/>
          <w:szCs w:val="24"/>
          <w:shd w:val="clear" w:color="auto" w:fill="FFFFFF"/>
        </w:rPr>
        <w:t>Eur</w:t>
      </w:r>
      <w:proofErr w:type="spellEnd"/>
      <w:r w:rsidRPr="005C3CB4">
        <w:rPr>
          <w:rFonts w:asciiTheme="majorBidi" w:hAnsiTheme="majorBidi" w:cstheme="majorBidi"/>
          <w:sz w:val="24"/>
          <w:szCs w:val="24"/>
          <w:shd w:val="clear" w:color="auto" w:fill="FFFFFF"/>
        </w:rPr>
        <w:t xml:space="preserve"> J Drug </w:t>
      </w:r>
      <w:proofErr w:type="spellStart"/>
      <w:r w:rsidRPr="005C3CB4">
        <w:rPr>
          <w:rFonts w:asciiTheme="majorBidi" w:hAnsiTheme="majorBidi" w:cstheme="majorBidi"/>
          <w:sz w:val="24"/>
          <w:szCs w:val="24"/>
          <w:shd w:val="clear" w:color="auto" w:fill="FFFFFF"/>
        </w:rPr>
        <w:t>Metab</w:t>
      </w:r>
      <w:proofErr w:type="spellEnd"/>
      <w:r w:rsidRPr="005C3CB4">
        <w:rPr>
          <w:rFonts w:asciiTheme="majorBidi" w:hAnsiTheme="majorBidi" w:cstheme="majorBidi"/>
          <w:sz w:val="24"/>
          <w:szCs w:val="24"/>
          <w:shd w:val="clear" w:color="auto" w:fill="FFFFFF"/>
        </w:rPr>
        <w:t xml:space="preserve"> </w:t>
      </w:r>
      <w:proofErr w:type="spellStart"/>
      <w:r w:rsidRPr="005C3CB4">
        <w:rPr>
          <w:rFonts w:asciiTheme="majorBidi" w:hAnsiTheme="majorBidi" w:cstheme="majorBidi"/>
          <w:sz w:val="24"/>
          <w:szCs w:val="24"/>
          <w:shd w:val="clear" w:color="auto" w:fill="FFFFFF"/>
        </w:rPr>
        <w:t>Pharmacokinet</w:t>
      </w:r>
      <w:proofErr w:type="spellEnd"/>
      <w:r w:rsidRPr="005C3CB4">
        <w:rPr>
          <w:rFonts w:asciiTheme="majorBidi" w:hAnsiTheme="majorBidi" w:cstheme="majorBidi"/>
          <w:sz w:val="24"/>
          <w:szCs w:val="24"/>
          <w:shd w:val="clear" w:color="auto" w:fill="FFFFFF"/>
        </w:rPr>
        <w:t>. 1996;21(2):123-128. doi:10.1007/bf03190260</w:t>
      </w:r>
    </w:p>
    <w:p xmlns:wp14="http://schemas.microsoft.com/office/word/2010/wordml" w:rsidRPr="005C3CB4" w:rsidR="00C558AC" w:rsidP="00C558AC" w:rsidRDefault="00C558AC" w14:paraId="0DFAE634" wp14:textId="77777777">
      <w:pPr>
        <w:pStyle w:val="a6"/>
        <w:spacing w:line="360" w:lineRule="auto"/>
        <w:jc w:val="both"/>
        <w:rPr>
          <w:rFonts w:asciiTheme="majorBidi" w:hAnsiTheme="majorBidi" w:cstheme="majorBidi"/>
          <w:sz w:val="24"/>
          <w:szCs w:val="24"/>
        </w:rPr>
      </w:pPr>
      <w:r w:rsidRPr="005C3CB4">
        <w:rPr>
          <w:rFonts w:asciiTheme="majorBidi" w:hAnsiTheme="majorBidi" w:cstheme="majorBidi"/>
          <w:sz w:val="24"/>
          <w:szCs w:val="24"/>
          <w:shd w:val="clear" w:color="auto" w:fill="FFFFFF"/>
        </w:rPr>
        <w:t xml:space="preserve">  </w:t>
      </w:r>
    </w:p>
    <w:p xmlns:wp14="http://schemas.microsoft.com/office/word/2010/wordml" w:rsidRPr="0027096F" w:rsidR="0027096F" w:rsidP="0027096F" w:rsidRDefault="0027096F" w14:paraId="7CCD2D7D" wp14:textId="77777777">
      <w:pPr>
        <w:pStyle w:val="a6"/>
        <w:numPr>
          <w:ilvl w:val="0"/>
          <w:numId w:val="1"/>
        </w:numPr>
        <w:spacing w:line="360" w:lineRule="auto"/>
        <w:jc w:val="both"/>
        <w:rPr>
          <w:rFonts w:asciiTheme="majorBidi" w:hAnsiTheme="majorBidi" w:cstheme="majorBidi"/>
          <w:sz w:val="24"/>
          <w:szCs w:val="24"/>
          <w:shd w:val="clear" w:color="auto" w:fill="FFFFFF"/>
        </w:rPr>
      </w:pPr>
      <w:bookmarkStart w:name="_GoBack" w:id="0"/>
      <w:bookmarkEnd w:id="0"/>
      <w:r w:rsidRPr="0027096F">
        <w:rPr>
          <w:rFonts w:asciiTheme="majorBidi" w:hAnsiTheme="majorBidi" w:cstheme="majorBidi"/>
          <w:sz w:val="24"/>
          <w:szCs w:val="24"/>
          <w:shd w:val="clear" w:color="auto" w:fill="FFFFFF"/>
        </w:rPr>
        <w:t>Harris R, Benet L, Schwartz J. Gender Effects in Pharmacokinetics and Pharmacodynamics. </w:t>
      </w:r>
      <w:r w:rsidRPr="0027096F">
        <w:rPr>
          <w:rFonts w:asciiTheme="majorBidi" w:hAnsiTheme="majorBidi" w:cstheme="majorBidi"/>
          <w:i/>
          <w:iCs/>
          <w:sz w:val="24"/>
          <w:szCs w:val="24"/>
          <w:shd w:val="clear" w:color="auto" w:fill="FFFFFF"/>
        </w:rPr>
        <w:t>Drugs</w:t>
      </w:r>
      <w:r w:rsidRPr="0027096F">
        <w:rPr>
          <w:rFonts w:asciiTheme="majorBidi" w:hAnsiTheme="majorBidi" w:cstheme="majorBidi"/>
          <w:sz w:val="24"/>
          <w:szCs w:val="24"/>
          <w:shd w:val="clear" w:color="auto" w:fill="FFFFFF"/>
        </w:rPr>
        <w:t>. 1995;50(2):222-239. doi:10.2165/00003495-199550020-00003</w:t>
      </w:r>
    </w:p>
    <w:p xmlns:wp14="http://schemas.microsoft.com/office/word/2010/wordml" w:rsidR="0027096F" w:rsidP="0027096F" w:rsidRDefault="0027096F" w14:paraId="54CD245A" wp14:textId="77777777">
      <w:pPr>
        <w:pStyle w:val="a5"/>
        <w:rPr>
          <w:rFonts w:asciiTheme="majorBidi" w:hAnsiTheme="majorBidi" w:cstheme="majorBidi"/>
          <w:sz w:val="24"/>
          <w:szCs w:val="24"/>
          <w:shd w:val="clear" w:color="auto" w:fill="FFFFFF"/>
        </w:rPr>
      </w:pPr>
    </w:p>
    <w:p xmlns:wp14="http://schemas.microsoft.com/office/word/2010/wordml" w:rsidRPr="005C3CB4" w:rsidR="00C558AC" w:rsidP="00C558AC" w:rsidRDefault="00C558AC" w14:paraId="022D4F56" wp14:textId="77777777">
      <w:pPr>
        <w:pStyle w:val="a6"/>
        <w:numPr>
          <w:ilvl w:val="0"/>
          <w:numId w:val="1"/>
        </w:numPr>
        <w:spacing w:line="360" w:lineRule="auto"/>
        <w:jc w:val="both"/>
        <w:rPr>
          <w:rFonts w:asciiTheme="majorBidi" w:hAnsiTheme="majorBidi" w:cstheme="majorBidi"/>
          <w:sz w:val="24"/>
          <w:szCs w:val="24"/>
          <w:shd w:val="clear" w:color="auto" w:fill="FFFFFF"/>
        </w:rPr>
      </w:pPr>
      <w:r w:rsidRPr="005C3CB4">
        <w:rPr>
          <w:rFonts w:asciiTheme="majorBidi" w:hAnsiTheme="majorBidi" w:cstheme="majorBidi"/>
          <w:sz w:val="24"/>
          <w:szCs w:val="24"/>
          <w:shd w:val="clear" w:color="auto" w:fill="FFFFFF"/>
        </w:rPr>
        <w:t>Kirkendall, W. and Stein, J., 1968. Clinical pharmacology furosemide and ethacrynic acid. The American Journal of Cardiology, 22(2), pp.162-167.</w:t>
      </w:r>
    </w:p>
    <w:p xmlns:wp14="http://schemas.microsoft.com/office/word/2010/wordml" w:rsidRPr="005C3CB4" w:rsidR="00C558AC" w:rsidP="00C558AC" w:rsidRDefault="00C558AC" w14:paraId="1231BE67" wp14:textId="77777777">
      <w:pPr>
        <w:pStyle w:val="a5"/>
        <w:rPr>
          <w:rFonts w:asciiTheme="majorBidi" w:hAnsiTheme="majorBidi" w:cstheme="majorBidi"/>
          <w:sz w:val="24"/>
          <w:szCs w:val="24"/>
          <w:shd w:val="clear" w:color="auto" w:fill="FFFFFF"/>
        </w:rPr>
      </w:pPr>
    </w:p>
    <w:p xmlns:wp14="http://schemas.microsoft.com/office/word/2010/wordml" w:rsidRPr="005C3CB4" w:rsidR="00C558AC" w:rsidP="00C558AC" w:rsidRDefault="00C558AC" w14:paraId="25AAC8B7" wp14:textId="77777777">
      <w:pPr>
        <w:pStyle w:val="a6"/>
        <w:numPr>
          <w:ilvl w:val="0"/>
          <w:numId w:val="1"/>
        </w:numPr>
        <w:spacing w:line="360" w:lineRule="auto"/>
        <w:jc w:val="both"/>
        <w:rPr>
          <w:rFonts w:asciiTheme="majorBidi" w:hAnsiTheme="majorBidi" w:cstheme="majorBidi"/>
          <w:sz w:val="24"/>
          <w:szCs w:val="24"/>
          <w:shd w:val="clear" w:color="auto" w:fill="FFFFFF"/>
        </w:rPr>
      </w:pPr>
      <w:r w:rsidRPr="005C3CB4">
        <w:rPr>
          <w:rFonts w:asciiTheme="majorBidi" w:hAnsiTheme="majorBidi" w:cstheme="majorBidi"/>
          <w:sz w:val="24"/>
          <w:szCs w:val="24"/>
          <w:shd w:val="clear" w:color="auto" w:fill="FFFFFF"/>
        </w:rPr>
        <w:t xml:space="preserve"> </w:t>
      </w:r>
      <w:proofErr w:type="spellStart"/>
      <w:r w:rsidRPr="005C3CB4">
        <w:rPr>
          <w:rFonts w:asciiTheme="majorBidi" w:hAnsiTheme="majorBidi" w:cstheme="majorBidi"/>
          <w:sz w:val="24"/>
          <w:szCs w:val="24"/>
          <w:shd w:val="clear" w:color="auto" w:fill="FFFFFF"/>
        </w:rPr>
        <w:t>Greger</w:t>
      </w:r>
      <w:proofErr w:type="spellEnd"/>
      <w:r w:rsidRPr="005C3CB4">
        <w:rPr>
          <w:rFonts w:asciiTheme="majorBidi" w:hAnsiTheme="majorBidi" w:cstheme="majorBidi"/>
          <w:sz w:val="24"/>
          <w:szCs w:val="24"/>
          <w:shd w:val="clear" w:color="auto" w:fill="FFFFFF"/>
        </w:rPr>
        <w:t xml:space="preserve"> R, </w:t>
      </w:r>
      <w:proofErr w:type="spellStart"/>
      <w:r w:rsidRPr="005C3CB4">
        <w:rPr>
          <w:rFonts w:asciiTheme="majorBidi" w:hAnsiTheme="majorBidi" w:cstheme="majorBidi"/>
          <w:sz w:val="24"/>
          <w:szCs w:val="24"/>
          <w:shd w:val="clear" w:color="auto" w:fill="FFFFFF"/>
        </w:rPr>
        <w:t>Schlatter</w:t>
      </w:r>
      <w:proofErr w:type="spellEnd"/>
      <w:r w:rsidRPr="005C3CB4">
        <w:rPr>
          <w:rFonts w:asciiTheme="majorBidi" w:hAnsiTheme="majorBidi" w:cstheme="majorBidi"/>
          <w:sz w:val="24"/>
          <w:szCs w:val="24"/>
          <w:shd w:val="clear" w:color="auto" w:fill="FFFFFF"/>
        </w:rPr>
        <w:t xml:space="preserve"> E. Properties of the </w:t>
      </w:r>
      <w:proofErr w:type="spellStart"/>
      <w:r w:rsidRPr="005C3CB4">
        <w:rPr>
          <w:rFonts w:asciiTheme="majorBidi" w:hAnsiTheme="majorBidi" w:cstheme="majorBidi"/>
          <w:sz w:val="24"/>
          <w:szCs w:val="24"/>
          <w:shd w:val="clear" w:color="auto" w:fill="FFFFFF"/>
        </w:rPr>
        <w:t>basolateral</w:t>
      </w:r>
      <w:proofErr w:type="spellEnd"/>
      <w:r w:rsidRPr="005C3CB4">
        <w:rPr>
          <w:rFonts w:asciiTheme="majorBidi" w:hAnsiTheme="majorBidi" w:cstheme="majorBidi"/>
          <w:sz w:val="24"/>
          <w:szCs w:val="24"/>
          <w:shd w:val="clear" w:color="auto" w:fill="FFFFFF"/>
        </w:rPr>
        <w:t xml:space="preserve"> membrane of the cortical thick ascending limb of </w:t>
      </w:r>
      <w:proofErr w:type="spellStart"/>
      <w:r w:rsidRPr="005C3CB4">
        <w:rPr>
          <w:rFonts w:asciiTheme="majorBidi" w:hAnsiTheme="majorBidi" w:cstheme="majorBidi"/>
          <w:sz w:val="24"/>
          <w:szCs w:val="24"/>
          <w:shd w:val="clear" w:color="auto" w:fill="FFFFFF"/>
        </w:rPr>
        <w:t>Henle's</w:t>
      </w:r>
      <w:proofErr w:type="spellEnd"/>
      <w:r w:rsidRPr="005C3CB4">
        <w:rPr>
          <w:rFonts w:asciiTheme="majorBidi" w:hAnsiTheme="majorBidi" w:cstheme="majorBidi"/>
          <w:sz w:val="24"/>
          <w:szCs w:val="24"/>
          <w:shd w:val="clear" w:color="auto" w:fill="FFFFFF"/>
        </w:rPr>
        <w:t xml:space="preserve"> loop of rabbit kidney. </w:t>
      </w:r>
      <w:proofErr w:type="spellStart"/>
      <w:r w:rsidRPr="005C3CB4">
        <w:rPr>
          <w:rFonts w:asciiTheme="majorBidi" w:hAnsiTheme="majorBidi" w:cstheme="majorBidi"/>
          <w:sz w:val="24"/>
          <w:szCs w:val="24"/>
          <w:shd w:val="clear" w:color="auto" w:fill="FFFFFF"/>
        </w:rPr>
        <w:t>Pflgers</w:t>
      </w:r>
      <w:proofErr w:type="spellEnd"/>
      <w:r w:rsidRPr="005C3CB4">
        <w:rPr>
          <w:rFonts w:asciiTheme="majorBidi" w:hAnsiTheme="majorBidi" w:cstheme="majorBidi"/>
          <w:sz w:val="24"/>
          <w:szCs w:val="24"/>
          <w:shd w:val="clear" w:color="auto" w:fill="FFFFFF"/>
        </w:rPr>
        <w:t xml:space="preserve"> </w:t>
      </w:r>
      <w:proofErr w:type="spellStart"/>
      <w:r w:rsidRPr="005C3CB4">
        <w:rPr>
          <w:rFonts w:asciiTheme="majorBidi" w:hAnsiTheme="majorBidi" w:cstheme="majorBidi"/>
          <w:sz w:val="24"/>
          <w:szCs w:val="24"/>
          <w:shd w:val="clear" w:color="auto" w:fill="FFFFFF"/>
        </w:rPr>
        <w:t>Archiv</w:t>
      </w:r>
      <w:proofErr w:type="spellEnd"/>
      <w:r w:rsidRPr="005C3CB4">
        <w:rPr>
          <w:rFonts w:asciiTheme="majorBidi" w:hAnsiTheme="majorBidi" w:cstheme="majorBidi"/>
          <w:sz w:val="24"/>
          <w:szCs w:val="24"/>
          <w:shd w:val="clear" w:color="auto" w:fill="FFFFFF"/>
        </w:rPr>
        <w:t xml:space="preserve"> European Journal of Physiology. 1983;396(4):325-334.</w:t>
      </w:r>
    </w:p>
    <w:p xmlns:wp14="http://schemas.microsoft.com/office/word/2010/wordml" w:rsidRPr="005C3CB4" w:rsidR="00C558AC" w:rsidP="00C558AC" w:rsidRDefault="00C558AC" w14:paraId="36FEB5B0" wp14:textId="77777777"/>
    <w:p xmlns:wp14="http://schemas.microsoft.com/office/word/2010/wordml" w:rsidRPr="005C3CB4" w:rsidR="000E5417" w:rsidRDefault="000E5417" w14:paraId="30D7AA69" wp14:textId="77777777"/>
    <w:sectPr w:rsidRPr="005C3CB4" w:rsidR="000E5417" w:rsidSect="00B934D7">
      <w:footerReference w:type="default" r:id="rId32"/>
      <w:pgSz w:w="12240" w:h="15840" w:orient="portrait"/>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xmlns:wp14="http://schemas.microsoft.com/office/word/2010/wordml" w:rsidR="00B9474D" w:rsidRDefault="00B9474D" w14:paraId="7196D064" wp14:textId="77777777">
      <w:pPr>
        <w:spacing w:after="0" w:line="240" w:lineRule="auto"/>
      </w:pPr>
      <w:r>
        <w:separator/>
      </w:r>
    </w:p>
  </w:endnote>
  <w:endnote w:type="continuationSeparator" w:id="0">
    <w:p xmlns:wp14="http://schemas.microsoft.com/office/word/2010/wordml" w:rsidR="00B9474D" w:rsidRDefault="00B9474D" w14:paraId="34FF1C98"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xmlns:wp14="http://schemas.microsoft.com/office/word/2010/wordml" w:rsidR="00DA3A4B" w:rsidRDefault="00C558AC" w14:paraId="4A1697B0" wp14:textId="77777777">
        <w:pPr>
          <w:pStyle w:val="a3"/>
          <w:jc w:val="center"/>
        </w:pPr>
        <w:r>
          <w:fldChar w:fldCharType="begin"/>
        </w:r>
        <w:r>
          <w:instrText>PAGE   \* MERGEFORMAT</w:instrText>
        </w:r>
        <w:r>
          <w:fldChar w:fldCharType="separate"/>
        </w:r>
        <w:r w:rsidRPr="009D00E1" w:rsidR="009D00E1">
          <w:rPr>
            <w:rFonts w:cs="Calibri"/>
            <w:noProof/>
            <w:lang w:val="ar-SA"/>
          </w:rPr>
          <w:t>6</w:t>
        </w:r>
        <w:r>
          <w:fldChar w:fldCharType="end"/>
        </w:r>
      </w:p>
    </w:sdtContent>
  </w:sdt>
  <w:p xmlns:wp14="http://schemas.microsoft.com/office/word/2010/wordml" w:rsidR="00DA3A4B" w:rsidP="00DA3A4B" w:rsidRDefault="00B9474D" w14:paraId="6BD18F9B" wp14:textId="77777777">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xmlns:wp14="http://schemas.microsoft.com/office/word/2010/wordml" w:rsidR="00B9474D" w:rsidRDefault="00B9474D" w14:paraId="6D072C0D" wp14:textId="77777777">
      <w:pPr>
        <w:spacing w:after="0" w:line="240" w:lineRule="auto"/>
      </w:pPr>
      <w:r>
        <w:separator/>
      </w:r>
    </w:p>
  </w:footnote>
  <w:footnote w:type="continuationSeparator" w:id="0">
    <w:p xmlns:wp14="http://schemas.microsoft.com/office/word/2010/wordml" w:rsidR="00B9474D" w:rsidRDefault="00B9474D" w14:paraId="48A21919" wp14:textId="77777777">
      <w:pPr>
        <w:spacing w:after="0" w:line="240" w:lineRule="auto"/>
      </w:pPr>
      <w:r>
        <w:continuationSeparator/>
      </w:r>
    </w:p>
  </w:footnote>
</w:footnotes>
</file>

<file path=word/intelligence2.xml><?xml version="1.0" encoding="utf-8"?>
<int2:intelligence xmlns:int2="http://schemas.microsoft.com/office/intelligence/2020/intelligence">
  <int2:observations>
    <int2:bookmark int2:bookmarkName="_Int_0ci0oXoT" int2:invalidationBookmarkName="" int2:hashCode="nTGYX9qHsm1lVL" int2:id="I70cBCOZ">
      <int2:state int2:type="LegacyProofing"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63070"/>
    <w:multiLevelType w:val="multilevel"/>
    <w:tmpl w:val="CA5A89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nsid w:val="25ED3B87"/>
    <w:multiLevelType w:val="multilevel"/>
    <w:tmpl w:val="F85EDD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nsid w:val="29FB4AB2"/>
    <w:multiLevelType w:val="hybridMultilevel"/>
    <w:tmpl w:val="AB5C6B56"/>
    <w:lvl w:ilvl="0" w:tplc="04090001">
      <w:start w:val="1"/>
      <w:numFmt w:val="bullet"/>
      <w:lvlText w:val=""/>
      <w:lvlJc w:val="left"/>
      <w:pPr>
        <w:ind w:left="720" w:hanging="360"/>
      </w:pPr>
      <w:rPr>
        <w:rFonts w:hint="default" w:ascii="Symbol" w:hAnsi="Symbo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5540AF3"/>
    <w:multiLevelType w:val="hybridMultilevel"/>
    <w:tmpl w:val="D13A5766"/>
    <w:lvl w:ilvl="0">
      <w:start w:val="1"/>
      <w:numFmt w:val="decimal"/>
      <w:lvlText w:val="%1."/>
      <w:lvlJc w:val="left"/>
      <w:pPr>
        <w:ind w:left="720" w:hanging="360"/>
      </w:pP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9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326"/>
    <w:rsid w:val="000E5417"/>
    <w:rsid w:val="0027096F"/>
    <w:rsid w:val="00287109"/>
    <w:rsid w:val="003920CC"/>
    <w:rsid w:val="003B1EA9"/>
    <w:rsid w:val="00482326"/>
    <w:rsid w:val="004834D2"/>
    <w:rsid w:val="004D1F75"/>
    <w:rsid w:val="004D471B"/>
    <w:rsid w:val="005C3CB4"/>
    <w:rsid w:val="00634A81"/>
    <w:rsid w:val="0069407C"/>
    <w:rsid w:val="006E7CE1"/>
    <w:rsid w:val="009D00E1"/>
    <w:rsid w:val="009E4F87"/>
    <w:rsid w:val="00AA0521"/>
    <w:rsid w:val="00AC15D9"/>
    <w:rsid w:val="00B10B26"/>
    <w:rsid w:val="00B9474D"/>
    <w:rsid w:val="00BF6963"/>
    <w:rsid w:val="00C558AC"/>
    <w:rsid w:val="00CD68BC"/>
    <w:rsid w:val="00D67DFC"/>
    <w:rsid w:val="00D87224"/>
    <w:rsid w:val="00E075B6"/>
    <w:rsid w:val="00E64067"/>
    <w:rsid w:val="00EF10A1"/>
    <w:rsid w:val="00F463BD"/>
    <w:rsid w:val="00F52034"/>
    <w:rsid w:val="3FDA6542"/>
    <w:rsid w:val="4E532514"/>
    <w:rsid w:val="5EE0BC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A3484"/>
  <w15:docId w15:val="{B04C8577-74D5-486A-9F2F-629548258AE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C558AC"/>
  </w:style>
  <w:style w:type="character" w:styleId="a0" w:default="1">
    <w:name w:val="Default Paragraph Font"/>
    <w:uiPriority w:val="1"/>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footer"/>
    <w:basedOn w:val="a"/>
    <w:link w:val="Char"/>
    <w:uiPriority w:val="99"/>
    <w:unhideWhenUsed/>
    <w:rsid w:val="00C558AC"/>
    <w:pPr>
      <w:tabs>
        <w:tab w:val="center" w:pos="4680"/>
        <w:tab w:val="right" w:pos="9360"/>
      </w:tabs>
      <w:spacing w:after="0" w:line="240" w:lineRule="auto"/>
    </w:pPr>
  </w:style>
  <w:style w:type="character" w:styleId="Char" w:customStyle="1">
    <w:name w:val="تذييل الصفحة Char"/>
    <w:basedOn w:val="a0"/>
    <w:link w:val="a3"/>
    <w:uiPriority w:val="99"/>
    <w:rsid w:val="00C558AC"/>
  </w:style>
  <w:style w:type="paragraph" w:styleId="a4">
    <w:name w:val="Normal (Web)"/>
    <w:basedOn w:val="a"/>
    <w:uiPriority w:val="99"/>
    <w:unhideWhenUsed/>
    <w:rsid w:val="00C558AC"/>
    <w:pPr>
      <w:spacing w:before="100" w:beforeAutospacing="1" w:after="100" w:afterAutospacing="1" w:line="240" w:lineRule="auto"/>
    </w:pPr>
    <w:rPr>
      <w:rFonts w:ascii="Times New Roman" w:hAnsi="Times New Roman" w:eastAsia="Times New Roman" w:cs="Times New Roman"/>
      <w:sz w:val="24"/>
      <w:szCs w:val="24"/>
    </w:rPr>
  </w:style>
  <w:style w:type="paragraph" w:styleId="a5">
    <w:name w:val="List Paragraph"/>
    <w:basedOn w:val="a"/>
    <w:uiPriority w:val="34"/>
    <w:qFormat/>
    <w:rsid w:val="00C558AC"/>
    <w:pPr>
      <w:ind w:left="720"/>
      <w:contextualSpacing/>
    </w:pPr>
  </w:style>
  <w:style w:type="paragraph" w:styleId="a6">
    <w:name w:val="No Spacing"/>
    <w:uiPriority w:val="1"/>
    <w:qFormat/>
    <w:rsid w:val="00C558AC"/>
    <w:pPr>
      <w:spacing w:after="0" w:line="240" w:lineRule="auto"/>
    </w:pPr>
  </w:style>
  <w:style w:type="table" w:styleId="a7">
    <w:name w:val="Light Grid"/>
    <w:basedOn w:val="a1"/>
    <w:uiPriority w:val="62"/>
    <w:rsid w:val="00C558AC"/>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paragraph" w:styleId="a8">
    <w:name w:val="Balloon Text"/>
    <w:basedOn w:val="a"/>
    <w:link w:val="Char0"/>
    <w:uiPriority w:val="99"/>
    <w:semiHidden/>
    <w:unhideWhenUsed/>
    <w:rsid w:val="00C558AC"/>
    <w:pPr>
      <w:spacing w:after="0" w:line="240" w:lineRule="auto"/>
    </w:pPr>
    <w:rPr>
      <w:rFonts w:ascii="Tahoma" w:hAnsi="Tahoma" w:cs="Tahoma"/>
      <w:sz w:val="16"/>
      <w:szCs w:val="16"/>
    </w:rPr>
  </w:style>
  <w:style w:type="character" w:styleId="Char0" w:customStyle="1">
    <w:name w:val="نص في بالون Char"/>
    <w:basedOn w:val="a0"/>
    <w:link w:val="a8"/>
    <w:uiPriority w:val="99"/>
    <w:semiHidden/>
    <w:rsid w:val="00C558AC"/>
    <w:rPr>
      <w:rFonts w:ascii="Tahoma" w:hAnsi="Tahoma" w:cs="Tahoma"/>
      <w:sz w:val="16"/>
      <w:szCs w:val="16"/>
    </w:rPr>
  </w:style>
  <w:style w:type="character" w:styleId="Hyperlink">
    <w:name w:val="Hyperlink"/>
    <w:basedOn w:val="a0"/>
    <w:uiPriority w:val="99"/>
    <w:unhideWhenUsed/>
    <w:rsid w:val="003920C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58A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558AC"/>
    <w:pPr>
      <w:tabs>
        <w:tab w:val="center" w:pos="4680"/>
        <w:tab w:val="right" w:pos="9360"/>
      </w:tabs>
      <w:spacing w:after="0" w:line="240" w:lineRule="auto"/>
    </w:pPr>
  </w:style>
  <w:style w:type="character" w:customStyle="1" w:styleId="Char">
    <w:name w:val="تذييل الصفحة Char"/>
    <w:basedOn w:val="a0"/>
    <w:link w:val="a3"/>
    <w:uiPriority w:val="99"/>
    <w:rsid w:val="00C558AC"/>
  </w:style>
  <w:style w:type="paragraph" w:styleId="a4">
    <w:name w:val="Normal (Web)"/>
    <w:basedOn w:val="a"/>
    <w:uiPriority w:val="99"/>
    <w:unhideWhenUsed/>
    <w:rsid w:val="00C558AC"/>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558AC"/>
    <w:pPr>
      <w:ind w:left="720"/>
      <w:contextualSpacing/>
    </w:pPr>
  </w:style>
  <w:style w:type="paragraph" w:styleId="a6">
    <w:name w:val="No Spacing"/>
    <w:uiPriority w:val="1"/>
    <w:qFormat/>
    <w:rsid w:val="00C558AC"/>
    <w:pPr>
      <w:spacing w:after="0" w:line="240" w:lineRule="auto"/>
    </w:pPr>
  </w:style>
  <w:style w:type="table" w:styleId="a7">
    <w:name w:val="Light Grid"/>
    <w:basedOn w:val="a1"/>
    <w:uiPriority w:val="62"/>
    <w:rsid w:val="00C558A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a8">
    <w:name w:val="Balloon Text"/>
    <w:basedOn w:val="a"/>
    <w:link w:val="Char0"/>
    <w:uiPriority w:val="99"/>
    <w:semiHidden/>
    <w:unhideWhenUsed/>
    <w:rsid w:val="00C558AC"/>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C558AC"/>
    <w:rPr>
      <w:rFonts w:ascii="Tahoma" w:hAnsi="Tahoma" w:cs="Tahoma"/>
      <w:sz w:val="16"/>
      <w:szCs w:val="16"/>
    </w:rPr>
  </w:style>
  <w:style w:type="character" w:styleId="Hyperlink">
    <w:name w:val="Hyperlink"/>
    <w:basedOn w:val="a0"/>
    <w:uiPriority w:val="99"/>
    <w:unhideWhenUsed/>
    <w:rsid w:val="003920C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457033">
      <w:bodyDiv w:val="1"/>
      <w:marLeft w:val="0"/>
      <w:marRight w:val="0"/>
      <w:marTop w:val="0"/>
      <w:marBottom w:val="0"/>
      <w:divBdr>
        <w:top w:val="none" w:sz="0" w:space="0" w:color="auto"/>
        <w:left w:val="none" w:sz="0" w:space="0" w:color="auto"/>
        <w:bottom w:val="none" w:sz="0" w:space="0" w:color="auto"/>
        <w:right w:val="none" w:sz="0" w:space="0" w:color="auto"/>
      </w:divBdr>
    </w:div>
    <w:div w:id="902760563">
      <w:bodyDiv w:val="1"/>
      <w:marLeft w:val="0"/>
      <w:marRight w:val="0"/>
      <w:marTop w:val="0"/>
      <w:marBottom w:val="0"/>
      <w:divBdr>
        <w:top w:val="none" w:sz="0" w:space="0" w:color="auto"/>
        <w:left w:val="none" w:sz="0" w:space="0" w:color="auto"/>
        <w:bottom w:val="none" w:sz="0" w:space="0" w:color="auto"/>
        <w:right w:val="none" w:sz="0" w:space="0" w:color="auto"/>
      </w:divBdr>
    </w:div>
    <w:div w:id="1668094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microsoft.com/office/2007/relationships/stylesWithEffects" Target="stylesWithEffects.xml" Id="rId3" /><Relationship Type="http://schemas.openxmlformats.org/officeDocument/2006/relationships/theme" Target="theme/theme1.xml" Id="rId34" /><Relationship Type="http://schemas.openxmlformats.org/officeDocument/2006/relationships/endnotes" Target="endnotes.xml" Id="rId7" /><Relationship Type="http://schemas.openxmlformats.org/officeDocument/2006/relationships/fontTable" Target="fontTable.xml" Id="rId3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otnotes" Target="footnotes.xml" Id="rId6" /><Relationship Type="http://schemas.openxmlformats.org/officeDocument/2006/relationships/footer" Target="footer1.xml" Id="rId32"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image" Target="/media/image3.png" Id="R0d88dfc772c34c7c" /><Relationship Type="http://schemas.openxmlformats.org/officeDocument/2006/relationships/glossaryDocument" Target="glossary/document.xml" Id="R917a37f392f74f62" /><Relationship Type="http://schemas.openxmlformats.org/officeDocument/2006/relationships/hyperlink" Target="https://medlineplus.gov/ency/article/000982.htm" TargetMode="External" Id="R8c4012808f7747fa" /><Relationship Type="http://schemas.openxmlformats.org/officeDocument/2006/relationships/hyperlink" Target="https://medlineplus.gov/ency/article/000381.htm" TargetMode="External" Id="R8d26a20a16af4ac7" /><Relationship Type="http://schemas.openxmlformats.org/officeDocument/2006/relationships/hyperlink" Target="https://medlineplus.gov/ency/article/000039.htm" TargetMode="External" Id="R15b3e662329b405c" /><Relationship Type="http://schemas.openxmlformats.org/officeDocument/2006/relationships/hyperlink" Target="https://en.wikipedia.org/wiki/Loop_diuretic" TargetMode="External" Id="R8723f0769ce041b3" /><Relationship Type="http://schemas.openxmlformats.org/officeDocument/2006/relationships/hyperlink" Target="https://en.wikipedia.org/wiki/Edema" TargetMode="External" Id="Rb9c665d085ce427c" /><Relationship Type="http://schemas.openxmlformats.org/officeDocument/2006/relationships/hyperlink" Target="https://en.wikipedia.org/wiki/Heart_failure" TargetMode="External" Id="R441cf2a471cf4ced" /><Relationship Type="http://schemas.openxmlformats.org/officeDocument/2006/relationships/hyperlink" Target="https://en.wikipedia.org/wiki/Hepatic_cirrhosis" TargetMode="External" Id="R94ac667110264658" /><Relationship Type="http://schemas.openxmlformats.org/officeDocument/2006/relationships/hyperlink" Target="https://en.wikipedia.org/wiki/Kidney_disease" TargetMode="External" Id="R4b0b63d2fa244436" /><Relationship Type="http://schemas.openxmlformats.org/officeDocument/2006/relationships/hyperlink" Target="https://en.wikipedia.org/wiki/Hypertension" TargetMode="External" Id="R7d2f8df31b3541e2" /><Relationship Type="http://schemas.openxmlformats.org/officeDocument/2006/relationships/hyperlink" Target="https://en.wikipedia.org/wiki/Intravenous" TargetMode="External" Id="R886bfdeb61cf4dbc" /><Relationship Type="http://schemas.openxmlformats.org/officeDocument/2006/relationships/hyperlink" Target="https://en.wikipedia.org/wiki/Na-K-Cl_cotransporter" TargetMode="External" Id="Rf464af85caf444aa" /><Relationship Type="http://schemas.openxmlformats.org/officeDocument/2006/relationships/hyperlink" Target="https://en.wikipedia.org/wiki/Thick_ascending_limb" TargetMode="External" Id="R5caa480c2a6a4e44" /><Relationship Type="http://schemas.openxmlformats.org/officeDocument/2006/relationships/hyperlink" Target="https://en.wikipedia.org/wiki/Loop_of_Henle" TargetMode="External" Id="Rb2c56dc4237846c7" /><Relationship Type="http://schemas.openxmlformats.org/officeDocument/2006/relationships/hyperlink" Target="https://en.wikipedia.org/wiki/Orthostatic_hypotension" TargetMode="External" Id="Rc659a80a1eef47f8" /><Relationship Type="http://schemas.openxmlformats.org/officeDocument/2006/relationships/hyperlink" Target="https://en.wikipedia.org/wiki/Tinnitus" TargetMode="External" Id="R19ed1407d9494257" /><Relationship Type="http://schemas.openxmlformats.org/officeDocument/2006/relationships/hyperlink" Target="https://en.wikipedia.org/wiki/Photosensitivity" TargetMode="External" Id="R0487826797994c53" /><Relationship Type="http://schemas.openxmlformats.org/officeDocument/2006/relationships/hyperlink" Target="https://en.wikipedia.org/wiki/Electrolyte_abnormalities" TargetMode="External" Id="R3ee0da7d91d1467f" /><Relationship Type="http://schemas.openxmlformats.org/officeDocument/2006/relationships/hyperlink" Target="https://en.wikipedia.org/wiki/Hypotension" TargetMode="External" Id="Raca92f3a88e649bd" /><Relationship Type="http://schemas.openxmlformats.org/officeDocument/2006/relationships/hyperlink" Target="https://en.wikipedia.org/wiki/Hearing_loss" TargetMode="External" Id="R11d4d39791f94a67" /><Relationship Type="http://schemas.openxmlformats.org/officeDocument/2006/relationships/hyperlink" Target="https://en.wikipedia.org/wiki/Gout" TargetMode="External" Id="R5011eda4bd5e487e" /><Relationship Type="http://schemas.openxmlformats.org/officeDocument/2006/relationships/hyperlink" Target="https://en.wikipedia.org/wiki/Hyperuricemia" TargetMode="External" Id="R03f1b81fa0bd4fdd" /><Relationship Type="http://schemas.openxmlformats.org/officeDocument/2006/relationships/hyperlink" Target="https://en.wikipedia.org/wiki/Hyperglycemia" TargetMode="External" Id="Rf5db2e9a91394552" /><Relationship Type="http://schemas.microsoft.com/office/2020/10/relationships/intelligence" Target="intelligence2.xml" Id="R02d9cac5d61e4d44"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a4abba9-2cb9-4b9b-864c-fbd6dc9a1355}"/>
      </w:docPartPr>
      <w:docPartBody>
        <w:p w14:paraId="6EC6C227">
          <w:r>
            <w:rPr>
              <w:rStyle w:val="PlaceholderText"/>
            </w:rPr>
            <w:t/>
          </w:r>
        </w:p>
      </w:docPartBody>
    </w:docPart>
  </w:docParts>
</w:glossaryDocument>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LENOVO</dc:creator>
  <keywords/>
  <dc:description/>
  <lastModifiedBy>add amm</lastModifiedBy>
  <revision>20</revision>
  <dcterms:created xsi:type="dcterms:W3CDTF">2022-06-14T09:44:00.0000000Z</dcterms:created>
  <dcterms:modified xsi:type="dcterms:W3CDTF">2022-06-20T13:49:01.3665860Z</dcterms:modified>
</coreProperties>
</file>